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96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>Министерство сельского хозяйства РФ</w:t>
      </w:r>
    </w:p>
    <w:p w:rsidR="002A1BBC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>ФГБОУ ВО «Кубанский государственный</w:t>
      </w:r>
      <w:r w:rsidRPr="00E53A7F">
        <w:rPr>
          <w:sz w:val="32"/>
          <w:szCs w:val="32"/>
        </w:rPr>
        <w:br/>
        <w:t>аграрный университет имени И. Т. Трубилина»</w:t>
      </w:r>
    </w:p>
    <w:p w:rsidR="00950096" w:rsidRPr="00E53A7F" w:rsidRDefault="00950096" w:rsidP="00E53A7F">
      <w:pPr>
        <w:ind w:firstLine="567"/>
        <w:jc w:val="center"/>
        <w:rPr>
          <w:sz w:val="32"/>
          <w:szCs w:val="32"/>
        </w:rPr>
      </w:pPr>
    </w:p>
    <w:p w:rsidR="002A1BBC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Юридический факультет </w:t>
      </w:r>
    </w:p>
    <w:p w:rsidR="00C71F3D" w:rsidRPr="00E53A7F" w:rsidRDefault="00C71F3D" w:rsidP="00E53A7F">
      <w:pPr>
        <w:ind w:firstLine="567"/>
        <w:jc w:val="center"/>
        <w:rPr>
          <w:sz w:val="32"/>
          <w:szCs w:val="32"/>
        </w:rPr>
      </w:pPr>
    </w:p>
    <w:p w:rsidR="00950096" w:rsidRPr="00E53A7F" w:rsidRDefault="002A1BBC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Кафедра </w:t>
      </w:r>
      <w:r w:rsidR="00920E8A" w:rsidRPr="00E53A7F">
        <w:rPr>
          <w:sz w:val="32"/>
          <w:szCs w:val="32"/>
        </w:rPr>
        <w:t>международного частного</w:t>
      </w:r>
    </w:p>
    <w:p w:rsidR="002A1BBC" w:rsidRPr="00E53A7F" w:rsidRDefault="00920E8A" w:rsidP="00E53A7F">
      <w:pPr>
        <w:ind w:firstLine="567"/>
        <w:jc w:val="center"/>
        <w:rPr>
          <w:sz w:val="32"/>
          <w:szCs w:val="32"/>
        </w:rPr>
      </w:pPr>
      <w:r w:rsidRPr="00E53A7F">
        <w:rPr>
          <w:sz w:val="32"/>
          <w:szCs w:val="32"/>
        </w:rPr>
        <w:t xml:space="preserve"> и предпринимательского права</w:t>
      </w: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C7717" w:rsidRPr="00C575ED" w:rsidRDefault="002C7717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950096" w:rsidRDefault="00E53A7F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E53A7F">
        <w:rPr>
          <w:rFonts w:eastAsia="Times New Roman"/>
          <w:b/>
          <w:sz w:val="32"/>
          <w:szCs w:val="32"/>
        </w:rPr>
        <w:t>ПРАВОВОЕ РЕГУЛИРОВАНИЕ ГОСУДАРСТВЕННО-ЧАСТНОГО И МУНИЦИПАЛЬНО-ЧАСТНОГО ПАРТНЕРСТВА</w:t>
      </w:r>
    </w:p>
    <w:p w:rsidR="00E53A7F" w:rsidRPr="00C575ED" w:rsidRDefault="00E53A7F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</w:p>
    <w:p w:rsidR="002A1BBC" w:rsidRDefault="002A1BBC" w:rsidP="007D60E9">
      <w:pPr>
        <w:ind w:firstLine="567"/>
        <w:jc w:val="center"/>
        <w:rPr>
          <w:b/>
          <w:sz w:val="32"/>
          <w:szCs w:val="32"/>
        </w:rPr>
      </w:pPr>
      <w:r w:rsidRPr="00E53A7F">
        <w:rPr>
          <w:b/>
          <w:sz w:val="32"/>
          <w:szCs w:val="32"/>
        </w:rPr>
        <w:t>Методические указания</w:t>
      </w:r>
    </w:p>
    <w:p w:rsidR="00E53A7F" w:rsidRPr="00E53A7F" w:rsidRDefault="00E53A7F" w:rsidP="007D60E9">
      <w:pPr>
        <w:ind w:firstLine="567"/>
        <w:jc w:val="center"/>
        <w:rPr>
          <w:b/>
          <w:sz w:val="32"/>
          <w:szCs w:val="32"/>
        </w:rPr>
      </w:pPr>
    </w:p>
    <w:p w:rsidR="002A1BBC" w:rsidRPr="00E53A7F" w:rsidRDefault="00950096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sz w:val="32"/>
          <w:szCs w:val="32"/>
        </w:rPr>
        <w:t>по</w:t>
      </w:r>
      <w:r w:rsidR="002A1BBC" w:rsidRPr="00E53A7F">
        <w:rPr>
          <w:sz w:val="32"/>
          <w:szCs w:val="32"/>
        </w:rPr>
        <w:t xml:space="preserve"> организации контактной работы</w:t>
      </w:r>
      <w:r w:rsidR="002A1BBC" w:rsidRPr="00E53A7F">
        <w:rPr>
          <w:b/>
          <w:sz w:val="32"/>
          <w:szCs w:val="32"/>
        </w:rPr>
        <w:t xml:space="preserve"> </w:t>
      </w:r>
      <w:r w:rsidRPr="00E53A7F">
        <w:rPr>
          <w:bCs/>
          <w:sz w:val="32"/>
          <w:szCs w:val="32"/>
        </w:rPr>
        <w:t>обучающих</w:t>
      </w:r>
      <w:r w:rsidR="002A1BBC" w:rsidRPr="00E53A7F">
        <w:rPr>
          <w:bCs/>
          <w:sz w:val="32"/>
          <w:szCs w:val="32"/>
        </w:rPr>
        <w:t xml:space="preserve">ся </w:t>
      </w:r>
    </w:p>
    <w:p w:rsidR="002A1BBC" w:rsidRPr="00E53A7F" w:rsidRDefault="00950096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направления</w:t>
      </w:r>
      <w:r w:rsidR="002A1BBC" w:rsidRPr="00E53A7F">
        <w:rPr>
          <w:bCs/>
          <w:sz w:val="32"/>
          <w:szCs w:val="32"/>
        </w:rPr>
        <w:t xml:space="preserve"> подготовки 40.0</w:t>
      </w:r>
      <w:r w:rsidR="000A541F" w:rsidRPr="00E53A7F">
        <w:rPr>
          <w:bCs/>
          <w:sz w:val="32"/>
          <w:szCs w:val="32"/>
        </w:rPr>
        <w:t>4</w:t>
      </w:r>
      <w:r w:rsidR="002A1BBC" w:rsidRPr="00E53A7F">
        <w:rPr>
          <w:bCs/>
          <w:sz w:val="32"/>
          <w:szCs w:val="32"/>
        </w:rPr>
        <w:t xml:space="preserve">.01 Юриспруденция, </w:t>
      </w:r>
    </w:p>
    <w:p w:rsidR="002A1BBC" w:rsidRPr="00E53A7F" w:rsidRDefault="002A1BBC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направленность «</w:t>
      </w:r>
      <w:r w:rsidR="00B90518" w:rsidRPr="00B90518">
        <w:rPr>
          <w:bCs/>
          <w:sz w:val="32"/>
          <w:szCs w:val="32"/>
        </w:rPr>
        <w:t>Юридическая деятельность в сфере земельно-имущественных отношений и агробизнеса</w:t>
      </w:r>
      <w:r w:rsidRPr="00E53A7F">
        <w:rPr>
          <w:bCs/>
          <w:sz w:val="32"/>
          <w:szCs w:val="32"/>
        </w:rPr>
        <w:t xml:space="preserve">» </w:t>
      </w: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  <w:r w:rsidRPr="00C575ED">
        <w:rPr>
          <w:bCs/>
          <w:sz w:val="32"/>
          <w:szCs w:val="32"/>
          <w:highlight w:val="yellow"/>
        </w:rPr>
        <w:t xml:space="preserve"> </w:t>
      </w:r>
    </w:p>
    <w:p w:rsidR="002A1BBC" w:rsidRPr="00C575ED" w:rsidRDefault="002A1BBC" w:rsidP="007D60E9">
      <w:pPr>
        <w:ind w:firstLine="567"/>
        <w:jc w:val="center"/>
        <w:rPr>
          <w:b/>
          <w:bCs/>
          <w:sz w:val="32"/>
          <w:szCs w:val="32"/>
          <w:highlight w:val="yellow"/>
        </w:rPr>
      </w:pPr>
      <w:r w:rsidRPr="00C575ED">
        <w:rPr>
          <w:b/>
          <w:bCs/>
          <w:sz w:val="32"/>
          <w:szCs w:val="32"/>
          <w:highlight w:val="yellow"/>
        </w:rPr>
        <w:t xml:space="preserve"> </w:t>
      </w:r>
    </w:p>
    <w:p w:rsidR="002A1BBC" w:rsidRPr="00C575ED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  <w:highlight w:val="yellow"/>
        </w:rPr>
      </w:pPr>
      <w:r w:rsidRPr="00C575ED">
        <w:rPr>
          <w:bCs/>
          <w:sz w:val="32"/>
          <w:szCs w:val="32"/>
          <w:highlight w:val="yellow"/>
        </w:rPr>
        <w:t xml:space="preserve"> </w:t>
      </w:r>
    </w:p>
    <w:p w:rsidR="002A1BBC" w:rsidRPr="00C575ED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C7717" w:rsidRPr="00C575ED" w:rsidRDefault="002C7717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0A541F">
      <w:pPr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center"/>
        <w:rPr>
          <w:bCs/>
          <w:sz w:val="32"/>
          <w:szCs w:val="32"/>
          <w:highlight w:val="yellow"/>
        </w:rPr>
      </w:pPr>
    </w:p>
    <w:p w:rsidR="002A1BBC" w:rsidRPr="00E53A7F" w:rsidRDefault="002A1BBC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Краснодар</w:t>
      </w:r>
    </w:p>
    <w:p w:rsidR="002A1BBC" w:rsidRPr="00E53A7F" w:rsidRDefault="002A1BBC" w:rsidP="007D60E9">
      <w:pPr>
        <w:ind w:firstLine="567"/>
        <w:jc w:val="center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КубГАУ</w:t>
      </w:r>
    </w:p>
    <w:p w:rsidR="002A1BBC" w:rsidRPr="00E53A7F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E53A7F" w:rsidSect="007D60E9">
          <w:footerReference w:type="even" r:id="rId9"/>
          <w:footerReference w:type="default" r:id="rId10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 w:rsidRPr="00E53A7F">
        <w:rPr>
          <w:bCs/>
          <w:sz w:val="32"/>
          <w:szCs w:val="32"/>
        </w:rPr>
        <w:lastRenderedPageBreak/>
        <w:t>20</w:t>
      </w:r>
      <w:r w:rsidR="000A541F" w:rsidRPr="00E53A7F">
        <w:rPr>
          <w:bCs/>
          <w:sz w:val="32"/>
          <w:szCs w:val="32"/>
        </w:rPr>
        <w:t>2</w:t>
      </w:r>
      <w:r w:rsidR="00E53A7F" w:rsidRPr="00E53A7F">
        <w:rPr>
          <w:bCs/>
          <w:sz w:val="32"/>
          <w:szCs w:val="32"/>
        </w:rPr>
        <w:t>1</w:t>
      </w:r>
    </w:p>
    <w:p w:rsidR="00920E8A" w:rsidRPr="00C575ED" w:rsidRDefault="00920E8A" w:rsidP="00C71F3D">
      <w:pPr>
        <w:pStyle w:val="Default"/>
        <w:jc w:val="both"/>
        <w:rPr>
          <w:bCs/>
          <w:i/>
          <w:color w:val="auto"/>
          <w:sz w:val="32"/>
          <w:szCs w:val="32"/>
          <w:highlight w:val="yellow"/>
        </w:rPr>
      </w:pPr>
    </w:p>
    <w:p w:rsidR="002A1BBC" w:rsidRPr="00E53A7F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r w:rsidRPr="00E53A7F">
        <w:rPr>
          <w:bCs/>
          <w:i/>
          <w:color w:val="auto"/>
          <w:sz w:val="32"/>
          <w:szCs w:val="32"/>
        </w:rPr>
        <w:t>Составитель: </w:t>
      </w:r>
      <w:r w:rsidR="00920E8A" w:rsidRPr="00E53A7F">
        <w:rPr>
          <w:bCs/>
          <w:color w:val="auto"/>
          <w:sz w:val="32"/>
          <w:szCs w:val="32"/>
        </w:rPr>
        <w:t>Л.</w:t>
      </w:r>
      <w:r w:rsidR="00950096" w:rsidRPr="00E53A7F">
        <w:rPr>
          <w:bCs/>
          <w:color w:val="auto"/>
          <w:sz w:val="32"/>
          <w:szCs w:val="32"/>
        </w:rPr>
        <w:t xml:space="preserve"> </w:t>
      </w:r>
      <w:r w:rsidR="00920E8A" w:rsidRPr="00E53A7F">
        <w:rPr>
          <w:bCs/>
          <w:color w:val="auto"/>
          <w:sz w:val="32"/>
          <w:szCs w:val="32"/>
        </w:rPr>
        <w:t>Ф. Нетишинская</w:t>
      </w:r>
    </w:p>
    <w:p w:rsidR="002A1BBC" w:rsidRPr="00C575ED" w:rsidRDefault="002A1BBC" w:rsidP="007D60E9">
      <w:pPr>
        <w:pStyle w:val="Default"/>
        <w:ind w:firstLine="567"/>
        <w:rPr>
          <w:color w:val="auto"/>
          <w:sz w:val="32"/>
          <w:szCs w:val="32"/>
          <w:highlight w:val="yellow"/>
        </w:rPr>
      </w:pPr>
    </w:p>
    <w:p w:rsidR="002A1BBC" w:rsidRPr="00C575ED" w:rsidRDefault="00F54704" w:rsidP="007D60E9">
      <w:pPr>
        <w:ind w:firstLine="567"/>
        <w:jc w:val="both"/>
        <w:rPr>
          <w:sz w:val="32"/>
          <w:szCs w:val="32"/>
          <w:highlight w:val="yellow"/>
        </w:rPr>
      </w:pPr>
      <w:r w:rsidRPr="00F54704">
        <w:rPr>
          <w:b/>
          <w:sz w:val="32"/>
          <w:szCs w:val="32"/>
        </w:rPr>
        <w:t>Правовое регулирование государственно-частного и муниципально-частного партнерства</w:t>
      </w:r>
      <w:r w:rsidR="002A1BBC" w:rsidRPr="00F54704">
        <w:rPr>
          <w:b/>
          <w:bCs/>
          <w:sz w:val="32"/>
          <w:szCs w:val="32"/>
        </w:rPr>
        <w:t xml:space="preserve">: </w:t>
      </w:r>
      <w:r w:rsidR="002A1BBC" w:rsidRPr="00F54704">
        <w:rPr>
          <w:bCs/>
          <w:sz w:val="32"/>
          <w:szCs w:val="32"/>
        </w:rPr>
        <w:t xml:space="preserve">метод. указания </w:t>
      </w:r>
      <w:r w:rsidR="002A1BBC" w:rsidRPr="00F54704">
        <w:rPr>
          <w:sz w:val="32"/>
          <w:szCs w:val="32"/>
        </w:rPr>
        <w:t xml:space="preserve"> / сост. </w:t>
      </w:r>
      <w:r w:rsidR="00920E8A" w:rsidRPr="00F54704">
        <w:rPr>
          <w:sz w:val="32"/>
          <w:szCs w:val="32"/>
        </w:rPr>
        <w:t>Л.</w:t>
      </w:r>
      <w:r w:rsidR="00950096" w:rsidRPr="00F54704">
        <w:rPr>
          <w:sz w:val="32"/>
          <w:szCs w:val="32"/>
        </w:rPr>
        <w:t xml:space="preserve"> </w:t>
      </w:r>
      <w:r w:rsidR="00920E8A" w:rsidRPr="00F54704">
        <w:rPr>
          <w:sz w:val="32"/>
          <w:szCs w:val="32"/>
        </w:rPr>
        <w:t>Ф. Нетишинская</w:t>
      </w:r>
      <w:r w:rsidR="002A1BBC" w:rsidRPr="00F54704">
        <w:rPr>
          <w:bCs/>
          <w:sz w:val="32"/>
          <w:szCs w:val="32"/>
        </w:rPr>
        <w:t xml:space="preserve">. </w:t>
      </w:r>
      <w:r w:rsidR="00950096" w:rsidRPr="00F54704">
        <w:rPr>
          <w:rFonts w:eastAsia="Times New Roman"/>
          <w:sz w:val="32"/>
          <w:szCs w:val="32"/>
        </w:rPr>
        <w:t>/ Краснодар</w:t>
      </w:r>
      <w:r w:rsidR="00E53A7F" w:rsidRPr="00F54704">
        <w:rPr>
          <w:rFonts w:eastAsia="Times New Roman"/>
          <w:sz w:val="32"/>
          <w:szCs w:val="32"/>
        </w:rPr>
        <w:t>:</w:t>
      </w:r>
      <w:r w:rsidR="00950096" w:rsidRPr="00F54704">
        <w:rPr>
          <w:rFonts w:eastAsia="Times New Roman"/>
          <w:sz w:val="32"/>
          <w:szCs w:val="32"/>
        </w:rPr>
        <w:t xml:space="preserve"> КубГАУ</w:t>
      </w:r>
      <w:r w:rsidR="002A1BBC" w:rsidRPr="00F54704">
        <w:rPr>
          <w:bCs/>
          <w:sz w:val="32"/>
          <w:szCs w:val="32"/>
        </w:rPr>
        <w:t xml:space="preserve">, </w:t>
      </w:r>
      <w:r w:rsidR="001D36C0" w:rsidRPr="00F54704">
        <w:rPr>
          <w:bCs/>
          <w:sz w:val="32"/>
          <w:szCs w:val="32"/>
        </w:rPr>
        <w:t>20</w:t>
      </w:r>
      <w:r w:rsidR="00040A01" w:rsidRPr="00F54704">
        <w:rPr>
          <w:bCs/>
          <w:sz w:val="32"/>
          <w:szCs w:val="32"/>
        </w:rPr>
        <w:t>2</w:t>
      </w:r>
      <w:r w:rsidR="00E53A7F">
        <w:rPr>
          <w:bCs/>
          <w:sz w:val="32"/>
          <w:szCs w:val="32"/>
        </w:rPr>
        <w:t>1</w:t>
      </w:r>
      <w:r w:rsidR="001D36C0" w:rsidRPr="00F54704">
        <w:rPr>
          <w:bCs/>
          <w:sz w:val="32"/>
          <w:szCs w:val="32"/>
        </w:rPr>
        <w:t xml:space="preserve">. – </w:t>
      </w:r>
      <w:r w:rsidR="004A527C" w:rsidRPr="00F54704">
        <w:rPr>
          <w:bCs/>
          <w:sz w:val="32"/>
          <w:szCs w:val="32"/>
        </w:rPr>
        <w:t>1</w:t>
      </w:r>
      <w:r w:rsidR="00E53A7F">
        <w:rPr>
          <w:bCs/>
          <w:sz w:val="32"/>
          <w:szCs w:val="32"/>
        </w:rPr>
        <w:t>3</w:t>
      </w:r>
      <w:r w:rsidR="002A1BBC" w:rsidRPr="00F54704">
        <w:rPr>
          <w:bCs/>
          <w:sz w:val="32"/>
          <w:szCs w:val="32"/>
        </w:rPr>
        <w:t xml:space="preserve"> с.</w:t>
      </w:r>
      <w:r w:rsidR="002A1BBC" w:rsidRPr="00F54704">
        <w:rPr>
          <w:sz w:val="32"/>
          <w:szCs w:val="32"/>
        </w:rPr>
        <w:t xml:space="preserve">  </w:t>
      </w:r>
    </w:p>
    <w:p w:rsidR="002A1BBC" w:rsidRPr="00C575ED" w:rsidRDefault="002A1BBC" w:rsidP="007D60E9">
      <w:pPr>
        <w:ind w:firstLine="567"/>
        <w:rPr>
          <w:sz w:val="32"/>
          <w:szCs w:val="32"/>
          <w:highlight w:val="yellow"/>
        </w:rPr>
      </w:pPr>
    </w:p>
    <w:p w:rsidR="002A1BBC" w:rsidRPr="00E53A7F" w:rsidRDefault="002A1BBC" w:rsidP="007D60E9">
      <w:pPr>
        <w:ind w:firstLine="567"/>
        <w:jc w:val="both"/>
        <w:rPr>
          <w:sz w:val="32"/>
          <w:szCs w:val="32"/>
        </w:rPr>
      </w:pPr>
      <w:r w:rsidRPr="00E53A7F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E53A7F" w:rsidRPr="00E53A7F">
        <w:rPr>
          <w:sz w:val="32"/>
          <w:szCs w:val="32"/>
        </w:rPr>
        <w:t>Правовое регулирование государственно-частного и муниципально-частного партнерства</w:t>
      </w:r>
      <w:r w:rsidRPr="00E53A7F">
        <w:rPr>
          <w:sz w:val="32"/>
          <w:szCs w:val="32"/>
        </w:rPr>
        <w:t xml:space="preserve">», требования по ее выполнению. </w:t>
      </w:r>
    </w:p>
    <w:p w:rsidR="002A1BBC" w:rsidRPr="00E53A7F" w:rsidRDefault="002A1BBC" w:rsidP="007D60E9">
      <w:pPr>
        <w:ind w:firstLine="567"/>
        <w:jc w:val="both"/>
        <w:rPr>
          <w:bCs/>
          <w:sz w:val="32"/>
          <w:szCs w:val="32"/>
        </w:rPr>
      </w:pPr>
      <w:r w:rsidRPr="00E53A7F">
        <w:rPr>
          <w:sz w:val="32"/>
          <w:szCs w:val="32"/>
        </w:rPr>
        <w:t>Предназначены для обучающихся</w:t>
      </w:r>
      <w:r w:rsidR="00950096" w:rsidRPr="00E53A7F">
        <w:rPr>
          <w:bCs/>
          <w:sz w:val="32"/>
          <w:szCs w:val="32"/>
        </w:rPr>
        <w:t xml:space="preserve"> </w:t>
      </w:r>
      <w:r w:rsidRPr="00E53A7F">
        <w:rPr>
          <w:bCs/>
          <w:sz w:val="32"/>
          <w:szCs w:val="32"/>
        </w:rPr>
        <w:t>направлени</w:t>
      </w:r>
      <w:r w:rsidR="00950096" w:rsidRPr="00E53A7F">
        <w:rPr>
          <w:bCs/>
          <w:sz w:val="32"/>
          <w:szCs w:val="32"/>
        </w:rPr>
        <w:t>я</w:t>
      </w:r>
      <w:r w:rsidRPr="00E53A7F">
        <w:rPr>
          <w:bCs/>
          <w:sz w:val="32"/>
          <w:szCs w:val="32"/>
        </w:rPr>
        <w:t xml:space="preserve"> подготовки 40.0</w:t>
      </w:r>
      <w:r w:rsidR="000A541F" w:rsidRPr="00E53A7F">
        <w:rPr>
          <w:bCs/>
          <w:sz w:val="32"/>
          <w:szCs w:val="32"/>
        </w:rPr>
        <w:t>4</w:t>
      </w:r>
      <w:r w:rsidRPr="00E53A7F">
        <w:rPr>
          <w:bCs/>
          <w:sz w:val="32"/>
          <w:szCs w:val="32"/>
        </w:rPr>
        <w:t>.01 Юриспруденция, направленность «</w:t>
      </w:r>
      <w:r w:rsidR="00B90518" w:rsidRPr="00B90518">
        <w:rPr>
          <w:bCs/>
          <w:sz w:val="32"/>
          <w:szCs w:val="32"/>
        </w:rPr>
        <w:t>Юридическая деятельность в сфере земельно-имущественных отношений и агробизнеса</w:t>
      </w:r>
      <w:bookmarkStart w:id="0" w:name="_GoBack"/>
      <w:bookmarkEnd w:id="0"/>
      <w:r w:rsidRPr="00E53A7F">
        <w:rPr>
          <w:bCs/>
          <w:sz w:val="32"/>
          <w:szCs w:val="32"/>
        </w:rPr>
        <w:t>».</w:t>
      </w:r>
    </w:p>
    <w:p w:rsidR="002A1BBC" w:rsidRPr="00C575ED" w:rsidRDefault="002A1BBC" w:rsidP="007D60E9">
      <w:pPr>
        <w:ind w:firstLine="567"/>
        <w:jc w:val="both"/>
        <w:rPr>
          <w:bCs/>
          <w:sz w:val="32"/>
          <w:szCs w:val="32"/>
          <w:highlight w:val="yellow"/>
        </w:rPr>
      </w:pPr>
    </w:p>
    <w:p w:rsidR="002A1BBC" w:rsidRPr="00C575ED" w:rsidRDefault="002A1BBC" w:rsidP="007D60E9">
      <w:pPr>
        <w:ind w:firstLine="567"/>
        <w:jc w:val="both"/>
        <w:rPr>
          <w:sz w:val="32"/>
          <w:szCs w:val="32"/>
          <w:highlight w:val="yellow"/>
        </w:rPr>
      </w:pPr>
    </w:p>
    <w:p w:rsidR="00950096" w:rsidRPr="00E53A7F" w:rsidRDefault="00950096" w:rsidP="00950096">
      <w:pPr>
        <w:ind w:firstLine="567"/>
        <w:jc w:val="both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Рассмотрено и одобрено методической комиссией юридического факу</w:t>
      </w:r>
      <w:r w:rsidR="00E53A7F">
        <w:rPr>
          <w:bCs/>
          <w:sz w:val="32"/>
          <w:szCs w:val="32"/>
        </w:rPr>
        <w:t>льтета Кубанского государственного аграрного университета им. И.Т. Трубилина</w:t>
      </w:r>
      <w:r w:rsidRPr="00E53A7F">
        <w:rPr>
          <w:bCs/>
          <w:sz w:val="32"/>
          <w:szCs w:val="32"/>
        </w:rPr>
        <w:t xml:space="preserve">, </w:t>
      </w:r>
      <w:r w:rsidR="00424DC2" w:rsidRPr="00E53A7F">
        <w:rPr>
          <w:bCs/>
          <w:sz w:val="32"/>
          <w:szCs w:val="32"/>
        </w:rPr>
        <w:t xml:space="preserve">протокол №  </w:t>
      </w:r>
      <w:r w:rsidR="00E53A7F">
        <w:rPr>
          <w:bCs/>
          <w:sz w:val="32"/>
          <w:szCs w:val="32"/>
        </w:rPr>
        <w:t>___</w:t>
      </w:r>
      <w:r w:rsidR="00424DC2" w:rsidRPr="00E53A7F">
        <w:rPr>
          <w:bCs/>
          <w:sz w:val="32"/>
          <w:szCs w:val="32"/>
        </w:rPr>
        <w:t xml:space="preserve"> от </w:t>
      </w:r>
      <w:r w:rsidR="00E53A7F">
        <w:rPr>
          <w:bCs/>
          <w:sz w:val="32"/>
          <w:szCs w:val="32"/>
        </w:rPr>
        <w:t>____________</w:t>
      </w:r>
      <w:r w:rsidR="00424DC2" w:rsidRPr="00E53A7F">
        <w:rPr>
          <w:bCs/>
          <w:sz w:val="32"/>
          <w:szCs w:val="32"/>
        </w:rPr>
        <w:t xml:space="preserve"> года.</w:t>
      </w:r>
    </w:p>
    <w:p w:rsidR="00950096" w:rsidRPr="00C575ED" w:rsidRDefault="00950096" w:rsidP="00950096">
      <w:pPr>
        <w:jc w:val="both"/>
        <w:rPr>
          <w:bCs/>
          <w:sz w:val="32"/>
          <w:szCs w:val="32"/>
          <w:highlight w:val="yellow"/>
        </w:rPr>
      </w:pPr>
    </w:p>
    <w:p w:rsidR="00950096" w:rsidRPr="00C575ED" w:rsidRDefault="00950096" w:rsidP="00950096">
      <w:pPr>
        <w:jc w:val="both"/>
        <w:rPr>
          <w:bCs/>
          <w:sz w:val="32"/>
          <w:szCs w:val="32"/>
          <w:highlight w:val="yellow"/>
        </w:rPr>
      </w:pPr>
    </w:p>
    <w:p w:rsidR="00950096" w:rsidRPr="00E53A7F" w:rsidRDefault="00950096" w:rsidP="00950096">
      <w:pPr>
        <w:jc w:val="both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Председатель</w:t>
      </w:r>
    </w:p>
    <w:p w:rsidR="00950096" w:rsidRPr="00E53A7F" w:rsidRDefault="00950096" w:rsidP="00950096">
      <w:pPr>
        <w:jc w:val="both"/>
        <w:rPr>
          <w:bCs/>
          <w:sz w:val="32"/>
          <w:szCs w:val="32"/>
        </w:rPr>
      </w:pPr>
      <w:r w:rsidRPr="00E53A7F">
        <w:rPr>
          <w:bCs/>
          <w:sz w:val="32"/>
          <w:szCs w:val="32"/>
        </w:rPr>
        <w:t>методической комиссии                                              А. А. Сапфирова</w:t>
      </w:r>
    </w:p>
    <w:p w:rsidR="00950096" w:rsidRPr="00E53A7F" w:rsidRDefault="00950096" w:rsidP="00950096">
      <w:pPr>
        <w:ind w:firstLine="567"/>
        <w:jc w:val="both"/>
        <w:rPr>
          <w:bCs/>
          <w:sz w:val="32"/>
          <w:szCs w:val="32"/>
        </w:rPr>
      </w:pPr>
    </w:p>
    <w:p w:rsidR="00AA7678" w:rsidRPr="00E53A7F" w:rsidRDefault="00AA7678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E53A7F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E53A7F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E53A7F" w:rsidRDefault="002A1BBC" w:rsidP="00E53A7F">
      <w:pPr>
        <w:pStyle w:val="Default"/>
        <w:jc w:val="both"/>
        <w:rPr>
          <w:color w:val="auto"/>
          <w:sz w:val="32"/>
          <w:szCs w:val="32"/>
        </w:rPr>
      </w:pPr>
      <w:bookmarkStart w:id="1" w:name="_Toc475481838"/>
    </w:p>
    <w:p w:rsidR="00E53A7F" w:rsidRPr="00E53A7F" w:rsidRDefault="00E53A7F" w:rsidP="00E53A7F">
      <w:pPr>
        <w:pStyle w:val="Default"/>
        <w:jc w:val="both"/>
        <w:rPr>
          <w:color w:val="auto"/>
          <w:sz w:val="32"/>
          <w:szCs w:val="32"/>
        </w:rPr>
      </w:pPr>
    </w:p>
    <w:p w:rsidR="002A1BBC" w:rsidRPr="00E53A7F" w:rsidRDefault="002A1BBC" w:rsidP="002C7717">
      <w:pPr>
        <w:pStyle w:val="Default"/>
        <w:ind w:left="5529" w:hanging="335"/>
        <w:rPr>
          <w:bCs/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 xml:space="preserve">© </w:t>
      </w:r>
      <w:r w:rsidR="00920E8A" w:rsidRPr="00E53A7F">
        <w:rPr>
          <w:color w:val="auto"/>
          <w:sz w:val="32"/>
          <w:szCs w:val="32"/>
        </w:rPr>
        <w:t>Нетишинская Л.</w:t>
      </w:r>
      <w:r w:rsidR="00950096" w:rsidRPr="00E53A7F">
        <w:rPr>
          <w:color w:val="auto"/>
          <w:sz w:val="32"/>
          <w:szCs w:val="32"/>
        </w:rPr>
        <w:t xml:space="preserve"> </w:t>
      </w:r>
      <w:r w:rsidR="00920E8A" w:rsidRPr="00E53A7F">
        <w:rPr>
          <w:color w:val="auto"/>
          <w:sz w:val="32"/>
          <w:szCs w:val="32"/>
        </w:rPr>
        <w:t>Ф.,</w:t>
      </w:r>
      <w:r w:rsidRPr="00E53A7F">
        <w:rPr>
          <w:bCs/>
          <w:color w:val="auto"/>
          <w:sz w:val="32"/>
          <w:szCs w:val="32"/>
        </w:rPr>
        <w:t> </w:t>
      </w:r>
    </w:p>
    <w:p w:rsidR="002A1BBC" w:rsidRPr="00E53A7F" w:rsidRDefault="00585201" w:rsidP="002C7717">
      <w:pPr>
        <w:pStyle w:val="Default"/>
        <w:ind w:left="5529"/>
        <w:rPr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>составление,  20</w:t>
      </w:r>
      <w:r w:rsidR="00040A01" w:rsidRPr="00E53A7F">
        <w:rPr>
          <w:color w:val="auto"/>
          <w:sz w:val="32"/>
          <w:szCs w:val="32"/>
        </w:rPr>
        <w:t>2</w:t>
      </w:r>
      <w:r w:rsidR="00E53A7F">
        <w:rPr>
          <w:color w:val="auto"/>
          <w:sz w:val="32"/>
          <w:szCs w:val="32"/>
        </w:rPr>
        <w:t>1</w:t>
      </w:r>
    </w:p>
    <w:p w:rsidR="002A1BBC" w:rsidRPr="00E53A7F" w:rsidRDefault="002A1BBC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t>© ФГБОУ ВО  «Кубанский</w:t>
      </w:r>
    </w:p>
    <w:p w:rsidR="00920E8A" w:rsidRPr="00F54704" w:rsidRDefault="002A1BBC" w:rsidP="00F54704">
      <w:pPr>
        <w:pStyle w:val="Default"/>
        <w:ind w:left="5529"/>
        <w:rPr>
          <w:color w:val="auto"/>
          <w:sz w:val="32"/>
          <w:szCs w:val="32"/>
        </w:rPr>
      </w:pPr>
      <w:r w:rsidRPr="00E53A7F">
        <w:rPr>
          <w:color w:val="auto"/>
          <w:sz w:val="32"/>
          <w:szCs w:val="32"/>
        </w:rPr>
        <w:lastRenderedPageBreak/>
        <w:t xml:space="preserve">государственный аграрный </w:t>
      </w:r>
      <w:r w:rsidRPr="00E53A7F">
        <w:rPr>
          <w:color w:val="auto"/>
          <w:sz w:val="32"/>
          <w:szCs w:val="32"/>
        </w:rPr>
        <w:br/>
        <w:t xml:space="preserve">университет имени </w:t>
      </w:r>
      <w:r w:rsidRPr="00E53A7F">
        <w:rPr>
          <w:color w:val="auto"/>
          <w:sz w:val="32"/>
          <w:szCs w:val="32"/>
        </w:rPr>
        <w:br/>
      </w:r>
      <w:r w:rsidR="00585201" w:rsidRPr="00E53A7F">
        <w:rPr>
          <w:color w:val="auto"/>
          <w:sz w:val="32"/>
          <w:szCs w:val="32"/>
        </w:rPr>
        <w:t>И. Т. Трубилина», 20</w:t>
      </w:r>
      <w:r w:rsidR="00040A01" w:rsidRPr="00E53A7F">
        <w:rPr>
          <w:color w:val="auto"/>
          <w:sz w:val="32"/>
          <w:szCs w:val="32"/>
        </w:rPr>
        <w:t>2</w:t>
      </w:r>
      <w:r w:rsidR="00E53A7F">
        <w:rPr>
          <w:color w:val="auto"/>
          <w:sz w:val="32"/>
          <w:szCs w:val="32"/>
        </w:rPr>
        <w:t>1</w:t>
      </w:r>
    </w:p>
    <w:p w:rsidR="002A1BBC" w:rsidRPr="002C7717" w:rsidRDefault="002A1BBC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t>ВВЕДЕНИЕ</w:t>
      </w:r>
      <w:bookmarkEnd w:id="1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C71F3D" w:rsidRDefault="006A41F4" w:rsidP="006A41F4">
      <w:pPr>
        <w:pStyle w:val="13"/>
        <w:ind w:firstLine="426"/>
        <w:jc w:val="both"/>
        <w:rPr>
          <w:rFonts w:ascii="Times New Roman" w:hAnsi="Times New Roman"/>
          <w:sz w:val="32"/>
          <w:szCs w:val="32"/>
        </w:rPr>
      </w:pPr>
      <w:bookmarkStart w:id="2" w:name="_Toc475481839"/>
      <w:r w:rsidRPr="00C71F3D">
        <w:rPr>
          <w:rFonts w:ascii="Times New Roman" w:hAnsi="Times New Roman"/>
          <w:sz w:val="32"/>
          <w:szCs w:val="32"/>
        </w:rPr>
        <w:t xml:space="preserve">Цель организации контактной работы преподавателя с обучающимся по дисциплине </w:t>
      </w:r>
      <w:r w:rsidR="00C575ED" w:rsidRPr="00C575ED">
        <w:rPr>
          <w:rFonts w:ascii="Times New Roman" w:hAnsi="Times New Roman"/>
          <w:sz w:val="32"/>
          <w:szCs w:val="32"/>
        </w:rPr>
        <w:t xml:space="preserve">«Правовое регулирование государственно-частного и муниципально-частного партнерства» </w:t>
      </w:r>
      <w:r w:rsidRPr="00C71F3D">
        <w:rPr>
          <w:rFonts w:ascii="Times New Roman" w:hAnsi="Times New Roman"/>
          <w:sz w:val="32"/>
          <w:szCs w:val="32"/>
        </w:rPr>
        <w:t xml:space="preserve"> – обеспечение качества общекультурной и профессиональной подготовки обучающихся по направлению подготовки </w:t>
      </w:r>
      <w:r w:rsidRPr="00C71F3D">
        <w:rPr>
          <w:rFonts w:ascii="Times New Roman" w:hAnsi="Times New Roman"/>
          <w:bCs/>
          <w:sz w:val="32"/>
          <w:szCs w:val="32"/>
        </w:rPr>
        <w:t>40.0</w:t>
      </w:r>
      <w:r w:rsidR="000A541F">
        <w:rPr>
          <w:rFonts w:ascii="Times New Roman" w:hAnsi="Times New Roman"/>
          <w:bCs/>
          <w:sz w:val="32"/>
          <w:szCs w:val="32"/>
        </w:rPr>
        <w:t>4</w:t>
      </w:r>
      <w:r w:rsidRPr="00C71F3D">
        <w:rPr>
          <w:rFonts w:ascii="Times New Roman" w:hAnsi="Times New Roman"/>
          <w:bCs/>
          <w:sz w:val="32"/>
          <w:szCs w:val="32"/>
        </w:rPr>
        <w:t>.01 Юриспруденция,</w:t>
      </w:r>
      <w:r w:rsidRPr="00C71F3D">
        <w:rPr>
          <w:rFonts w:ascii="Times New Roman" w:hAnsi="Times New Roman"/>
          <w:sz w:val="32"/>
          <w:szCs w:val="32"/>
        </w:rPr>
        <w:t xml:space="preserve"> направленность «</w:t>
      </w:r>
      <w:r w:rsidR="00C575ED">
        <w:rPr>
          <w:bCs/>
          <w:sz w:val="32"/>
          <w:szCs w:val="32"/>
        </w:rPr>
        <w:t>Правовое обеспечение и защита бизнеса</w:t>
      </w:r>
      <w:r w:rsidRPr="00C71F3D">
        <w:rPr>
          <w:rFonts w:ascii="Times New Roman" w:hAnsi="Times New Roman"/>
          <w:sz w:val="32"/>
          <w:szCs w:val="32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Pr="00C71F3D" w:rsidRDefault="006A41F4" w:rsidP="006A41F4">
      <w:pPr>
        <w:pStyle w:val="13"/>
        <w:ind w:firstLine="567"/>
        <w:jc w:val="both"/>
        <w:rPr>
          <w:rFonts w:ascii="Times New Roman" w:hAnsi="Times New Roman"/>
          <w:sz w:val="32"/>
          <w:szCs w:val="32"/>
        </w:rPr>
      </w:pPr>
      <w:r w:rsidRPr="00C71F3D">
        <w:rPr>
          <w:rFonts w:ascii="Times New Roman" w:hAnsi="Times New Roman"/>
          <w:sz w:val="32"/>
          <w:szCs w:val="32"/>
        </w:rPr>
        <w:t>Контактная работа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C71F3D" w:rsidRDefault="006A41F4" w:rsidP="006A41F4">
      <w:pPr>
        <w:pStyle w:val="13"/>
        <w:ind w:firstLine="567"/>
        <w:jc w:val="both"/>
        <w:rPr>
          <w:rFonts w:ascii="Times New Roman" w:hAnsi="Times New Roman"/>
          <w:sz w:val="32"/>
          <w:szCs w:val="32"/>
        </w:rPr>
      </w:pPr>
      <w:r w:rsidRPr="00C71F3D">
        <w:rPr>
          <w:rFonts w:ascii="Times New Roman" w:hAnsi="Times New Roman"/>
          <w:sz w:val="32"/>
          <w:szCs w:val="32"/>
        </w:rPr>
        <w:t>Контактная работа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C575ED">
        <w:rPr>
          <w:rFonts w:ascii="Times New Roman" w:hAnsi="Times New Roman"/>
          <w:sz w:val="32"/>
          <w:szCs w:val="32"/>
        </w:rPr>
        <w:t>экзамена.</w:t>
      </w:r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3" w:name="__RefHeading__5759_1881531888"/>
      <w:bookmarkEnd w:id="3"/>
      <w:r w:rsidRPr="00C71F3D">
        <w:rPr>
          <w:sz w:val="32"/>
          <w:szCs w:val="32"/>
        </w:rPr>
        <w:t xml:space="preserve">Качество освоения обучающимся материала по дисциплине </w:t>
      </w:r>
      <w:r w:rsidR="00C575ED" w:rsidRPr="00C575ED">
        <w:rPr>
          <w:sz w:val="32"/>
          <w:szCs w:val="32"/>
        </w:rPr>
        <w:t xml:space="preserve">«Правовое регулирование государственно-частного и муниципально-частного партнерства»  </w:t>
      </w:r>
      <w:r w:rsidRPr="00C71F3D">
        <w:rPr>
          <w:sz w:val="32"/>
          <w:szCs w:val="32"/>
        </w:rPr>
        <w:t>оценивается преподавателем в ходе контактной работы (аудиторная и внеаудиторная)  с обучающимся посредством текущего контроля успеваемости и промежуточной аттестации обучающихся (период сдачи зачета).</w:t>
      </w:r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4" w:name="__RefHeading__5761_1881531888"/>
      <w:bookmarkEnd w:id="4"/>
      <w:r w:rsidRPr="00C71F3D">
        <w:rPr>
          <w:sz w:val="32"/>
          <w:szCs w:val="32"/>
        </w:rPr>
        <w:t xml:space="preserve">Текущий контроль, осуществляемый преподавателем, обеспечивает выполнение </w:t>
      </w:r>
      <w:r w:rsidR="00C575ED">
        <w:rPr>
          <w:sz w:val="32"/>
          <w:szCs w:val="32"/>
        </w:rPr>
        <w:t>обучающимся</w:t>
      </w:r>
      <w:r w:rsidRPr="00C71F3D">
        <w:rPr>
          <w:sz w:val="32"/>
          <w:szCs w:val="32"/>
        </w:rPr>
        <w:t xml:space="preserve"> всех видов работ, предусмотренных рабочей программой дисциплины</w:t>
      </w:r>
      <w:r w:rsidRPr="00C71F3D">
        <w:rPr>
          <w:i/>
          <w:sz w:val="32"/>
          <w:szCs w:val="32"/>
        </w:rPr>
        <w:t xml:space="preserve">, </w:t>
      </w:r>
      <w:r w:rsidRPr="00C71F3D">
        <w:rPr>
          <w:sz w:val="32"/>
          <w:szCs w:val="32"/>
        </w:rPr>
        <w:t xml:space="preserve">активность </w:t>
      </w:r>
      <w:r w:rsidR="00C575ED">
        <w:rPr>
          <w:sz w:val="32"/>
          <w:szCs w:val="32"/>
        </w:rPr>
        <w:t>обучающегося</w:t>
      </w:r>
      <w:r w:rsidRPr="00C71F3D">
        <w:rPr>
          <w:sz w:val="32"/>
          <w:szCs w:val="32"/>
        </w:rPr>
        <w:t xml:space="preserve"> в ходе учебной деятельности, посещаемость занятий, научно-исследовательскую работу и т.д.</w:t>
      </w:r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5" w:name="__RefHeading__5763_1881531888"/>
      <w:bookmarkEnd w:id="5"/>
      <w:r w:rsidRPr="00C71F3D">
        <w:rPr>
          <w:sz w:val="32"/>
          <w:szCs w:val="32"/>
        </w:rPr>
        <w:lastRenderedPageBreak/>
        <w:t xml:space="preserve">Формой промежуточной аттестации обучающихся по дисциплине </w:t>
      </w:r>
      <w:r w:rsidR="00C575ED" w:rsidRPr="00C575ED">
        <w:rPr>
          <w:sz w:val="32"/>
          <w:szCs w:val="32"/>
        </w:rPr>
        <w:t xml:space="preserve">«Правовое регулирование государственно-частного и муниципально-частного партнерства» </w:t>
      </w:r>
      <w:r w:rsidR="00C575ED" w:rsidRPr="00C71F3D">
        <w:rPr>
          <w:sz w:val="32"/>
          <w:szCs w:val="32"/>
        </w:rPr>
        <w:t xml:space="preserve"> </w:t>
      </w:r>
      <w:r w:rsidRPr="00C71F3D">
        <w:rPr>
          <w:sz w:val="32"/>
          <w:szCs w:val="32"/>
        </w:rPr>
        <w:t xml:space="preserve">является </w:t>
      </w:r>
      <w:r w:rsidR="00C575ED">
        <w:rPr>
          <w:sz w:val="32"/>
          <w:szCs w:val="32"/>
        </w:rPr>
        <w:t>экзамен.</w:t>
      </w:r>
    </w:p>
    <w:p w:rsidR="002A1BBC" w:rsidRDefault="002A1BBC" w:rsidP="00E44C45">
      <w:pPr>
        <w:pStyle w:val="ac"/>
        <w:pageBreakBefore/>
        <w:ind w:firstLine="567"/>
        <w:jc w:val="both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2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Pr="002C7717">
        <w:rPr>
          <w:b/>
          <w:sz w:val="32"/>
          <w:szCs w:val="32"/>
        </w:rPr>
        <w:t xml:space="preserve">ПРЕПОДАВАТЕЛЯ С  ОБУЧАЮЩИМИСЯ 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C71F3D" w:rsidRDefault="00C71F3D" w:rsidP="00F4158E">
      <w:pPr>
        <w:pStyle w:val="1"/>
        <w:keepNext w:val="0"/>
        <w:keepLines w:val="0"/>
        <w:widowControl w:val="0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bookmarkStart w:id="6" w:name="_Toc475481840"/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="00C575ED"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>Общая характеристика законодательства РФ, регулирующего деятельность государственно-частного и муниципально-частного партнерства (далее – публично-частного партнерства) как форм публично-частного партнерства.</w:t>
      </w:r>
    </w:p>
    <w:p w:rsidR="00F4158E" w:rsidRPr="00F4158E" w:rsidRDefault="00F4158E" w:rsidP="00F4158E"/>
    <w:p w:rsidR="009F36E2" w:rsidRPr="00C964EC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C575ED">
        <w:rPr>
          <w:rFonts w:ascii="Times New Roman" w:eastAsia="Calibri" w:hAnsi="Times New Roman"/>
          <w:sz w:val="32"/>
          <w:szCs w:val="32"/>
          <w:lang w:eastAsia="en-US"/>
        </w:rPr>
        <w:t xml:space="preserve">1.Система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нормативных актов, составляющих </w:t>
      </w:r>
      <w:r w:rsidRPr="00C575ED">
        <w:rPr>
          <w:rFonts w:ascii="Times New Roman" w:eastAsia="Calibri" w:hAnsi="Times New Roman"/>
          <w:sz w:val="32"/>
          <w:szCs w:val="32"/>
          <w:lang w:eastAsia="en-US"/>
        </w:rPr>
        <w:t>законодательство о публично-частном партнерстве.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C575ED">
        <w:rPr>
          <w:rFonts w:ascii="Times New Roman" w:eastAsia="Calibri" w:hAnsi="Times New Roman"/>
          <w:sz w:val="32"/>
          <w:szCs w:val="32"/>
          <w:lang w:eastAsia="en-US"/>
        </w:rPr>
        <w:t>2. Особенности имущественных правоотношений, регулируеиых законодательством о публично-частном партнерстве.</w:t>
      </w:r>
    </w:p>
    <w:p w:rsidR="00F4158E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575ED">
        <w:rPr>
          <w:rFonts w:ascii="Times New Roman" w:eastAsia="Calibri" w:hAnsi="Times New Roman"/>
          <w:sz w:val="32"/>
          <w:szCs w:val="32"/>
          <w:lang w:eastAsia="en-US"/>
        </w:rPr>
        <w:t>3. Положительные и отрицательные аспекты законодательных положений о публично-частном партнерстве.</w:t>
      </w:r>
    </w:p>
    <w:p w:rsidR="00C575ED" w:rsidRDefault="00C575ED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4712A5" w:rsidRPr="00C964EC" w:rsidRDefault="004712A5" w:rsidP="003511FD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C575ED" w:rsidRDefault="00C71F3D" w:rsidP="00C575ED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Тема 2. </w:t>
      </w:r>
      <w:r w:rsidR="00C575ED"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Разработка и рассмотрение предложения о реализации проектов публично-частного партнерства, принятие решения о их реализации как проектов, реализуемых совместно публичным партнером и частным партнером на принципах публично-частного партнёрства. </w:t>
      </w:r>
    </w:p>
    <w:p w:rsidR="00C575ED" w:rsidRDefault="00C575ED" w:rsidP="00C575ED">
      <w:pPr>
        <w:pStyle w:val="1"/>
        <w:keepNext w:val="0"/>
        <w:keepLines w:val="0"/>
        <w:widowControl w:val="0"/>
        <w:spacing w:before="0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F36E2" w:rsidRPr="00C575ED" w:rsidRDefault="009F36E2" w:rsidP="00C575ED">
      <w:pPr>
        <w:pStyle w:val="1"/>
        <w:keepNext w:val="0"/>
        <w:keepLines w:val="0"/>
        <w:widowControl w:val="0"/>
        <w:spacing w:before="0"/>
        <w:ind w:firstLine="567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C575ED">
        <w:rPr>
          <w:rFonts w:ascii="Times New Roman" w:hAnsi="Times New Roman"/>
          <w:color w:val="auto"/>
          <w:sz w:val="32"/>
          <w:szCs w:val="32"/>
        </w:rPr>
        <w:t>План занятия:</w:t>
      </w:r>
    </w:p>
    <w:p w:rsidR="00D44E40" w:rsidRPr="00C964EC" w:rsidRDefault="00D44E40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1.Разработка и рассмотрение предложения о реализации проектов публично-частного партнерства.</w:t>
      </w:r>
    </w:p>
    <w:p w:rsidR="00F4158E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2.Принятие решения о реализации проектов публично-частного партнерства.</w:t>
      </w:r>
    </w:p>
    <w:p w:rsidR="00D44E40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Pr="00C964EC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71F3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lastRenderedPageBreak/>
        <w:t xml:space="preserve">Тема 3. </w:t>
      </w:r>
      <w:r w:rsidR="00C575ED" w:rsidRPr="00C575ED">
        <w:rPr>
          <w:b/>
          <w:color w:val="000000"/>
          <w:sz w:val="32"/>
          <w:szCs w:val="32"/>
        </w:rPr>
        <w:t>Договорные обязательства о сотрудничестве в сфере публично-частного партнерства.</w:t>
      </w:r>
    </w:p>
    <w:p w:rsidR="00C575ED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</w:p>
    <w:p w:rsidR="009F36E2" w:rsidRPr="00C964EC" w:rsidRDefault="009F36E2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44E40" w:rsidRPr="00C71F3D" w:rsidRDefault="00D44E40" w:rsidP="00C575ED">
      <w:pPr>
        <w:pStyle w:val="ac"/>
        <w:ind w:firstLine="567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1.Субъекты, объекты и содержание обязательственного правоотношения из соглашения о разделе продукции.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2. Субъекты, объекты и содержание обязательственного правоотношения из концессионного соглашения.</w:t>
      </w:r>
    </w:p>
    <w:p w:rsid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C575ED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 xml:space="preserve">3. Субъекты, объекты и содержание обязательственного правоотношения из соглашений о государственно-частном партнерстве и муниципально-частном партнерстве (далее-из соглашений о публично-частном партнерстве). </w:t>
      </w:r>
    </w:p>
    <w:p w:rsidR="00D44E40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Pr="00C964EC" w:rsidRDefault="00F54704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4158E" w:rsidRDefault="00C71F3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>Тема 4.</w:t>
      </w:r>
      <w:r w:rsidR="00F4158E" w:rsidRPr="00F4158E">
        <w:rPr>
          <w:b/>
          <w:color w:val="000000"/>
          <w:sz w:val="32"/>
          <w:szCs w:val="32"/>
        </w:rPr>
        <w:t xml:space="preserve">       </w:t>
      </w:r>
      <w:r w:rsidR="00C575ED" w:rsidRPr="00C575ED">
        <w:rPr>
          <w:b/>
          <w:color w:val="000000"/>
          <w:sz w:val="32"/>
          <w:szCs w:val="32"/>
        </w:rPr>
        <w:t>Соглашение о разделе продукции, концессионное соглашение, соглашения о публично-частном партнерстве как гражданско-правовые договоры (далее-договоры о партнерстве).</w:t>
      </w: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9F36E2" w:rsidRDefault="009F36E2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C575ED" w:rsidRPr="00C964EC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C575ED">
        <w:rPr>
          <w:rFonts w:ascii="Times New Roman" w:hAnsi="Times New Roman"/>
          <w:sz w:val="32"/>
          <w:szCs w:val="32"/>
        </w:rPr>
        <w:t xml:space="preserve">1. Определение, юридические признаки и содержание соглашения о разделе продукции. </w:t>
      </w:r>
    </w:p>
    <w:p w:rsidR="00C575ED" w:rsidRP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C575ED">
        <w:rPr>
          <w:rFonts w:ascii="Times New Roman" w:hAnsi="Times New Roman"/>
          <w:sz w:val="32"/>
          <w:szCs w:val="32"/>
        </w:rPr>
        <w:t>2.Определение, юридические признаки и содержание концессионного соглашения.</w:t>
      </w:r>
    </w:p>
    <w:p w:rsid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32"/>
          <w:szCs w:val="32"/>
        </w:rPr>
      </w:pPr>
      <w:r w:rsidRPr="00C575ED">
        <w:rPr>
          <w:rFonts w:ascii="Times New Roman" w:hAnsi="Times New Roman"/>
          <w:sz w:val="32"/>
          <w:szCs w:val="32"/>
        </w:rPr>
        <w:t>3.Опреление, юридические признаки и содержание соглашений о публично-частном партнерстве.</w:t>
      </w:r>
    </w:p>
    <w:p w:rsidR="00C575ED" w:rsidRDefault="00C575ED" w:rsidP="00C575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C575ED" w:rsidRPr="00C964EC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5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Заключение, изменение и прекращение договоров о партнерстве.</w:t>
      </w: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Pr="00C964EC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C575ED" w:rsidRPr="00C575ED" w:rsidRDefault="00C575ED" w:rsidP="00C575ED">
      <w:pPr>
        <w:widowControl w:val="0"/>
        <w:ind w:firstLine="567"/>
        <w:jc w:val="both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1.Заключение, изменение и прекращение соглашения о разделе продукции.</w:t>
      </w:r>
    </w:p>
    <w:p w:rsidR="00C575ED" w:rsidRPr="00C575ED" w:rsidRDefault="00C575ED" w:rsidP="00C575ED">
      <w:pPr>
        <w:widowControl w:val="0"/>
        <w:ind w:firstLine="567"/>
        <w:jc w:val="both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 xml:space="preserve">2. Заключение, изменение и прекращение концессионного соглашения. </w:t>
      </w:r>
    </w:p>
    <w:p w:rsidR="00C575ED" w:rsidRDefault="00C575ED" w:rsidP="00C575ED">
      <w:pPr>
        <w:widowControl w:val="0"/>
        <w:ind w:firstLine="567"/>
        <w:jc w:val="both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lastRenderedPageBreak/>
        <w:t>3. Заключение, изменение и прекращение соглашений о публично-частном партнерстве.</w:t>
      </w:r>
    </w:p>
    <w:p w:rsidR="00C575ED" w:rsidRPr="00C964EC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6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Особенности гражданско-правовой ответственности за неисполнение или ненадлежащее исполнение обязательств из договоров о партнерстве.</w:t>
      </w:r>
    </w:p>
    <w:p w:rsidR="00C575ED" w:rsidRDefault="00C575ED" w:rsidP="00C575E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575ED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C575ED" w:rsidRPr="00C964EC" w:rsidRDefault="00C575ED" w:rsidP="00C575ED">
      <w:pPr>
        <w:widowControl w:val="0"/>
        <w:ind w:firstLine="567"/>
        <w:jc w:val="center"/>
        <w:rPr>
          <w:b/>
          <w:sz w:val="32"/>
          <w:szCs w:val="32"/>
        </w:rPr>
      </w:pPr>
    </w:p>
    <w:p w:rsidR="00C575ED" w:rsidRPr="00C575ED" w:rsidRDefault="00C575ED" w:rsidP="00C575ED">
      <w:pPr>
        <w:ind w:firstLine="567"/>
        <w:jc w:val="both"/>
        <w:outlineLvl w:val="0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1.Условия наступления гражданско-правовой ответственности за неисполнение или ненадлежащее исполнение обязательств из договоров о партнерстве.</w:t>
      </w:r>
    </w:p>
    <w:p w:rsidR="00C575ED" w:rsidRPr="00C575ED" w:rsidRDefault="00C575ED" w:rsidP="00C575ED">
      <w:pPr>
        <w:ind w:firstLine="567"/>
        <w:jc w:val="both"/>
        <w:outlineLvl w:val="0"/>
        <w:rPr>
          <w:rFonts w:eastAsia="Times New Roman"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2. Формы и виды гражданско-правовой ответственности за неисполнение или ненадлежащее исполнение обязательств из договоров о партнерстве.</w:t>
      </w:r>
    </w:p>
    <w:p w:rsidR="00C575ED" w:rsidRDefault="00C575ED" w:rsidP="00C575ED">
      <w:pPr>
        <w:ind w:firstLine="567"/>
        <w:jc w:val="both"/>
        <w:outlineLvl w:val="0"/>
        <w:rPr>
          <w:b/>
          <w:sz w:val="32"/>
          <w:szCs w:val="32"/>
        </w:rPr>
      </w:pPr>
      <w:r w:rsidRPr="00C575ED">
        <w:rPr>
          <w:rFonts w:eastAsia="Times New Roman"/>
          <w:sz w:val="32"/>
          <w:szCs w:val="32"/>
        </w:rPr>
        <w:t>3. Основания освобождения от гражданско-правовой ответственности за неисполнение или ненадлежащее исполнение обязательств из договоров о партнерстве.</w:t>
      </w:r>
    </w:p>
    <w:p w:rsidR="000E431B" w:rsidRDefault="000E431B" w:rsidP="007D60E9">
      <w:pPr>
        <w:ind w:firstLine="567"/>
        <w:outlineLvl w:val="0"/>
        <w:rPr>
          <w:b/>
          <w:sz w:val="32"/>
          <w:szCs w:val="32"/>
        </w:rPr>
      </w:pPr>
    </w:p>
    <w:p w:rsidR="00C575ED" w:rsidRDefault="00C575ED" w:rsidP="007D60E9">
      <w:pPr>
        <w:ind w:firstLine="567"/>
        <w:outlineLvl w:val="0"/>
        <w:rPr>
          <w:b/>
          <w:sz w:val="32"/>
          <w:szCs w:val="32"/>
        </w:rPr>
      </w:pPr>
    </w:p>
    <w:p w:rsidR="00C575ED" w:rsidRDefault="00C575ED" w:rsidP="00C575ED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1.2.</w:t>
      </w:r>
      <w:r w:rsidRPr="002C7717">
        <w:rPr>
          <w:spacing w:val="-1"/>
          <w:sz w:val="32"/>
          <w:szCs w:val="32"/>
          <w:lang w:val="ru-RU"/>
        </w:rPr>
        <w:t>П</w:t>
      </w:r>
      <w:r>
        <w:rPr>
          <w:spacing w:val="-1"/>
          <w:sz w:val="32"/>
          <w:szCs w:val="32"/>
          <w:lang w:val="ru-RU"/>
        </w:rPr>
        <w:t>РАКТИЧЕСКИЕ ЗАДАНИЯ ДЛЯ ПОДГОТОВКИ К ЭКЗАМЕНУ ПО ТЕМАМ ДИСЦИПЛИНЫ</w:t>
      </w:r>
    </w:p>
    <w:p w:rsidR="00C575ED" w:rsidRPr="002C7717" w:rsidRDefault="00C575ED" w:rsidP="00C575ED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</w:p>
    <w:p w:rsidR="00C575ED" w:rsidRDefault="00C575ED" w:rsidP="00C575ED">
      <w:pPr>
        <w:pStyle w:val="1"/>
        <w:keepNext w:val="0"/>
        <w:keepLines w:val="0"/>
        <w:widowControl w:val="0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Pr="00C575ED">
        <w:rPr>
          <w:rFonts w:ascii="Times New Roman" w:eastAsia="Calibri" w:hAnsi="Times New Roman"/>
          <w:bCs w:val="0"/>
          <w:color w:val="000000"/>
          <w:sz w:val="32"/>
          <w:szCs w:val="32"/>
        </w:rPr>
        <w:t>Общая характеристика законодательства РФ, регулирующего деятельность государственно-частного и муниципально-частного партнерства (далее – публично-частного партнерства) как форм публично-частного партнерства.</w:t>
      </w:r>
    </w:p>
    <w:p w:rsidR="00C575ED" w:rsidRDefault="00C575ED" w:rsidP="00C575ED">
      <w:pPr>
        <w:ind w:firstLine="567"/>
        <w:jc w:val="both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575ED">
        <w:rPr>
          <w:sz w:val="32"/>
          <w:szCs w:val="32"/>
        </w:rPr>
        <w:t>Задание: Между российским юридическим лицом и Краснодарским краем заключено соглашение о государственно-частном партнёрстве на два года. В качестве существенного условия соглашения - предмета в соглашении указан метрополитен, строительство которого должен осуществлять частный партнёр - российское юридическое лицо. Юрисконсульт частного партнёра считает, что при заключении соглашения были нарушены положения ФЗ «О государственно-частном партнёрстве». Прав ли юрисконсульт?</w:t>
      </w:r>
    </w:p>
    <w:p w:rsidR="00F54704" w:rsidRDefault="00F54704" w:rsidP="00C575ED">
      <w:pPr>
        <w:ind w:firstLine="567"/>
        <w:jc w:val="both"/>
        <w:outlineLvl w:val="0"/>
        <w:rPr>
          <w:sz w:val="32"/>
          <w:szCs w:val="32"/>
        </w:rPr>
      </w:pPr>
    </w:p>
    <w:p w:rsidR="00C575ED" w:rsidRDefault="00C575ED" w:rsidP="00C575ED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lastRenderedPageBreak/>
        <w:t xml:space="preserve">Тема 2. </w:t>
      </w:r>
      <w:r w:rsidRPr="00C575E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Разработка и рассмотрение предложения о реализации проектов публично-частного партнерства, принятие решения о их реализации как проектов, реализуемых совместно публичным партнером и частным партнером на принципах публично-частного партнёрства. </w:t>
      </w:r>
    </w:p>
    <w:p w:rsidR="00C575ED" w:rsidRDefault="00C575ED" w:rsidP="00C575ED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Задание:</w:t>
      </w:r>
      <w:r w:rsidRPr="00C575ED">
        <w:t xml:space="preserve"> </w:t>
      </w:r>
      <w:r w:rsidRPr="00C575ED">
        <w:rPr>
          <w:sz w:val="32"/>
          <w:szCs w:val="32"/>
        </w:rPr>
        <w:t>Акционерное общество «Изумруд» разработало предложение о реализации проекта государственно-частного партнерства и направило предложение о его реализации публичному партнеру. Юридическая служба публичного партнера по поручению публичного партнера проанализировала содержание предложения о реализации проекта, другие законодательные положения ФЗ «О государственно-частном партнерстве, муниципально-частном партнерстве» и предложила своему работодателю – публичному партнеру принять решение о невозможности реализации проекта. Какие законодательные проекты вышеуказанного ФЗ, по-мнению  юридической службы, могут быть не выгодны для ее работодателя при рассмотрении предложения о реализации проекта?</w:t>
      </w:r>
    </w:p>
    <w:p w:rsidR="00F54704" w:rsidRDefault="00F54704" w:rsidP="00C575ED">
      <w:pPr>
        <w:ind w:firstLine="567"/>
        <w:jc w:val="both"/>
        <w:outlineLvl w:val="0"/>
        <w:rPr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3. </w:t>
      </w:r>
      <w:r w:rsidRPr="00C575ED">
        <w:rPr>
          <w:b/>
          <w:color w:val="000000"/>
          <w:sz w:val="32"/>
          <w:szCs w:val="32"/>
        </w:rPr>
        <w:t>Договорные обязательства о сотрудничестве в сфере публично-частного партнерства.</w:t>
      </w:r>
    </w:p>
    <w:p w:rsidR="00F54704" w:rsidRPr="00C575ED" w:rsidRDefault="00F54704" w:rsidP="00F54704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Задание:</w:t>
      </w:r>
      <w:r w:rsidRPr="00F54704">
        <w:rPr>
          <w:sz w:val="32"/>
          <w:szCs w:val="32"/>
        </w:rPr>
        <w:t xml:space="preserve"> По концессионному соглашению концессионер обязался реконструировать речной порт и осуществлять деятельность с его использованием. В период действия концессионного соглашения концессионер передал объект концессионного соглашения – речной порт в пользование АО «Речная прогулка». О такой передаче концедент узнал совершенно случайно и посчитал, что концессионер ненадлежащим образом исполняет свои обязательство по концессионному соглашению. </w:t>
      </w:r>
      <w:r>
        <w:rPr>
          <w:sz w:val="32"/>
          <w:szCs w:val="32"/>
        </w:rPr>
        <w:t xml:space="preserve">Нарушены ли права концедента действиями концессионерами? </w:t>
      </w:r>
      <w:r w:rsidRPr="00F54704">
        <w:rPr>
          <w:sz w:val="32"/>
          <w:szCs w:val="32"/>
        </w:rPr>
        <w:t>Что такое содержание обязательственного правоотношения из концессионного соглашения?</w:t>
      </w:r>
    </w:p>
    <w:p w:rsidR="00F54704" w:rsidRDefault="00F54704" w:rsidP="00F54704">
      <w:pPr>
        <w:jc w:val="both"/>
        <w:outlineLvl w:val="0"/>
        <w:rPr>
          <w:sz w:val="32"/>
          <w:szCs w:val="32"/>
        </w:rPr>
      </w:pPr>
    </w:p>
    <w:p w:rsidR="00F54704" w:rsidRPr="00C964EC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>Тема 4.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Соглашение о разделе продукции, концессионное соглашение, соглашения о публично-частном партнерстве как гражданско-правовые договоры (далее-договоры о партнерстве).</w:t>
      </w:r>
    </w:p>
    <w:p w:rsid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F54704">
        <w:rPr>
          <w:color w:val="000000"/>
          <w:sz w:val="32"/>
          <w:szCs w:val="32"/>
        </w:rPr>
        <w:lastRenderedPageBreak/>
        <w:t>Задание:</w:t>
      </w:r>
      <w:r w:rsidRPr="00F54704">
        <w:t xml:space="preserve"> </w:t>
      </w:r>
      <w:r w:rsidRPr="00F54704">
        <w:rPr>
          <w:color w:val="000000"/>
          <w:sz w:val="32"/>
          <w:szCs w:val="32"/>
        </w:rPr>
        <w:t>Акционерное общество «Прогресс» –частный партнёр, заключило соглашение о государственно-частном партнёрстве с субъектом Российской Федерации - публичным партнёром. Одним из элементов соглашения указано обязательство частного партнёра передать объект соглашения в собственность публичного партнёра по истечении определённого соглашением срока. Какое существенное условие в этом случае должно быть в содержании заключаемого соглашения и согласовано сторонами?</w:t>
      </w: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5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Заключение, изменение и прекращение договоров о партнерстве.</w:t>
      </w:r>
    </w:p>
    <w:p w:rsidR="00F54704" w:rsidRP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F54704">
        <w:rPr>
          <w:color w:val="000000"/>
          <w:sz w:val="32"/>
          <w:szCs w:val="32"/>
        </w:rPr>
        <w:t>Задание: Между концессионером и концедентом заключено концессионное соглашение о ремонте морского порта. По истечении срока действия концессионного соглашения концедент потребовал передать ему объект концессионного соглашения. Имел ли концедент такое право и каковы последствия прекращения концессионного соглашения?</w:t>
      </w: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6</w:t>
      </w:r>
      <w:r w:rsidRPr="00C71F3D">
        <w:rPr>
          <w:b/>
          <w:color w:val="000000"/>
          <w:sz w:val="32"/>
          <w:szCs w:val="32"/>
        </w:rPr>
        <w:t>.</w:t>
      </w:r>
      <w:r w:rsidRPr="00F4158E">
        <w:rPr>
          <w:b/>
          <w:color w:val="000000"/>
          <w:sz w:val="32"/>
          <w:szCs w:val="32"/>
        </w:rPr>
        <w:t xml:space="preserve">       </w:t>
      </w:r>
      <w:r w:rsidRPr="00C575ED">
        <w:rPr>
          <w:b/>
          <w:color w:val="000000"/>
          <w:sz w:val="32"/>
          <w:szCs w:val="32"/>
        </w:rPr>
        <w:t>Особенности гражданско-правовой ответственности за неисполнение или ненадлежащее исполнение обязательств из договоров о партнерстве.</w:t>
      </w:r>
    </w:p>
    <w:p w:rsidR="00F54704" w:rsidRP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F54704">
        <w:rPr>
          <w:color w:val="000000"/>
          <w:sz w:val="32"/>
          <w:szCs w:val="32"/>
        </w:rPr>
        <w:t>Задание:</w:t>
      </w:r>
      <w:r w:rsidRPr="00F54704">
        <w:t xml:space="preserve"> </w:t>
      </w:r>
      <w:r w:rsidRPr="00F54704">
        <w:rPr>
          <w:color w:val="000000"/>
          <w:sz w:val="32"/>
          <w:szCs w:val="32"/>
        </w:rPr>
        <w:t>По концессионному соглашению концессионер обязуется создать объект, на котором будет осуществляться обработка, накопление и утилизация твёрдых коммунальных отходов. Обязательные требования к качеству вышеуказанного объекта, были установлены в заключённом концессионном соглашении. Но при создании объекта концессионер нарушил установленные концессионным соглашением требования к  качеству объекта, поэтому концедент потребовал от концессионера безвозмездного устранения нарушений требований к качеству созданного объекта за три месяца. Какую ответственность несёт концессионер за нарушение требований к качеству созданного объекта перед концедентом и в течение какого срока?</w:t>
      </w:r>
    </w:p>
    <w:p w:rsidR="00F54704" w:rsidRDefault="00F54704" w:rsidP="00F54704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54704" w:rsidRDefault="00F54704" w:rsidP="00F54704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1.3.ТЕСТЫ ДЛЯ ПОДГОТОВКИ К ЭКЗАМЕНУ</w:t>
      </w:r>
      <w:r w:rsidR="00E53A7F">
        <w:rPr>
          <w:spacing w:val="-1"/>
          <w:sz w:val="32"/>
          <w:szCs w:val="32"/>
          <w:lang w:val="ru-RU"/>
        </w:rPr>
        <w:t xml:space="preserve"> </w:t>
      </w:r>
    </w:p>
    <w:p w:rsidR="00F54704" w:rsidRPr="00F54704" w:rsidRDefault="00F54704" w:rsidP="00F54704">
      <w:pPr>
        <w:widowControl w:val="0"/>
        <w:ind w:firstLine="567"/>
        <w:jc w:val="both"/>
        <w:rPr>
          <w:color w:val="000000"/>
          <w:sz w:val="32"/>
          <w:szCs w:val="32"/>
        </w:rPr>
      </w:pPr>
    </w:p>
    <w:p w:rsidR="002A1BBC" w:rsidRDefault="00FE7EAF" w:rsidP="00FE7EAF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 xml:space="preserve">. ВНЕАУДИТОРНАЯ КОНТАКТНАЯ РАБОТА ПРЕПОДАВАТЕЛЯ С  ОБУЧАЮЩИМИСЯ ПО ДИСЦИПЛИНЕ </w:t>
      </w:r>
      <w:r w:rsidR="00F54704" w:rsidRPr="002C7717">
        <w:rPr>
          <w:b/>
          <w:sz w:val="32"/>
          <w:szCs w:val="32"/>
        </w:rPr>
        <w:t>«</w:t>
      </w:r>
      <w:r w:rsidR="00F54704" w:rsidRPr="00F54704">
        <w:rPr>
          <w:b/>
          <w:sz w:val="32"/>
          <w:szCs w:val="32"/>
        </w:rPr>
        <w:t xml:space="preserve">ПРАВОВОЕ РЕГУЛИРОВАНИЕ ГОСУДАРСТВЕННО-ЧАСТНОГО И МУНИЦИПАЛЬНО-ЧАСТНОГО ПАРТНЕРСТВА»  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С этой целью преподаватель проводит консультации обучающихся по дисциплине </w:t>
      </w:r>
      <w:r w:rsidR="00F54704" w:rsidRPr="00F54704">
        <w:rPr>
          <w:sz w:val="32"/>
          <w:szCs w:val="32"/>
        </w:rPr>
        <w:t xml:space="preserve">«Правовое регулирование государственно-частного и муниципально-частного партнерства»  </w:t>
      </w:r>
      <w:r w:rsidRPr="00B1329F">
        <w:rPr>
          <w:sz w:val="32"/>
          <w:szCs w:val="32"/>
        </w:rPr>
        <w:t xml:space="preserve"> и по результатам ее изучения – </w:t>
      </w:r>
      <w:r w:rsidR="00F54704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9F36E2" w:rsidRPr="00133FC3">
        <w:rPr>
          <w:color w:val="000000" w:themeColor="text1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</w:t>
      </w:r>
      <w:r w:rsidR="009F36E2" w:rsidRPr="00133FC3">
        <w:rPr>
          <w:rFonts w:eastAsia="Times New Roman"/>
          <w:color w:val="000000" w:themeColor="text1"/>
          <w:sz w:val="32"/>
          <w:szCs w:val="32"/>
        </w:rPr>
        <w:t>омпетентностно-ориентированных задач</w:t>
      </w:r>
      <w:r w:rsidR="009F36E2" w:rsidRPr="00133FC3">
        <w:rPr>
          <w:color w:val="000000" w:themeColor="text1"/>
          <w:sz w:val="32"/>
          <w:szCs w:val="32"/>
        </w:rPr>
        <w:t xml:space="preserve">, активность в дискуссиях, качество подготовки рефератов, посещаемость. </w:t>
      </w:r>
    </w:p>
    <w:p w:rsidR="006A41F4" w:rsidRPr="00B1329F" w:rsidRDefault="00F54704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="006A41F4" w:rsidRPr="00B1329F">
        <w:rPr>
          <w:sz w:val="32"/>
          <w:szCs w:val="32"/>
        </w:rPr>
        <w:t xml:space="preserve">Вопросы к </w:t>
      </w:r>
      <w:r>
        <w:rPr>
          <w:sz w:val="32"/>
          <w:szCs w:val="32"/>
        </w:rPr>
        <w:t>экзамену</w:t>
      </w:r>
      <w:r w:rsidR="006A41F4"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Pr="00B1329F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 xml:space="preserve">Знания, полученные при освоении дисциплины </w:t>
      </w:r>
      <w:r w:rsidR="00F54704" w:rsidRPr="00F54704">
        <w:rPr>
          <w:sz w:val="32"/>
          <w:szCs w:val="32"/>
        </w:rPr>
        <w:t>«Правовое регулирование государственно-частного и муни</w:t>
      </w:r>
      <w:r w:rsidR="00F54704">
        <w:rPr>
          <w:sz w:val="32"/>
          <w:szCs w:val="32"/>
        </w:rPr>
        <w:t>ципально-частного партнерства»</w:t>
      </w:r>
      <w:r w:rsidRPr="00B1329F">
        <w:rPr>
          <w:sz w:val="32"/>
          <w:szCs w:val="32"/>
        </w:rPr>
        <w:t>, могут  быть применены обучающимся при подготовке выпускной квалификационной работы.</w:t>
      </w:r>
    </w:p>
    <w:p w:rsidR="00C12933" w:rsidRPr="00040A01" w:rsidRDefault="00C12933" w:rsidP="00040A01">
      <w:pPr>
        <w:pageBreakBefore/>
        <w:ind w:firstLine="567"/>
        <w:jc w:val="right"/>
        <w:rPr>
          <w:b/>
          <w:sz w:val="24"/>
        </w:rPr>
      </w:pPr>
      <w:r w:rsidRPr="00040A01">
        <w:rPr>
          <w:b/>
          <w:sz w:val="24"/>
        </w:rPr>
        <w:lastRenderedPageBreak/>
        <w:t xml:space="preserve">Приложение </w:t>
      </w:r>
      <w:r w:rsidR="00040A01">
        <w:rPr>
          <w:b/>
          <w:sz w:val="24"/>
        </w:rPr>
        <w:t>1</w:t>
      </w:r>
    </w:p>
    <w:p w:rsidR="002A1BBC" w:rsidRDefault="002A1BBC" w:rsidP="00E44C45">
      <w:pPr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РЕКОМЕНДУЕМАЯ ЛИТЕРАТУРА</w:t>
      </w:r>
    </w:p>
    <w:p w:rsidR="00DF3EF3" w:rsidRDefault="00DF3EF3" w:rsidP="00DF3EF3">
      <w:pPr>
        <w:jc w:val="center"/>
        <w:rPr>
          <w:b/>
          <w:sz w:val="32"/>
        </w:rPr>
      </w:pPr>
    </w:p>
    <w:p w:rsidR="00F4158E" w:rsidRPr="00DF3EF3" w:rsidRDefault="009A217A" w:rsidP="00F54704">
      <w:pPr>
        <w:ind w:firstLine="709"/>
        <w:jc w:val="center"/>
        <w:rPr>
          <w:b/>
          <w:sz w:val="32"/>
        </w:rPr>
      </w:pPr>
      <w:r w:rsidRPr="00DF3EF3">
        <w:rPr>
          <w:b/>
          <w:sz w:val="32"/>
        </w:rPr>
        <w:t>Основная учебная литература</w:t>
      </w:r>
    </w:p>
    <w:bookmarkEnd w:id="6"/>
    <w:p w:rsidR="00F54704" w:rsidRPr="00F54704" w:rsidRDefault="00F54704" w:rsidP="00F5470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Проблемы ответственности в гражданском праве : учеб. пособие / Л. Ф. Нетишинская. – Краснодар : КубГАУ, 2020. – 88 с. https://edu.kubsau.ru/mod/resource/view.php?id=8833 </w:t>
      </w:r>
    </w:p>
    <w:p w:rsidR="00F54704" w:rsidRPr="00F54704" w:rsidRDefault="00F54704" w:rsidP="00F5470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Иванова, С. А. Актуальные проблемы гражданского права: учебное пособие / С.А. Иванова, Д.А. Пашенцев, Л.В. Санникова. — Москва : ИНФРА-М, 2020. — 190 с. - (Высшее образование: Магистратура). — DOI 10.12737/972075. - ISBN 978-5-16-106732-1. - Текст : электронный. - URL: https://new.znanium.com/catalog/product/972075</w:t>
      </w:r>
    </w:p>
    <w:p w:rsidR="00F4158E" w:rsidRPr="00F4158E" w:rsidRDefault="00F54704" w:rsidP="00F5470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Предпринимательское право: Учебник / Пчелкин А.В., Демичев А.А., Карпычев М.В.; под ред. Пчелкина А.В. - М. : ИД ФОРУМ, НИЦ ИНФРА-М, 2019. - 351 с.: . - (Высшее образование). - ISBN 978-5-8199-0603-3. - Текст : электронный. - URL: https://znanium.com/catalog/product/1002466</w:t>
      </w:r>
    </w:p>
    <w:p w:rsidR="00F4158E" w:rsidRPr="00197E88" w:rsidRDefault="00F4158E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</w:p>
    <w:p w:rsidR="00F943F3" w:rsidRPr="00040A01" w:rsidRDefault="00F943F3" w:rsidP="00F54704">
      <w:pPr>
        <w:ind w:firstLine="709"/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040A01">
        <w:rPr>
          <w:rFonts w:eastAsia="Times New Roman"/>
          <w:b/>
          <w:color w:val="000000" w:themeColor="text1"/>
          <w:sz w:val="32"/>
          <w:szCs w:val="32"/>
        </w:rPr>
        <w:t>Дополнительная учебная литература</w:t>
      </w:r>
    </w:p>
    <w:p w:rsidR="00F54704" w:rsidRPr="00F54704" w:rsidRDefault="00F54704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1. Коршунов, Н. М. Конвергенция частного и публичного права: проблемы теории и практики : монография / Н. М. Коршунов. — М. : Норма : ИНФРА-М, 2018. — 240 с. - ISBN 978-5-91768-177-1. - Текст : электронный. - URL: https://znanium.com/catalog/product/762435</w:t>
      </w:r>
    </w:p>
    <w:p w:rsidR="00F54704" w:rsidRPr="00F54704" w:rsidRDefault="00F54704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>2. Кондратовская, С. Н. Предпринимательское право : учебное пособие / С. Н. Кондратовская, С. Н. Белова, Е. А. Мухтарова [и др.] ; Федер. служба исполн. наказаний, Вологод. ин-т права и экномики. - Вологда : ВИПЭ ФСИН России, 2018. - 262 с. - ISBN 978-5-94991-443-4. - Текст : электронный. - URL: https://znanium.com/catalog/product/1229067</w:t>
      </w:r>
    </w:p>
    <w:p w:rsidR="00F54704" w:rsidRPr="00F4158E" w:rsidRDefault="00F54704" w:rsidP="00F54704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54704">
        <w:rPr>
          <w:color w:val="000000" w:themeColor="text1"/>
          <w:sz w:val="32"/>
          <w:szCs w:val="32"/>
          <w:shd w:val="clear" w:color="auto" w:fill="FCFCFC"/>
        </w:rPr>
        <w:t xml:space="preserve">3. Дюжева, Н. В. Государственно-частное партнерство в формировании внешнеэкономического потенциала региона : монография / Н. В. Дюжева, Н. В. Агазарян. — Москва : Российский университет дружбы народов, 2019. — 292 c. — ISBN 978-5-209-08480-8. — Текст : электронный // Электронно-библиотечная система IPR BOOKS : [сайт]. — URL: </w:t>
      </w:r>
      <w:hyperlink r:id="rId11" w:history="1">
        <w:r w:rsidRPr="00D01440">
          <w:rPr>
            <w:rStyle w:val="a4"/>
            <w:sz w:val="32"/>
            <w:szCs w:val="32"/>
            <w:shd w:val="clear" w:color="auto" w:fill="FCFCFC"/>
          </w:rPr>
          <w:t>https://www.iprbookshop.ru/104196.html</w:t>
        </w:r>
      </w:hyperlink>
    </w:p>
    <w:p w:rsidR="002A1BBC" w:rsidRPr="00040A01" w:rsidRDefault="00040A01" w:rsidP="00F54704">
      <w:pPr>
        <w:pageBreakBefore/>
        <w:ind w:firstLine="567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2</w:t>
      </w:r>
    </w:p>
    <w:p w:rsidR="002A1BBC" w:rsidRPr="00040A01" w:rsidRDefault="002A1BBC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40A01">
        <w:rPr>
          <w:rFonts w:ascii="Times New Roman" w:hAnsi="Times New Roman"/>
          <w:b/>
          <w:color w:val="000000" w:themeColor="text1"/>
          <w:sz w:val="32"/>
          <w:szCs w:val="32"/>
        </w:rPr>
        <w:t>РЕКОМЕНДУЕМЫЕ ИНТЕРНЕТ</w:t>
      </w:r>
      <w:r w:rsidR="007D60E9" w:rsidRPr="00040A01">
        <w:rPr>
          <w:rFonts w:ascii="Times New Roman" w:hAnsi="Times New Roman"/>
          <w:b/>
          <w:color w:val="000000" w:themeColor="text1"/>
          <w:sz w:val="32"/>
          <w:szCs w:val="32"/>
        </w:rPr>
        <w:t xml:space="preserve">– </w:t>
      </w:r>
      <w:r w:rsidRPr="00040A01">
        <w:rPr>
          <w:rFonts w:ascii="Times New Roman" w:hAnsi="Times New Roman"/>
          <w:b/>
          <w:color w:val="000000" w:themeColor="text1"/>
          <w:sz w:val="32"/>
          <w:szCs w:val="32"/>
        </w:rPr>
        <w:t>САЙТЫ</w:t>
      </w:r>
    </w:p>
    <w:p w:rsidR="005230B2" w:rsidRPr="00040A01" w:rsidRDefault="005230B2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 xml:space="preserve">Информационно-правовой портал «Гарант» [Электронный ресурс]: Режим доступа: http://www.garant.ru/ 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РГБ [Электронный ресурс]: Режим доступа: http://www.rsl.ru/ РГБ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Универсальная электронная система  IPRbook [Электронный ресурс]: Режим доступа:  http://www.iprbookshop.ru/elibrary.html/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СПС Консультант Плюс (Версия ПРОФ).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Научная электронная библиотека www.eLIBRARY.RU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Официальный сайт Конституционного Суда Российской Федерации www.ksrf.ru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Официальный сайт Верховного Суда Российской Федерации www.supcourt.ru</w:t>
      </w:r>
    </w:p>
    <w:p w:rsidR="00F54704" w:rsidRPr="00F54704" w:rsidRDefault="00F54704" w:rsidP="00F54704">
      <w:pPr>
        <w:tabs>
          <w:tab w:val="left" w:pos="851"/>
        </w:tabs>
        <w:ind w:firstLine="709"/>
        <w:jc w:val="both"/>
        <w:rPr>
          <w:color w:val="000000" w:themeColor="text1"/>
          <w:sz w:val="32"/>
          <w:szCs w:val="32"/>
        </w:rPr>
      </w:pPr>
      <w:r w:rsidRPr="00F54704">
        <w:rPr>
          <w:color w:val="000000" w:themeColor="text1"/>
          <w:sz w:val="32"/>
          <w:szCs w:val="32"/>
        </w:rPr>
        <w:t>Официальный сайт Генеральной прокуратуры Российской Федерации www.genproc.gov.ru</w:t>
      </w:r>
    </w:p>
    <w:p w:rsidR="002A1BBC" w:rsidRPr="00040A01" w:rsidRDefault="002A1BBC" w:rsidP="00F54704">
      <w:pPr>
        <w:pStyle w:val="aa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2A1BBC" w:rsidRPr="002C7717" w:rsidRDefault="002A1BBC" w:rsidP="009F36E2">
      <w:pPr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>ОГЛАВЛЕНИЕ</w:t>
      </w: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</w:p>
    <w:p w:rsidR="002A1BBC" w:rsidRPr="005B53E2" w:rsidRDefault="005B53E2" w:rsidP="00F54704">
      <w:pPr>
        <w:pStyle w:val="ae"/>
        <w:tabs>
          <w:tab w:val="left" w:pos="284"/>
          <w:tab w:val="left" w:pos="426"/>
        </w:tabs>
        <w:spacing w:before="0" w:line="240" w:lineRule="auto"/>
        <w:ind w:firstLine="284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 w:rsidR="00F54704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</w:t>
      </w:r>
      <w:r w:rsidR="002C0433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</w:t>
      </w:r>
      <w:r w:rsidR="001D36C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3</w:t>
      </w:r>
    </w:p>
    <w:p w:rsidR="005B53E2" w:rsidRPr="005B53E2" w:rsidRDefault="005B53E2" w:rsidP="00F54704">
      <w:pPr>
        <w:numPr>
          <w:ilvl w:val="0"/>
          <w:numId w:val="15"/>
        </w:numPr>
        <w:tabs>
          <w:tab w:val="left" w:pos="284"/>
          <w:tab w:val="left" w:pos="426"/>
        </w:tabs>
        <w:ind w:left="0" w:firstLine="284"/>
        <w:jc w:val="both"/>
        <w:outlineLvl w:val="0"/>
        <w:rPr>
          <w:sz w:val="32"/>
          <w:szCs w:val="32"/>
        </w:rPr>
      </w:pPr>
      <w:r w:rsidRPr="00FE7EAF">
        <w:rPr>
          <w:sz w:val="32"/>
          <w:szCs w:val="32"/>
        </w:rPr>
        <w:t>АУДИТОРНАЯ КОНТАКТНАЯ РАБОТА ПРЕПОДАВАТЕЛЯ С  ОБУЧАЮЩИМИСЯ ПО ДИСЦИПЛИНЕ «</w:t>
      </w:r>
      <w:r w:rsidR="00F54704" w:rsidRPr="00F54704">
        <w:rPr>
          <w:sz w:val="32"/>
          <w:szCs w:val="32"/>
        </w:rPr>
        <w:t>ПРАВОВОЕ РЕГУЛИРОВАНИЕ ГОСУДАРСТВЕННО-ЧАСТНОГО И МУНИЦИПАЛЬНО-ЧАСТНОГО ПАРТНЕРСТВА</w:t>
      </w:r>
      <w:r w:rsidR="00F54704">
        <w:rPr>
          <w:sz w:val="32"/>
          <w:szCs w:val="32"/>
        </w:rPr>
        <w:t>»……………………………………………………</w:t>
      </w:r>
      <w:r w:rsidR="002C0433">
        <w:rPr>
          <w:sz w:val="32"/>
          <w:szCs w:val="32"/>
        </w:rPr>
        <w:t>.</w:t>
      </w:r>
      <w:r w:rsidR="001D36C0">
        <w:rPr>
          <w:sz w:val="32"/>
          <w:szCs w:val="32"/>
        </w:rPr>
        <w:t xml:space="preserve"> </w:t>
      </w:r>
      <w:r w:rsidR="00F54704">
        <w:rPr>
          <w:sz w:val="32"/>
          <w:szCs w:val="32"/>
        </w:rPr>
        <w:t>4</w:t>
      </w:r>
    </w:p>
    <w:p w:rsidR="005B53E2" w:rsidRPr="00D44E40" w:rsidRDefault="005B53E2" w:rsidP="00F54704">
      <w:pPr>
        <w:numPr>
          <w:ilvl w:val="0"/>
          <w:numId w:val="15"/>
        </w:numPr>
        <w:tabs>
          <w:tab w:val="left" w:pos="284"/>
          <w:tab w:val="left" w:pos="426"/>
        </w:tabs>
        <w:ind w:left="0" w:firstLine="284"/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ВНЕАУДИТОРНАЯ КОНТАКТНАЯ РАБОТА ПРЕПОДАВАТЕЛЯ С  ОБУЧАЮЩИМИСЯ ПО ДИСЦИПЛИНЕ «</w:t>
      </w:r>
      <w:r w:rsidR="00F54704" w:rsidRPr="00F54704">
        <w:rPr>
          <w:sz w:val="32"/>
          <w:szCs w:val="32"/>
        </w:rPr>
        <w:t>ПРАВОВОЕ РЕГУЛИРОВАНИЕ ГОСУДАРСТВЕННО-ЧАСТНОГО И МУНИЦИПАЛЬНО-ЧАСТНОГО ПАРТНЕРСТВА</w:t>
      </w:r>
      <w:r w:rsidR="00F54704">
        <w:rPr>
          <w:sz w:val="32"/>
          <w:szCs w:val="32"/>
        </w:rPr>
        <w:t>»…</w:t>
      </w:r>
      <w:r w:rsidR="00F4158E">
        <w:rPr>
          <w:sz w:val="32"/>
          <w:szCs w:val="32"/>
        </w:rPr>
        <w:t>………</w:t>
      </w:r>
      <w:r w:rsidR="00F54704">
        <w:rPr>
          <w:sz w:val="32"/>
          <w:szCs w:val="32"/>
        </w:rPr>
        <w:t xml:space="preserve"> </w:t>
      </w:r>
      <w:r w:rsidR="00F4158E">
        <w:rPr>
          <w:sz w:val="32"/>
          <w:szCs w:val="32"/>
        </w:rPr>
        <w:t>………</w:t>
      </w:r>
      <w:r w:rsidR="00F54704">
        <w:rPr>
          <w:sz w:val="32"/>
          <w:szCs w:val="32"/>
        </w:rPr>
        <w:t>…………………….</w:t>
      </w:r>
      <w:r w:rsidR="004A527C">
        <w:rPr>
          <w:sz w:val="32"/>
          <w:szCs w:val="32"/>
        </w:rPr>
        <w:t>…</w:t>
      </w:r>
      <w:r w:rsidR="00F54704">
        <w:rPr>
          <w:sz w:val="32"/>
          <w:szCs w:val="32"/>
        </w:rPr>
        <w:t>….</w:t>
      </w:r>
      <w:r w:rsidR="004A527C">
        <w:rPr>
          <w:sz w:val="32"/>
          <w:szCs w:val="32"/>
        </w:rPr>
        <w:t>…</w:t>
      </w:r>
      <w:r w:rsidRPr="00D44E40">
        <w:rPr>
          <w:sz w:val="32"/>
          <w:szCs w:val="32"/>
        </w:rPr>
        <w:t>…</w:t>
      </w:r>
      <w:r w:rsidR="001D36C0" w:rsidRPr="00D44E40">
        <w:rPr>
          <w:sz w:val="32"/>
          <w:szCs w:val="32"/>
        </w:rPr>
        <w:t xml:space="preserve">..  </w:t>
      </w:r>
      <w:r w:rsidR="00F54704">
        <w:rPr>
          <w:sz w:val="32"/>
          <w:szCs w:val="32"/>
        </w:rPr>
        <w:t>9</w:t>
      </w:r>
    </w:p>
    <w:p w:rsidR="005B53E2" w:rsidRPr="005B53E2" w:rsidRDefault="005B53E2" w:rsidP="00F54704">
      <w:pPr>
        <w:tabs>
          <w:tab w:val="left" w:pos="284"/>
          <w:tab w:val="left" w:pos="426"/>
        </w:tabs>
        <w:ind w:firstLine="284"/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 w:rsidR="00F54704">
        <w:rPr>
          <w:sz w:val="32"/>
          <w:szCs w:val="32"/>
        </w:rPr>
        <w:t>…...</w:t>
      </w:r>
      <w:r w:rsidR="002C0433">
        <w:rPr>
          <w:sz w:val="32"/>
          <w:szCs w:val="32"/>
        </w:rPr>
        <w:t xml:space="preserve">….   </w:t>
      </w:r>
      <w:r w:rsidR="00F54704">
        <w:rPr>
          <w:sz w:val="32"/>
          <w:szCs w:val="32"/>
        </w:rPr>
        <w:t>10</w:t>
      </w:r>
    </w:p>
    <w:p w:rsidR="004A527C" w:rsidRPr="004A527C" w:rsidRDefault="005B53E2" w:rsidP="00F54704">
      <w:pPr>
        <w:tabs>
          <w:tab w:val="left" w:pos="284"/>
          <w:tab w:val="left" w:pos="426"/>
        </w:tabs>
        <w:ind w:firstLine="284"/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РЕКОМЕНДУЕМЫЕ ИНТЕРНЕТ– САЙТЫ……………</w:t>
      </w:r>
      <w:r w:rsidR="00F54704">
        <w:rPr>
          <w:sz w:val="32"/>
          <w:szCs w:val="32"/>
        </w:rPr>
        <w:t>…........ 11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2A1BBC" w:rsidRDefault="002A1BBC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950096" w:rsidRDefault="00950096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  <w:sectPr w:rsidR="00950096" w:rsidSect="001D36C0">
          <w:footerReference w:type="default" r:id="rId12"/>
          <w:type w:val="continuous"/>
          <w:pgSz w:w="11907" w:h="16839" w:code="9"/>
          <w:pgMar w:top="1418" w:right="1304" w:bottom="1418" w:left="1304" w:header="709" w:footer="709" w:gutter="0"/>
          <w:paperSrc w:first="1" w:other="1"/>
          <w:cols w:space="708"/>
          <w:titlePg/>
          <w:docGrid w:linePitch="381"/>
        </w:sect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F54704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F54704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F4158E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Default="00F54704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  <w:r w:rsidRPr="00F54704">
        <w:rPr>
          <w:rFonts w:eastAsia="Times New Roman"/>
          <w:b/>
          <w:sz w:val="32"/>
          <w:szCs w:val="32"/>
        </w:rPr>
        <w:t>ПРАВОВОЕ РЕГУЛИРОВАНИЕ ГОСУДАРСТВЕННО-ЧАСТНОГО И МУНИЦИПАЛЬНО-ЧАСТНОГО ПАРТНЕРСТВА</w:t>
      </w:r>
    </w:p>
    <w:p w:rsidR="00F54704" w:rsidRPr="002C7717" w:rsidRDefault="00F54704" w:rsidP="007D60E9">
      <w:pPr>
        <w:tabs>
          <w:tab w:val="left" w:pos="-142"/>
        </w:tabs>
        <w:suppressAutoHyphens/>
        <w:ind w:firstLine="567"/>
        <w:jc w:val="center"/>
        <w:rPr>
          <w:bCs/>
          <w:sz w:val="32"/>
          <w:szCs w:val="32"/>
          <w:shd w:val="clear" w:color="auto" w:fill="FFFFFF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i/>
          <w:sz w:val="32"/>
          <w:szCs w:val="32"/>
        </w:rPr>
      </w:pPr>
      <w:r w:rsidRPr="002C7717">
        <w:rPr>
          <w:bCs/>
          <w:i/>
          <w:sz w:val="32"/>
          <w:szCs w:val="32"/>
          <w:shd w:val="clear" w:color="auto" w:fill="FFFFFF"/>
        </w:rPr>
        <w:t>Методические указания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950096">
        <w:rPr>
          <w:i/>
          <w:sz w:val="32"/>
          <w:szCs w:val="32"/>
        </w:rPr>
        <w:t>Составитель:</w:t>
      </w:r>
      <w:r w:rsidRPr="002C7717">
        <w:rPr>
          <w:sz w:val="32"/>
          <w:szCs w:val="32"/>
        </w:rPr>
        <w:t xml:space="preserve"> </w:t>
      </w:r>
      <w:r w:rsidR="00197E88">
        <w:rPr>
          <w:b/>
          <w:sz w:val="32"/>
          <w:szCs w:val="32"/>
        </w:rPr>
        <w:t xml:space="preserve">Нетишинская </w:t>
      </w:r>
      <w:r w:rsidR="00197E88" w:rsidRPr="00197E88">
        <w:rPr>
          <w:sz w:val="32"/>
          <w:szCs w:val="32"/>
        </w:rPr>
        <w:t>Любовь Федоровна</w:t>
      </w:r>
      <w:r w:rsidRPr="002C7717">
        <w:rPr>
          <w:b/>
          <w:sz w:val="32"/>
          <w:szCs w:val="32"/>
        </w:rPr>
        <w:t xml:space="preserve"> </w:t>
      </w:r>
    </w:p>
    <w:p w:rsidR="00950096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П</w:t>
      </w:r>
      <w:r w:rsidR="00892535" w:rsidRPr="002C7717">
        <w:rPr>
          <w:sz w:val="32"/>
          <w:szCs w:val="32"/>
        </w:rPr>
        <w:t>одписано в печать     00.00</w:t>
      </w:r>
      <w:r w:rsidRPr="002C7717">
        <w:rPr>
          <w:sz w:val="32"/>
          <w:szCs w:val="32"/>
        </w:rPr>
        <w:t xml:space="preserve">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2A1BBC" w:rsidRPr="002C7717" w:rsidRDefault="00950096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Усл. печ. л. – 0</w:t>
      </w:r>
      <w:r w:rsidR="001D36C0">
        <w:rPr>
          <w:sz w:val="32"/>
          <w:szCs w:val="32"/>
        </w:rPr>
        <w:t>,</w:t>
      </w:r>
      <w:r>
        <w:rPr>
          <w:sz w:val="32"/>
          <w:szCs w:val="32"/>
        </w:rPr>
        <w:t>8</w:t>
      </w:r>
      <w:r w:rsidR="00421155" w:rsidRPr="002C7717">
        <w:rPr>
          <w:sz w:val="32"/>
          <w:szCs w:val="32"/>
        </w:rPr>
        <w:t>.  Уч.</w:t>
      </w:r>
      <w:r>
        <w:rPr>
          <w:sz w:val="32"/>
          <w:szCs w:val="32"/>
        </w:rPr>
        <w:t xml:space="preserve"> </w:t>
      </w:r>
      <w:r w:rsidR="007D60E9" w:rsidRPr="002C7717">
        <w:rPr>
          <w:sz w:val="32"/>
          <w:szCs w:val="32"/>
        </w:rPr>
        <w:t xml:space="preserve">– </w:t>
      </w:r>
      <w:r>
        <w:rPr>
          <w:sz w:val="32"/>
          <w:szCs w:val="32"/>
        </w:rPr>
        <w:t>изд. л. – 0</w:t>
      </w:r>
      <w:r w:rsidR="001D36C0">
        <w:rPr>
          <w:sz w:val="32"/>
          <w:szCs w:val="32"/>
        </w:rPr>
        <w:t>,</w:t>
      </w:r>
      <w:r>
        <w:rPr>
          <w:sz w:val="32"/>
          <w:szCs w:val="32"/>
        </w:rPr>
        <w:t>6</w:t>
      </w:r>
      <w:r w:rsidR="002A1BBC" w:rsidRPr="002C7717">
        <w:rPr>
          <w:sz w:val="32"/>
          <w:szCs w:val="32"/>
        </w:rPr>
        <w:t>.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950096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>
        <w:rPr>
          <w:spacing w:val="-8"/>
          <w:sz w:val="32"/>
          <w:szCs w:val="32"/>
        </w:rPr>
        <w:t>Кубанский</w:t>
      </w:r>
      <w:r w:rsidR="002A1BBC" w:rsidRPr="002C7717">
        <w:rPr>
          <w:spacing w:val="-8"/>
          <w:sz w:val="32"/>
          <w:szCs w:val="32"/>
        </w:rPr>
        <w:t xml:space="preserve"> государственн</w:t>
      </w:r>
      <w:r>
        <w:rPr>
          <w:spacing w:val="-8"/>
          <w:sz w:val="32"/>
          <w:szCs w:val="32"/>
        </w:rPr>
        <w:t xml:space="preserve">ый </w:t>
      </w:r>
      <w:r w:rsidR="002A1BBC" w:rsidRPr="002C7717">
        <w:rPr>
          <w:spacing w:val="-8"/>
          <w:sz w:val="32"/>
          <w:szCs w:val="32"/>
        </w:rPr>
        <w:t>аграрн</w:t>
      </w:r>
      <w:r>
        <w:rPr>
          <w:spacing w:val="-8"/>
          <w:sz w:val="32"/>
          <w:szCs w:val="32"/>
        </w:rPr>
        <w:t>ый</w:t>
      </w:r>
      <w:r w:rsidR="002A1BBC" w:rsidRPr="002C7717">
        <w:rPr>
          <w:spacing w:val="-8"/>
          <w:sz w:val="32"/>
          <w:szCs w:val="32"/>
        </w:rPr>
        <w:t xml:space="preserve"> университет</w:t>
      </w:r>
      <w:r w:rsidR="002A1BBC" w:rsidRPr="002C7717">
        <w:rPr>
          <w:spacing w:val="-12"/>
          <w:sz w:val="32"/>
          <w:szCs w:val="32"/>
        </w:rPr>
        <w:t>.</w:t>
      </w:r>
    </w:p>
    <w:p w:rsidR="005A0B37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5A0B37" w:rsidRPr="002C7717" w:rsidSect="00950096"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C3" w:rsidRDefault="00A744C3" w:rsidP="002A1BBC">
      <w:r>
        <w:separator/>
      </w:r>
    </w:p>
  </w:endnote>
  <w:endnote w:type="continuationSeparator" w:id="0">
    <w:p w:rsidR="00A744C3" w:rsidRDefault="00A744C3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C" w:rsidRDefault="004A3ACE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B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BBC" w:rsidRDefault="002A1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C" w:rsidRPr="008C5640" w:rsidRDefault="002A1BB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C0" w:rsidRDefault="00AF10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518">
      <w:rPr>
        <w:noProof/>
      </w:rPr>
      <w:t>10</w:t>
    </w:r>
    <w:r>
      <w:rPr>
        <w:noProof/>
      </w:rPr>
      <w:fldChar w:fldCharType="end"/>
    </w:r>
  </w:p>
  <w:p w:rsidR="002A1BBC" w:rsidRPr="00B60936" w:rsidRDefault="002A1BBC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C3" w:rsidRDefault="00A744C3" w:rsidP="002A1BBC">
      <w:r>
        <w:separator/>
      </w:r>
    </w:p>
  </w:footnote>
  <w:footnote w:type="continuationSeparator" w:id="0">
    <w:p w:rsidR="00A744C3" w:rsidRDefault="00A744C3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246542B"/>
    <w:multiLevelType w:val="hybridMultilevel"/>
    <w:tmpl w:val="53F4434E"/>
    <w:lvl w:ilvl="0" w:tplc="65EA2FDA">
      <w:start w:val="1"/>
      <w:numFmt w:val="decimal"/>
      <w:lvlText w:val="%1."/>
      <w:lvlJc w:val="left"/>
      <w:pPr>
        <w:ind w:left="895" w:hanging="360"/>
      </w:pPr>
      <w:rPr>
        <w:rFonts w:eastAsia="Times New Roman" w:cs="Times New Roman"/>
        <w:b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8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440B4"/>
    <w:multiLevelType w:val="hybridMultilevel"/>
    <w:tmpl w:val="F252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CC41DE"/>
    <w:multiLevelType w:val="hybridMultilevel"/>
    <w:tmpl w:val="0674FA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18502A"/>
    <w:multiLevelType w:val="hybridMultilevel"/>
    <w:tmpl w:val="ADE6C63C"/>
    <w:lvl w:ilvl="0" w:tplc="5F107BE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34"/>
  </w:num>
  <w:num w:numId="5">
    <w:abstractNumId w:val="5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1"/>
  </w:num>
  <w:num w:numId="12">
    <w:abstractNumId w:val="12"/>
  </w:num>
  <w:num w:numId="13">
    <w:abstractNumId w:val="36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7"/>
  </w:num>
  <w:num w:numId="20">
    <w:abstractNumId w:val="28"/>
  </w:num>
  <w:num w:numId="21">
    <w:abstractNumId w:val="8"/>
  </w:num>
  <w:num w:numId="22">
    <w:abstractNumId w:val="23"/>
  </w:num>
  <w:num w:numId="23">
    <w:abstractNumId w:val="32"/>
  </w:num>
  <w:num w:numId="24">
    <w:abstractNumId w:val="30"/>
  </w:num>
  <w:num w:numId="25">
    <w:abstractNumId w:val="13"/>
  </w:num>
  <w:num w:numId="26">
    <w:abstractNumId w:val="2"/>
  </w:num>
  <w:num w:numId="27">
    <w:abstractNumId w:val="20"/>
  </w:num>
  <w:num w:numId="28">
    <w:abstractNumId w:val="0"/>
  </w:num>
  <w:num w:numId="29">
    <w:abstractNumId w:val="10"/>
  </w:num>
  <w:num w:numId="30">
    <w:abstractNumId w:val="22"/>
  </w:num>
  <w:num w:numId="31">
    <w:abstractNumId w:val="26"/>
  </w:num>
  <w:num w:numId="32">
    <w:abstractNumId w:val="16"/>
  </w:num>
  <w:num w:numId="33">
    <w:abstractNumId w:val="3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41A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A7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41F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4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E88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28E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9B1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433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2642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4DC2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0D2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27C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81A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05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8BC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C71AB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5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0E8A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096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A09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4C3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2AA2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518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5ED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3D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842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091F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3EF3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7F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080D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58E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704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1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158E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1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158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104196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86496-7315-4819-B839-AC9C7307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15594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dcterms:created xsi:type="dcterms:W3CDTF">2020-07-08T15:57:00Z</dcterms:created>
  <dcterms:modified xsi:type="dcterms:W3CDTF">2021-09-24T10:52:00Z</dcterms:modified>
</cp:coreProperties>
</file>