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43" w:rsidRPr="00A03D83" w:rsidRDefault="00B91843" w:rsidP="00A03D83">
      <w:pPr>
        <w:ind w:firstLine="567"/>
        <w:contextualSpacing/>
        <w:jc w:val="center"/>
        <w:rPr>
          <w:sz w:val="32"/>
          <w:szCs w:val="32"/>
        </w:rPr>
      </w:pPr>
      <w:r w:rsidRPr="00A03D83">
        <w:rPr>
          <w:sz w:val="32"/>
          <w:szCs w:val="32"/>
        </w:rPr>
        <w:t>Министерство сельского хозяйства РФ</w:t>
      </w:r>
    </w:p>
    <w:p w:rsidR="00B91843" w:rsidRPr="00A03D83" w:rsidRDefault="00B91843" w:rsidP="00A03D83">
      <w:pPr>
        <w:ind w:firstLine="567"/>
        <w:contextualSpacing/>
        <w:jc w:val="center"/>
        <w:rPr>
          <w:sz w:val="32"/>
          <w:szCs w:val="32"/>
        </w:rPr>
      </w:pPr>
      <w:r w:rsidRPr="00A03D83">
        <w:rPr>
          <w:sz w:val="32"/>
          <w:szCs w:val="32"/>
        </w:rPr>
        <w:t>ФГБОУ ВО «Кубанский государственный</w:t>
      </w:r>
      <w:r w:rsidRPr="00A03D83">
        <w:rPr>
          <w:sz w:val="32"/>
          <w:szCs w:val="32"/>
        </w:rPr>
        <w:br/>
        <w:t>аграрный университет имени И. Т. Трубилина»</w:t>
      </w:r>
    </w:p>
    <w:p w:rsidR="00B91843" w:rsidRPr="00A03D83" w:rsidRDefault="00B91843" w:rsidP="00A03D83">
      <w:pPr>
        <w:ind w:firstLine="567"/>
        <w:contextualSpacing/>
        <w:jc w:val="center"/>
        <w:rPr>
          <w:sz w:val="32"/>
          <w:szCs w:val="32"/>
        </w:rPr>
      </w:pPr>
      <w:r w:rsidRPr="00A03D83">
        <w:rPr>
          <w:sz w:val="32"/>
          <w:szCs w:val="32"/>
        </w:rPr>
        <w:t xml:space="preserve">Юридический факультет </w:t>
      </w:r>
    </w:p>
    <w:p w:rsidR="00B91843" w:rsidRPr="00A03D83" w:rsidRDefault="00B91843" w:rsidP="00A03D83">
      <w:pPr>
        <w:ind w:firstLine="567"/>
        <w:jc w:val="center"/>
        <w:rPr>
          <w:b/>
          <w:bCs/>
          <w:sz w:val="32"/>
          <w:szCs w:val="32"/>
        </w:rPr>
      </w:pPr>
      <w:r w:rsidRPr="00A03D83">
        <w:rPr>
          <w:sz w:val="32"/>
          <w:szCs w:val="32"/>
        </w:rPr>
        <w:t xml:space="preserve">Кафедра </w:t>
      </w:r>
      <w:r w:rsidR="00385BAA">
        <w:rPr>
          <w:sz w:val="32"/>
          <w:szCs w:val="32"/>
        </w:rPr>
        <w:t>международного частного и предпринимательского права</w:t>
      </w:r>
    </w:p>
    <w:p w:rsidR="00B91843" w:rsidRPr="00A03D83" w:rsidRDefault="00B91843" w:rsidP="00A03D83">
      <w:pPr>
        <w:ind w:firstLine="567"/>
        <w:jc w:val="center"/>
        <w:rPr>
          <w:b/>
          <w:bCs/>
          <w:sz w:val="32"/>
          <w:szCs w:val="32"/>
        </w:rPr>
      </w:pPr>
    </w:p>
    <w:p w:rsidR="00B91843" w:rsidRPr="00A03D83" w:rsidRDefault="00B91843" w:rsidP="00A03D83">
      <w:pPr>
        <w:ind w:firstLine="567"/>
        <w:jc w:val="center"/>
        <w:rPr>
          <w:b/>
          <w:bCs/>
          <w:sz w:val="32"/>
          <w:szCs w:val="32"/>
        </w:rPr>
      </w:pPr>
    </w:p>
    <w:p w:rsidR="00B91843" w:rsidRPr="00A03D83" w:rsidRDefault="00B91843" w:rsidP="00A03D83">
      <w:pPr>
        <w:ind w:firstLine="567"/>
        <w:jc w:val="center"/>
        <w:rPr>
          <w:b/>
          <w:bCs/>
          <w:sz w:val="32"/>
          <w:szCs w:val="32"/>
        </w:rPr>
      </w:pPr>
    </w:p>
    <w:p w:rsidR="00B91843" w:rsidRDefault="00B91843" w:rsidP="00A03D83">
      <w:pPr>
        <w:ind w:firstLine="567"/>
        <w:jc w:val="center"/>
        <w:rPr>
          <w:b/>
          <w:bCs/>
          <w:sz w:val="32"/>
          <w:szCs w:val="32"/>
        </w:rPr>
      </w:pPr>
    </w:p>
    <w:p w:rsidR="00A03D83" w:rsidRDefault="00A03D83" w:rsidP="00A03D83">
      <w:pPr>
        <w:ind w:firstLine="567"/>
        <w:jc w:val="center"/>
        <w:rPr>
          <w:b/>
          <w:bCs/>
          <w:sz w:val="32"/>
          <w:szCs w:val="32"/>
        </w:rPr>
      </w:pPr>
    </w:p>
    <w:p w:rsidR="00A03D83" w:rsidRPr="00A03D83" w:rsidRDefault="00A03D83" w:rsidP="00A03D83">
      <w:pPr>
        <w:ind w:firstLine="567"/>
        <w:jc w:val="center"/>
        <w:rPr>
          <w:b/>
          <w:bCs/>
          <w:sz w:val="32"/>
          <w:szCs w:val="32"/>
        </w:rPr>
      </w:pPr>
    </w:p>
    <w:p w:rsidR="00B91843" w:rsidRDefault="00B91843" w:rsidP="00A03D83">
      <w:pPr>
        <w:ind w:firstLine="567"/>
        <w:jc w:val="center"/>
        <w:rPr>
          <w:b/>
          <w:bCs/>
          <w:sz w:val="32"/>
          <w:szCs w:val="32"/>
        </w:rPr>
      </w:pPr>
    </w:p>
    <w:p w:rsidR="00A03D83" w:rsidRPr="00A03D83" w:rsidRDefault="00A03D83" w:rsidP="00A03D83">
      <w:pPr>
        <w:ind w:firstLine="567"/>
        <w:jc w:val="center"/>
        <w:rPr>
          <w:b/>
          <w:bCs/>
          <w:sz w:val="32"/>
          <w:szCs w:val="32"/>
        </w:rPr>
      </w:pPr>
    </w:p>
    <w:p w:rsidR="00B91843" w:rsidRPr="00A03D83" w:rsidRDefault="00B91843" w:rsidP="00A03D83">
      <w:pPr>
        <w:ind w:firstLine="567"/>
        <w:jc w:val="center"/>
        <w:rPr>
          <w:b/>
          <w:bCs/>
          <w:sz w:val="32"/>
          <w:szCs w:val="32"/>
        </w:rPr>
      </w:pPr>
    </w:p>
    <w:p w:rsidR="006C2A8F" w:rsidRPr="004A7106" w:rsidRDefault="006C2A8F" w:rsidP="006C2A8F">
      <w:pPr>
        <w:ind w:firstLine="567"/>
        <w:jc w:val="center"/>
        <w:rPr>
          <w:i/>
          <w:sz w:val="32"/>
          <w:szCs w:val="32"/>
          <w:vertAlign w:val="superscript"/>
        </w:rPr>
      </w:pPr>
      <w:r>
        <w:rPr>
          <w:b/>
          <w:sz w:val="32"/>
          <w:szCs w:val="32"/>
          <w:lang w:eastAsia="en-US"/>
        </w:rPr>
        <w:t>ПРАВОВОЕ РЕГУЛИРОВАНИЕ МЕЖДУНАРОДНЫХ КОММЕРЧЕСКИХ КОНТРАКТОВ</w:t>
      </w:r>
    </w:p>
    <w:p w:rsidR="00B91843" w:rsidRPr="00A03D83" w:rsidRDefault="00B91843" w:rsidP="00A03D83">
      <w:pPr>
        <w:ind w:firstLine="567"/>
        <w:jc w:val="center"/>
        <w:rPr>
          <w:b/>
          <w:bCs/>
          <w:sz w:val="32"/>
          <w:szCs w:val="32"/>
        </w:rPr>
      </w:pPr>
    </w:p>
    <w:p w:rsidR="00B91843" w:rsidRPr="00A03D83" w:rsidRDefault="00B91843" w:rsidP="00A03D83">
      <w:pPr>
        <w:ind w:firstLine="567"/>
        <w:jc w:val="center"/>
        <w:rPr>
          <w:b/>
          <w:bCs/>
          <w:sz w:val="32"/>
          <w:szCs w:val="32"/>
        </w:rPr>
      </w:pPr>
      <w:r w:rsidRPr="00A03D83">
        <w:rPr>
          <w:b/>
          <w:bCs/>
          <w:sz w:val="32"/>
          <w:szCs w:val="32"/>
        </w:rPr>
        <w:t>Методические указания</w:t>
      </w:r>
    </w:p>
    <w:p w:rsidR="00562A60" w:rsidRPr="00A03D83" w:rsidRDefault="00594C64" w:rsidP="00A03D83">
      <w:pPr>
        <w:ind w:firstLine="567"/>
        <w:jc w:val="center"/>
        <w:rPr>
          <w:bCs/>
          <w:sz w:val="32"/>
          <w:szCs w:val="32"/>
        </w:rPr>
      </w:pPr>
      <w:r>
        <w:rPr>
          <w:bCs/>
          <w:sz w:val="32"/>
          <w:szCs w:val="32"/>
        </w:rPr>
        <w:t>для</w:t>
      </w:r>
      <w:r w:rsidR="00B91843" w:rsidRPr="00A03D83">
        <w:rPr>
          <w:bCs/>
          <w:sz w:val="32"/>
          <w:szCs w:val="32"/>
        </w:rPr>
        <w:t xml:space="preserve"> организации контактной работы обучающихся </w:t>
      </w:r>
    </w:p>
    <w:p w:rsidR="00B91843" w:rsidRPr="00A03D83" w:rsidRDefault="00B91843" w:rsidP="00A03D83">
      <w:pPr>
        <w:ind w:firstLine="567"/>
        <w:jc w:val="center"/>
        <w:rPr>
          <w:bCs/>
          <w:sz w:val="32"/>
          <w:szCs w:val="32"/>
        </w:rPr>
      </w:pPr>
      <w:r w:rsidRPr="00A03D83">
        <w:rPr>
          <w:bCs/>
          <w:sz w:val="32"/>
          <w:szCs w:val="32"/>
        </w:rPr>
        <w:t xml:space="preserve">по направлению подготовки 40.04.01 Юриспруденция, </w:t>
      </w:r>
    </w:p>
    <w:p w:rsidR="00B91843" w:rsidRPr="00A03D83" w:rsidRDefault="00B91843" w:rsidP="00063666">
      <w:pPr>
        <w:ind w:firstLine="567"/>
        <w:jc w:val="center"/>
        <w:rPr>
          <w:sz w:val="32"/>
          <w:szCs w:val="32"/>
          <w:lang w:eastAsia="en-US"/>
        </w:rPr>
      </w:pPr>
      <w:r w:rsidRPr="00A03D83">
        <w:rPr>
          <w:b/>
          <w:bCs/>
          <w:sz w:val="32"/>
          <w:szCs w:val="32"/>
        </w:rPr>
        <w:t xml:space="preserve"> </w:t>
      </w:r>
      <w:r w:rsidRPr="00A03D83">
        <w:rPr>
          <w:sz w:val="32"/>
          <w:szCs w:val="32"/>
        </w:rPr>
        <w:t xml:space="preserve">направленность </w:t>
      </w:r>
      <w:r w:rsidRPr="00A03D83">
        <w:rPr>
          <w:bCs/>
          <w:sz w:val="32"/>
          <w:szCs w:val="32"/>
          <w:lang w:eastAsia="en-US"/>
        </w:rPr>
        <w:t>«</w:t>
      </w:r>
      <w:r w:rsidR="00063666">
        <w:rPr>
          <w:bCs/>
          <w:sz w:val="32"/>
          <w:szCs w:val="32"/>
          <w:lang w:eastAsia="en-US"/>
        </w:rPr>
        <w:t>Правовое обеспечение и защита бизнеса</w:t>
      </w:r>
      <w:r w:rsidRPr="00A03D83">
        <w:rPr>
          <w:sz w:val="32"/>
          <w:szCs w:val="32"/>
          <w:lang w:eastAsia="en-US"/>
        </w:rPr>
        <w:t>»</w:t>
      </w:r>
    </w:p>
    <w:p w:rsidR="00B91843" w:rsidRPr="00A03D83" w:rsidRDefault="00B91843" w:rsidP="00A03D83">
      <w:pPr>
        <w:autoSpaceDE w:val="0"/>
        <w:autoSpaceDN w:val="0"/>
        <w:adjustRightInd w:val="0"/>
        <w:ind w:firstLine="567"/>
        <w:jc w:val="center"/>
        <w:rPr>
          <w:bCs/>
          <w:sz w:val="32"/>
          <w:szCs w:val="32"/>
        </w:rPr>
      </w:pPr>
      <w:r w:rsidRPr="00A03D83">
        <w:rPr>
          <w:bCs/>
          <w:sz w:val="32"/>
          <w:szCs w:val="32"/>
        </w:rPr>
        <w:t xml:space="preserve"> </w:t>
      </w:r>
    </w:p>
    <w:p w:rsidR="00B91843" w:rsidRPr="00A03D83" w:rsidRDefault="00B91843" w:rsidP="00A03D83">
      <w:pPr>
        <w:ind w:firstLine="567"/>
        <w:jc w:val="center"/>
        <w:rPr>
          <w:bCs/>
          <w:sz w:val="32"/>
          <w:szCs w:val="32"/>
        </w:rPr>
      </w:pPr>
    </w:p>
    <w:p w:rsidR="00B91843" w:rsidRPr="00A03D83" w:rsidRDefault="00B91843" w:rsidP="00A03D83">
      <w:pPr>
        <w:ind w:firstLine="567"/>
        <w:jc w:val="center"/>
        <w:rPr>
          <w:bCs/>
          <w:sz w:val="32"/>
          <w:szCs w:val="32"/>
        </w:rPr>
      </w:pPr>
    </w:p>
    <w:p w:rsidR="00B91843" w:rsidRDefault="00B91843" w:rsidP="00A03D83">
      <w:pPr>
        <w:ind w:firstLine="567"/>
        <w:jc w:val="center"/>
        <w:rPr>
          <w:bCs/>
          <w:sz w:val="32"/>
          <w:szCs w:val="32"/>
        </w:rPr>
      </w:pPr>
    </w:p>
    <w:p w:rsidR="00A03D83" w:rsidRDefault="00A03D83" w:rsidP="00A03D83">
      <w:pPr>
        <w:ind w:firstLine="567"/>
        <w:jc w:val="center"/>
        <w:rPr>
          <w:bCs/>
          <w:sz w:val="32"/>
          <w:szCs w:val="32"/>
        </w:rPr>
      </w:pPr>
    </w:p>
    <w:p w:rsidR="00DF5883" w:rsidRDefault="00DF5883" w:rsidP="00385BAA">
      <w:pPr>
        <w:rPr>
          <w:bCs/>
          <w:sz w:val="32"/>
          <w:szCs w:val="32"/>
        </w:rPr>
      </w:pPr>
    </w:p>
    <w:p w:rsidR="00A03D83" w:rsidRDefault="00A03D83" w:rsidP="00A03D83">
      <w:pPr>
        <w:ind w:firstLine="567"/>
        <w:jc w:val="center"/>
        <w:rPr>
          <w:bCs/>
          <w:sz w:val="32"/>
          <w:szCs w:val="32"/>
        </w:rPr>
      </w:pPr>
    </w:p>
    <w:p w:rsidR="00A03D83" w:rsidRPr="00A03D83" w:rsidRDefault="00A03D83" w:rsidP="00A03D83">
      <w:pPr>
        <w:ind w:firstLine="567"/>
        <w:jc w:val="center"/>
        <w:rPr>
          <w:bCs/>
          <w:sz w:val="32"/>
          <w:szCs w:val="32"/>
        </w:rPr>
      </w:pPr>
    </w:p>
    <w:p w:rsidR="00B91843" w:rsidRPr="00A03D83" w:rsidRDefault="00B91843" w:rsidP="00A03D83">
      <w:pPr>
        <w:ind w:firstLine="567"/>
        <w:jc w:val="center"/>
        <w:rPr>
          <w:bCs/>
          <w:sz w:val="32"/>
          <w:szCs w:val="32"/>
        </w:rPr>
      </w:pPr>
    </w:p>
    <w:p w:rsidR="00B91843" w:rsidRPr="00A03D83" w:rsidRDefault="00B91843" w:rsidP="00A03D83">
      <w:pPr>
        <w:ind w:firstLine="567"/>
        <w:jc w:val="center"/>
        <w:rPr>
          <w:bCs/>
          <w:sz w:val="32"/>
          <w:szCs w:val="32"/>
        </w:rPr>
      </w:pPr>
    </w:p>
    <w:p w:rsidR="00B91843" w:rsidRPr="00A03D83" w:rsidRDefault="00B91843" w:rsidP="00A03D83">
      <w:pPr>
        <w:ind w:firstLine="567"/>
        <w:jc w:val="center"/>
        <w:rPr>
          <w:bCs/>
          <w:sz w:val="32"/>
          <w:szCs w:val="32"/>
        </w:rPr>
      </w:pPr>
    </w:p>
    <w:p w:rsidR="00B91843" w:rsidRPr="00A03D83" w:rsidRDefault="00B91843" w:rsidP="00A03D83">
      <w:pPr>
        <w:ind w:firstLine="567"/>
        <w:jc w:val="center"/>
        <w:rPr>
          <w:bCs/>
          <w:sz w:val="32"/>
          <w:szCs w:val="32"/>
        </w:rPr>
      </w:pPr>
    </w:p>
    <w:p w:rsidR="00B91843" w:rsidRPr="00A03D83" w:rsidRDefault="00B91843" w:rsidP="00A03D83">
      <w:pPr>
        <w:ind w:firstLine="567"/>
        <w:jc w:val="center"/>
        <w:rPr>
          <w:bCs/>
          <w:sz w:val="32"/>
          <w:szCs w:val="32"/>
        </w:rPr>
      </w:pPr>
      <w:r w:rsidRPr="00A03D83">
        <w:rPr>
          <w:bCs/>
          <w:sz w:val="32"/>
          <w:szCs w:val="32"/>
        </w:rPr>
        <w:t>Краснодар</w:t>
      </w:r>
    </w:p>
    <w:p w:rsidR="00B91843" w:rsidRPr="00A03D83" w:rsidRDefault="00B91843" w:rsidP="00A03D83">
      <w:pPr>
        <w:ind w:firstLine="567"/>
        <w:jc w:val="center"/>
        <w:rPr>
          <w:bCs/>
          <w:sz w:val="32"/>
          <w:szCs w:val="32"/>
        </w:rPr>
      </w:pPr>
      <w:r w:rsidRPr="00A03D83">
        <w:rPr>
          <w:bCs/>
          <w:sz w:val="32"/>
          <w:szCs w:val="32"/>
        </w:rPr>
        <w:t>КубГАУ</w:t>
      </w:r>
    </w:p>
    <w:p w:rsidR="00B91843" w:rsidRDefault="00B91843" w:rsidP="00A03D83">
      <w:pPr>
        <w:ind w:firstLine="567"/>
        <w:jc w:val="center"/>
        <w:rPr>
          <w:bCs/>
          <w:sz w:val="32"/>
          <w:szCs w:val="32"/>
        </w:rPr>
      </w:pPr>
      <w:r w:rsidRPr="00A03D83">
        <w:rPr>
          <w:bCs/>
          <w:sz w:val="32"/>
          <w:szCs w:val="32"/>
        </w:rPr>
        <w:t>20</w:t>
      </w:r>
      <w:r w:rsidR="00D166D4">
        <w:rPr>
          <w:bCs/>
          <w:sz w:val="32"/>
          <w:szCs w:val="32"/>
        </w:rPr>
        <w:t>21</w:t>
      </w:r>
    </w:p>
    <w:p w:rsidR="00063666" w:rsidRPr="00A03D83" w:rsidRDefault="00063666" w:rsidP="00A03D83">
      <w:pPr>
        <w:ind w:firstLine="567"/>
        <w:jc w:val="center"/>
        <w:rPr>
          <w:bCs/>
          <w:sz w:val="32"/>
          <w:szCs w:val="32"/>
        </w:rPr>
      </w:pPr>
      <w:bookmarkStart w:id="0" w:name="_GoBack"/>
      <w:bookmarkEnd w:id="0"/>
    </w:p>
    <w:p w:rsidR="00B91843" w:rsidRPr="00A03D83" w:rsidRDefault="00B91843" w:rsidP="00A03D83">
      <w:pPr>
        <w:pStyle w:val="Default"/>
        <w:ind w:firstLine="567"/>
        <w:jc w:val="both"/>
        <w:rPr>
          <w:sz w:val="32"/>
          <w:szCs w:val="32"/>
        </w:rPr>
      </w:pPr>
      <w:r w:rsidRPr="00A03D83">
        <w:rPr>
          <w:bCs/>
          <w:i/>
          <w:sz w:val="32"/>
          <w:szCs w:val="32"/>
        </w:rPr>
        <w:lastRenderedPageBreak/>
        <w:t>Составитель</w:t>
      </w:r>
      <w:r w:rsidRPr="009E0A46">
        <w:rPr>
          <w:bCs/>
          <w:i/>
          <w:sz w:val="32"/>
          <w:szCs w:val="32"/>
        </w:rPr>
        <w:t>:</w:t>
      </w:r>
      <w:r w:rsidRPr="009E0A46">
        <w:rPr>
          <w:bCs/>
          <w:sz w:val="32"/>
          <w:szCs w:val="32"/>
        </w:rPr>
        <w:t xml:space="preserve"> </w:t>
      </w:r>
      <w:r w:rsidR="004A23E4">
        <w:rPr>
          <w:bCs/>
          <w:sz w:val="32"/>
          <w:szCs w:val="32"/>
        </w:rPr>
        <w:t>Т</w:t>
      </w:r>
      <w:r w:rsidR="009E0A46" w:rsidRPr="009E0A46">
        <w:rPr>
          <w:bCs/>
          <w:sz w:val="32"/>
          <w:szCs w:val="32"/>
        </w:rPr>
        <w:t>.</w:t>
      </w:r>
      <w:r w:rsidR="004A23E4">
        <w:rPr>
          <w:bCs/>
          <w:sz w:val="32"/>
          <w:szCs w:val="32"/>
        </w:rPr>
        <w:t xml:space="preserve"> В</w:t>
      </w:r>
      <w:r w:rsidR="009E0A46" w:rsidRPr="009E0A46">
        <w:rPr>
          <w:bCs/>
          <w:sz w:val="32"/>
          <w:szCs w:val="32"/>
        </w:rPr>
        <w:t xml:space="preserve">. </w:t>
      </w:r>
      <w:r w:rsidR="004A23E4">
        <w:rPr>
          <w:bCs/>
          <w:sz w:val="32"/>
          <w:szCs w:val="32"/>
        </w:rPr>
        <w:t>Глинщикова</w:t>
      </w:r>
    </w:p>
    <w:p w:rsidR="00B91843" w:rsidRPr="00A03D83" w:rsidRDefault="00B91843" w:rsidP="00A03D83">
      <w:pPr>
        <w:pStyle w:val="Default"/>
        <w:ind w:firstLine="567"/>
        <w:rPr>
          <w:sz w:val="32"/>
          <w:szCs w:val="32"/>
        </w:rPr>
      </w:pPr>
    </w:p>
    <w:p w:rsidR="00B91843" w:rsidRPr="00A03D83" w:rsidRDefault="00B91843" w:rsidP="00A03D83">
      <w:pPr>
        <w:pStyle w:val="Default"/>
        <w:ind w:firstLine="567"/>
        <w:rPr>
          <w:sz w:val="32"/>
          <w:szCs w:val="32"/>
        </w:rPr>
      </w:pPr>
    </w:p>
    <w:p w:rsidR="00B91843" w:rsidRPr="008516B6" w:rsidRDefault="006C2A8F" w:rsidP="00A03D83">
      <w:pPr>
        <w:ind w:firstLine="567"/>
        <w:jc w:val="both"/>
        <w:rPr>
          <w:sz w:val="32"/>
          <w:szCs w:val="32"/>
        </w:rPr>
      </w:pPr>
      <w:r>
        <w:rPr>
          <w:b/>
          <w:sz w:val="32"/>
          <w:szCs w:val="32"/>
        </w:rPr>
        <w:t xml:space="preserve">Правовое регулирование международных коммерческих контрактов </w:t>
      </w:r>
      <w:r w:rsidR="00B91843" w:rsidRPr="00A03D83">
        <w:rPr>
          <w:bCs/>
          <w:sz w:val="32"/>
          <w:szCs w:val="32"/>
        </w:rPr>
        <w:t>:</w:t>
      </w:r>
      <w:r w:rsidR="00B91843" w:rsidRPr="00A03D83">
        <w:rPr>
          <w:b/>
          <w:bCs/>
          <w:sz w:val="32"/>
          <w:szCs w:val="32"/>
        </w:rPr>
        <w:t xml:space="preserve"> </w:t>
      </w:r>
      <w:r w:rsidR="00B91843" w:rsidRPr="00A03D83">
        <w:rPr>
          <w:bCs/>
          <w:sz w:val="32"/>
          <w:szCs w:val="32"/>
        </w:rPr>
        <w:t>метод. указания</w:t>
      </w:r>
      <w:r w:rsidR="00B91843" w:rsidRPr="00A03D83">
        <w:rPr>
          <w:sz w:val="32"/>
          <w:szCs w:val="32"/>
        </w:rPr>
        <w:t xml:space="preserve"> / сост</w:t>
      </w:r>
      <w:r w:rsidR="00B91843" w:rsidRPr="008516B6">
        <w:rPr>
          <w:sz w:val="32"/>
          <w:szCs w:val="32"/>
        </w:rPr>
        <w:t xml:space="preserve">. </w:t>
      </w:r>
      <w:r w:rsidR="000111CD">
        <w:rPr>
          <w:sz w:val="32"/>
          <w:szCs w:val="32"/>
        </w:rPr>
        <w:t>Т</w:t>
      </w:r>
      <w:r w:rsidR="009E0A46" w:rsidRPr="008516B6">
        <w:rPr>
          <w:sz w:val="32"/>
          <w:szCs w:val="32"/>
        </w:rPr>
        <w:t>.</w:t>
      </w:r>
      <w:r w:rsidR="000111CD">
        <w:rPr>
          <w:sz w:val="32"/>
          <w:szCs w:val="32"/>
        </w:rPr>
        <w:t xml:space="preserve"> В. Глинщикова</w:t>
      </w:r>
      <w:r w:rsidR="00B91843" w:rsidRPr="008516B6">
        <w:rPr>
          <w:sz w:val="32"/>
          <w:szCs w:val="32"/>
        </w:rPr>
        <w:t xml:space="preserve">. </w:t>
      </w:r>
      <w:r w:rsidR="00B91843" w:rsidRPr="008516B6">
        <w:rPr>
          <w:bCs/>
          <w:sz w:val="32"/>
          <w:szCs w:val="32"/>
        </w:rPr>
        <w:t xml:space="preserve"> – </w:t>
      </w:r>
      <w:r w:rsidR="008516B6" w:rsidRPr="008516B6">
        <w:rPr>
          <w:rFonts w:eastAsia="Times New Roman"/>
          <w:sz w:val="32"/>
          <w:szCs w:val="32"/>
        </w:rPr>
        <w:t>Электронный ресурс,</w:t>
      </w:r>
      <w:r>
        <w:rPr>
          <w:bCs/>
          <w:sz w:val="32"/>
          <w:szCs w:val="32"/>
        </w:rPr>
        <w:t xml:space="preserve"> 2021</w:t>
      </w:r>
      <w:r w:rsidR="00B91843" w:rsidRPr="008516B6">
        <w:rPr>
          <w:bCs/>
          <w:sz w:val="32"/>
          <w:szCs w:val="32"/>
        </w:rPr>
        <w:t>. –  с.</w:t>
      </w:r>
      <w:r w:rsidR="00B91843" w:rsidRPr="008516B6">
        <w:rPr>
          <w:sz w:val="32"/>
          <w:szCs w:val="32"/>
        </w:rPr>
        <w:t xml:space="preserve">  </w:t>
      </w:r>
    </w:p>
    <w:p w:rsidR="00B91843" w:rsidRPr="00A03D83" w:rsidRDefault="00B91843" w:rsidP="00A03D83">
      <w:pPr>
        <w:ind w:firstLine="567"/>
        <w:rPr>
          <w:sz w:val="32"/>
          <w:szCs w:val="32"/>
        </w:rPr>
      </w:pPr>
    </w:p>
    <w:p w:rsidR="00B91843" w:rsidRPr="00A03D83" w:rsidRDefault="00B91843" w:rsidP="00A03D83">
      <w:pPr>
        <w:ind w:firstLine="567"/>
        <w:jc w:val="both"/>
        <w:rPr>
          <w:sz w:val="32"/>
          <w:szCs w:val="32"/>
        </w:rPr>
      </w:pPr>
      <w:r w:rsidRPr="00A03D83">
        <w:rPr>
          <w:sz w:val="32"/>
          <w:szCs w:val="32"/>
        </w:rPr>
        <w:t>Методические указания содержат краткую характеристику основных аспектов контактной работы (аудиторной и внеаудиторной) преподавателя с обучающимися при изучении дисциплины «</w:t>
      </w:r>
      <w:r w:rsidR="006C2A8F" w:rsidRPr="006C2A8F">
        <w:rPr>
          <w:sz w:val="32"/>
          <w:szCs w:val="32"/>
        </w:rPr>
        <w:t>Правовое регулирование международных коммерческих контрактов</w:t>
      </w:r>
      <w:r w:rsidRPr="00A03D83">
        <w:rPr>
          <w:sz w:val="32"/>
          <w:szCs w:val="32"/>
        </w:rPr>
        <w:t xml:space="preserve">», требования по ее выполнению. </w:t>
      </w:r>
    </w:p>
    <w:p w:rsidR="00B91843" w:rsidRPr="00A03D83" w:rsidRDefault="00B91843" w:rsidP="00A03D83">
      <w:pPr>
        <w:ind w:firstLine="567"/>
        <w:jc w:val="both"/>
        <w:rPr>
          <w:sz w:val="32"/>
          <w:szCs w:val="32"/>
          <w:lang w:eastAsia="en-US"/>
        </w:rPr>
      </w:pPr>
      <w:r w:rsidRPr="00A03D83">
        <w:rPr>
          <w:sz w:val="32"/>
          <w:szCs w:val="32"/>
        </w:rPr>
        <w:t xml:space="preserve">Предназначены для обучающихся </w:t>
      </w:r>
      <w:r w:rsidRPr="00A03D83">
        <w:rPr>
          <w:bCs/>
          <w:sz w:val="32"/>
          <w:szCs w:val="32"/>
        </w:rPr>
        <w:t>по направлению подготовки 40.04.01 Юриспруденция, направленност</w:t>
      </w:r>
      <w:r w:rsidR="009E0A46">
        <w:rPr>
          <w:bCs/>
          <w:sz w:val="32"/>
          <w:szCs w:val="32"/>
        </w:rPr>
        <w:t>ь</w:t>
      </w:r>
      <w:r w:rsidRPr="00A03D83">
        <w:rPr>
          <w:bCs/>
          <w:sz w:val="32"/>
          <w:szCs w:val="32"/>
        </w:rPr>
        <w:t xml:space="preserve"> </w:t>
      </w:r>
      <w:r w:rsidRPr="00A03D83">
        <w:rPr>
          <w:bCs/>
          <w:sz w:val="32"/>
          <w:szCs w:val="32"/>
          <w:lang w:eastAsia="en-US"/>
        </w:rPr>
        <w:t>«</w:t>
      </w:r>
      <w:r w:rsidR="00063666">
        <w:rPr>
          <w:bCs/>
          <w:sz w:val="32"/>
          <w:szCs w:val="32"/>
          <w:lang w:eastAsia="en-US"/>
        </w:rPr>
        <w:t>Правовое обеспечение и защита бизнеса</w:t>
      </w:r>
      <w:r w:rsidR="00DF5883">
        <w:rPr>
          <w:sz w:val="32"/>
          <w:szCs w:val="32"/>
          <w:lang w:eastAsia="en-US"/>
        </w:rPr>
        <w:t>»</w:t>
      </w:r>
      <w:r w:rsidRPr="00A03D83">
        <w:rPr>
          <w:bCs/>
          <w:sz w:val="32"/>
          <w:szCs w:val="32"/>
        </w:rPr>
        <w:t>.</w:t>
      </w:r>
    </w:p>
    <w:p w:rsidR="00B91843" w:rsidRPr="00A03D83" w:rsidRDefault="00B91843" w:rsidP="00A03D83">
      <w:pPr>
        <w:widowControl w:val="0"/>
        <w:autoSpaceDE w:val="0"/>
        <w:autoSpaceDN w:val="0"/>
        <w:adjustRightInd w:val="0"/>
        <w:ind w:firstLine="567"/>
        <w:jc w:val="both"/>
        <w:rPr>
          <w:sz w:val="32"/>
          <w:szCs w:val="32"/>
        </w:rPr>
      </w:pPr>
      <w:r w:rsidRPr="00A03D83">
        <w:rPr>
          <w:sz w:val="32"/>
          <w:szCs w:val="32"/>
        </w:rPr>
        <w:t xml:space="preserve"> </w:t>
      </w:r>
    </w:p>
    <w:p w:rsidR="00220CAF" w:rsidRPr="00220CAF" w:rsidRDefault="00220CAF" w:rsidP="00220CAF">
      <w:pPr>
        <w:pStyle w:val="Default"/>
        <w:ind w:firstLine="425"/>
        <w:jc w:val="both"/>
        <w:rPr>
          <w:sz w:val="32"/>
          <w:szCs w:val="32"/>
        </w:rPr>
      </w:pPr>
      <w:r w:rsidRPr="00220CAF">
        <w:rPr>
          <w:sz w:val="32"/>
          <w:szCs w:val="32"/>
        </w:rPr>
        <w:t xml:space="preserve">Рассмотрено и одобрено методической комиссией юридического факультета  Кубанского государственного аграрного университета, протокол № </w:t>
      </w:r>
      <w:r>
        <w:rPr>
          <w:sz w:val="32"/>
          <w:szCs w:val="32"/>
        </w:rPr>
        <w:t xml:space="preserve"> от </w:t>
      </w:r>
      <w:r w:rsidRPr="00220CAF">
        <w:rPr>
          <w:sz w:val="32"/>
          <w:szCs w:val="32"/>
        </w:rPr>
        <w:t>20</w:t>
      </w:r>
      <w:r w:rsidR="00D166D4">
        <w:rPr>
          <w:sz w:val="32"/>
          <w:szCs w:val="32"/>
        </w:rPr>
        <w:t>21</w:t>
      </w:r>
      <w:r w:rsidRPr="00220CAF">
        <w:rPr>
          <w:sz w:val="32"/>
          <w:szCs w:val="32"/>
        </w:rPr>
        <w:t>.</w:t>
      </w:r>
    </w:p>
    <w:p w:rsidR="00220CAF" w:rsidRPr="00220CAF" w:rsidRDefault="00220CAF" w:rsidP="00220CAF">
      <w:pPr>
        <w:pStyle w:val="Default"/>
        <w:ind w:firstLine="425"/>
        <w:jc w:val="both"/>
        <w:rPr>
          <w:sz w:val="32"/>
          <w:szCs w:val="32"/>
        </w:rPr>
      </w:pPr>
      <w:r w:rsidRPr="00220CAF">
        <w:rPr>
          <w:sz w:val="32"/>
          <w:szCs w:val="32"/>
        </w:rPr>
        <w:t xml:space="preserve"> </w:t>
      </w:r>
    </w:p>
    <w:p w:rsidR="00220CAF" w:rsidRPr="00220CAF" w:rsidRDefault="00220CAF" w:rsidP="00220CAF">
      <w:pPr>
        <w:pStyle w:val="Default"/>
        <w:jc w:val="both"/>
        <w:rPr>
          <w:sz w:val="32"/>
          <w:szCs w:val="32"/>
        </w:rPr>
      </w:pPr>
      <w:r w:rsidRPr="00220CAF">
        <w:rPr>
          <w:sz w:val="32"/>
          <w:szCs w:val="32"/>
        </w:rPr>
        <w:t xml:space="preserve">Председатель </w:t>
      </w:r>
    </w:p>
    <w:p w:rsidR="00B91843" w:rsidRPr="00220CAF" w:rsidRDefault="00220CAF" w:rsidP="00220CAF">
      <w:pPr>
        <w:pStyle w:val="Default"/>
        <w:jc w:val="both"/>
        <w:rPr>
          <w:sz w:val="32"/>
          <w:szCs w:val="32"/>
        </w:rPr>
      </w:pPr>
      <w:r w:rsidRPr="00220CAF">
        <w:rPr>
          <w:sz w:val="32"/>
          <w:szCs w:val="32"/>
        </w:rPr>
        <w:t>методической комиссии</w:t>
      </w:r>
      <w:r w:rsidRPr="00220CAF">
        <w:rPr>
          <w:sz w:val="32"/>
          <w:szCs w:val="32"/>
        </w:rPr>
        <w:tab/>
      </w:r>
      <w:r>
        <w:rPr>
          <w:sz w:val="32"/>
          <w:szCs w:val="32"/>
        </w:rPr>
        <w:t xml:space="preserve">                                      </w:t>
      </w:r>
      <w:r w:rsidRPr="00220CAF">
        <w:rPr>
          <w:sz w:val="32"/>
          <w:szCs w:val="32"/>
        </w:rPr>
        <w:t>А. А. Сапфирова</w:t>
      </w:r>
    </w:p>
    <w:p w:rsidR="0008438A" w:rsidRDefault="0008438A" w:rsidP="00A03D83">
      <w:pPr>
        <w:pStyle w:val="Default"/>
        <w:ind w:firstLine="567"/>
        <w:jc w:val="right"/>
        <w:rPr>
          <w:sz w:val="32"/>
          <w:szCs w:val="32"/>
        </w:rPr>
      </w:pPr>
    </w:p>
    <w:p w:rsidR="00220CAF" w:rsidRDefault="00220CAF" w:rsidP="00A03D83">
      <w:pPr>
        <w:pStyle w:val="Default"/>
        <w:ind w:firstLine="567"/>
        <w:jc w:val="right"/>
        <w:rPr>
          <w:sz w:val="32"/>
          <w:szCs w:val="32"/>
        </w:rPr>
      </w:pPr>
    </w:p>
    <w:p w:rsidR="00220CAF" w:rsidRDefault="00220CAF" w:rsidP="00A03D83">
      <w:pPr>
        <w:pStyle w:val="Default"/>
        <w:ind w:firstLine="567"/>
        <w:jc w:val="right"/>
        <w:rPr>
          <w:sz w:val="32"/>
          <w:szCs w:val="32"/>
        </w:rPr>
      </w:pPr>
    </w:p>
    <w:p w:rsidR="00220CAF" w:rsidRDefault="00220CAF" w:rsidP="00A03D83">
      <w:pPr>
        <w:pStyle w:val="Default"/>
        <w:ind w:firstLine="567"/>
        <w:jc w:val="right"/>
        <w:rPr>
          <w:sz w:val="32"/>
          <w:szCs w:val="32"/>
        </w:rPr>
      </w:pPr>
    </w:p>
    <w:p w:rsidR="00220CAF" w:rsidRDefault="00220CAF" w:rsidP="00A03D83">
      <w:pPr>
        <w:pStyle w:val="Default"/>
        <w:ind w:firstLine="567"/>
        <w:jc w:val="right"/>
        <w:rPr>
          <w:sz w:val="32"/>
          <w:szCs w:val="32"/>
        </w:rPr>
      </w:pPr>
    </w:p>
    <w:p w:rsidR="00220CAF" w:rsidRDefault="00220CAF" w:rsidP="00A03D83">
      <w:pPr>
        <w:pStyle w:val="Default"/>
        <w:ind w:firstLine="567"/>
        <w:jc w:val="right"/>
        <w:rPr>
          <w:sz w:val="32"/>
          <w:szCs w:val="32"/>
        </w:rPr>
      </w:pPr>
    </w:p>
    <w:p w:rsidR="00220CAF" w:rsidRDefault="00220CAF" w:rsidP="00A03D83">
      <w:pPr>
        <w:pStyle w:val="Default"/>
        <w:ind w:firstLine="567"/>
        <w:jc w:val="right"/>
        <w:rPr>
          <w:sz w:val="32"/>
          <w:szCs w:val="32"/>
        </w:rPr>
      </w:pPr>
    </w:p>
    <w:p w:rsidR="00DF5883" w:rsidRDefault="00DF5883" w:rsidP="00A03D83">
      <w:pPr>
        <w:pStyle w:val="Default"/>
        <w:ind w:firstLine="567"/>
        <w:jc w:val="right"/>
        <w:rPr>
          <w:sz w:val="32"/>
          <w:szCs w:val="32"/>
        </w:rPr>
      </w:pPr>
    </w:p>
    <w:p w:rsidR="00220CAF" w:rsidRDefault="00220CAF" w:rsidP="00220CAF">
      <w:pPr>
        <w:pStyle w:val="Default"/>
        <w:ind w:left="4536"/>
        <w:rPr>
          <w:sz w:val="32"/>
          <w:szCs w:val="32"/>
        </w:rPr>
      </w:pPr>
    </w:p>
    <w:p w:rsidR="00220CAF" w:rsidRPr="00220CAF" w:rsidRDefault="00220CAF" w:rsidP="00220CAF">
      <w:pPr>
        <w:pStyle w:val="Default"/>
        <w:ind w:left="4536"/>
        <w:rPr>
          <w:sz w:val="32"/>
          <w:szCs w:val="32"/>
        </w:rPr>
      </w:pPr>
      <w:r w:rsidRPr="00220CAF">
        <w:rPr>
          <w:sz w:val="32"/>
          <w:szCs w:val="32"/>
        </w:rPr>
        <w:t xml:space="preserve">©    </w:t>
      </w:r>
      <w:r w:rsidR="000111CD">
        <w:rPr>
          <w:sz w:val="32"/>
          <w:szCs w:val="32"/>
        </w:rPr>
        <w:t>Глинщикова Т. В</w:t>
      </w:r>
      <w:r>
        <w:rPr>
          <w:sz w:val="32"/>
          <w:szCs w:val="32"/>
        </w:rPr>
        <w:t>.,</w:t>
      </w:r>
      <w:r w:rsidRPr="00220CAF">
        <w:rPr>
          <w:sz w:val="32"/>
          <w:szCs w:val="32"/>
        </w:rPr>
        <w:t xml:space="preserve">  </w:t>
      </w:r>
    </w:p>
    <w:p w:rsidR="00220CAF" w:rsidRPr="00220CAF" w:rsidRDefault="00D166D4" w:rsidP="00220CAF">
      <w:pPr>
        <w:pStyle w:val="Default"/>
        <w:ind w:left="4536"/>
        <w:rPr>
          <w:sz w:val="32"/>
          <w:szCs w:val="32"/>
        </w:rPr>
      </w:pPr>
      <w:r>
        <w:rPr>
          <w:sz w:val="32"/>
          <w:szCs w:val="32"/>
        </w:rPr>
        <w:t xml:space="preserve">       составление, 2021</w:t>
      </w:r>
    </w:p>
    <w:p w:rsidR="00220CAF" w:rsidRPr="00220CAF" w:rsidRDefault="00220CAF" w:rsidP="00220CAF">
      <w:pPr>
        <w:pStyle w:val="Default"/>
        <w:ind w:left="4536"/>
        <w:rPr>
          <w:sz w:val="32"/>
          <w:szCs w:val="32"/>
        </w:rPr>
      </w:pPr>
      <w:r w:rsidRPr="00220CAF">
        <w:rPr>
          <w:sz w:val="32"/>
          <w:szCs w:val="32"/>
        </w:rPr>
        <w:t>©    ФГБОУ ВО «Кубанский</w:t>
      </w:r>
    </w:p>
    <w:p w:rsidR="00220CAF" w:rsidRPr="00220CAF" w:rsidRDefault="00220CAF" w:rsidP="00220CAF">
      <w:pPr>
        <w:pStyle w:val="Default"/>
        <w:ind w:left="4536"/>
        <w:rPr>
          <w:sz w:val="32"/>
          <w:szCs w:val="32"/>
        </w:rPr>
      </w:pPr>
      <w:r>
        <w:rPr>
          <w:sz w:val="32"/>
          <w:szCs w:val="32"/>
        </w:rPr>
        <w:t xml:space="preserve">       </w:t>
      </w:r>
      <w:r w:rsidRPr="00220CAF">
        <w:rPr>
          <w:sz w:val="32"/>
          <w:szCs w:val="32"/>
        </w:rPr>
        <w:t>государственный аграрный</w:t>
      </w:r>
    </w:p>
    <w:p w:rsidR="00220CAF" w:rsidRPr="00220CAF" w:rsidRDefault="00220CAF" w:rsidP="00220CAF">
      <w:pPr>
        <w:pStyle w:val="Default"/>
        <w:ind w:left="4536"/>
        <w:rPr>
          <w:sz w:val="32"/>
          <w:szCs w:val="32"/>
        </w:rPr>
      </w:pPr>
      <w:r w:rsidRPr="00220CAF">
        <w:rPr>
          <w:sz w:val="32"/>
          <w:szCs w:val="32"/>
        </w:rPr>
        <w:t xml:space="preserve">       университет имени </w:t>
      </w:r>
    </w:p>
    <w:p w:rsidR="00220CAF" w:rsidRPr="00220CAF" w:rsidRDefault="00220CAF" w:rsidP="00220CAF">
      <w:pPr>
        <w:pStyle w:val="Default"/>
        <w:ind w:left="4536"/>
        <w:rPr>
          <w:sz w:val="32"/>
          <w:szCs w:val="32"/>
        </w:rPr>
      </w:pPr>
      <w:r w:rsidRPr="00220CAF">
        <w:rPr>
          <w:sz w:val="32"/>
          <w:szCs w:val="32"/>
        </w:rPr>
        <w:t xml:space="preserve">       И. Т. Трубилина», 202</w:t>
      </w:r>
      <w:r w:rsidR="00D166D4">
        <w:rPr>
          <w:sz w:val="32"/>
          <w:szCs w:val="32"/>
        </w:rPr>
        <w:t>1</w:t>
      </w:r>
    </w:p>
    <w:p w:rsidR="00220CAF" w:rsidRDefault="00220CAF" w:rsidP="00A03D83">
      <w:pPr>
        <w:pStyle w:val="Default"/>
        <w:ind w:firstLine="567"/>
        <w:jc w:val="right"/>
        <w:rPr>
          <w:sz w:val="32"/>
          <w:szCs w:val="32"/>
        </w:rPr>
      </w:pPr>
    </w:p>
    <w:p w:rsidR="00B91843" w:rsidRDefault="00B91843" w:rsidP="00053509">
      <w:pPr>
        <w:pageBreakBefore/>
        <w:autoSpaceDE w:val="0"/>
        <w:autoSpaceDN w:val="0"/>
        <w:adjustRightInd w:val="0"/>
        <w:ind w:firstLine="567"/>
        <w:jc w:val="center"/>
        <w:outlineLvl w:val="0"/>
        <w:rPr>
          <w:b/>
          <w:bCs/>
          <w:sz w:val="32"/>
          <w:szCs w:val="32"/>
        </w:rPr>
      </w:pPr>
      <w:bookmarkStart w:id="1" w:name="_Toc475481838"/>
      <w:r w:rsidRPr="00A03D83">
        <w:rPr>
          <w:b/>
          <w:bCs/>
          <w:sz w:val="32"/>
          <w:szCs w:val="32"/>
        </w:rPr>
        <w:lastRenderedPageBreak/>
        <w:t>ВЕДЕНИЕ</w:t>
      </w:r>
      <w:bookmarkEnd w:id="1"/>
    </w:p>
    <w:p w:rsidR="00A03D83" w:rsidRPr="00226474" w:rsidRDefault="00A03D83" w:rsidP="00A03D83">
      <w:pPr>
        <w:autoSpaceDE w:val="0"/>
        <w:autoSpaceDN w:val="0"/>
        <w:adjustRightInd w:val="0"/>
        <w:ind w:firstLine="567"/>
        <w:jc w:val="center"/>
        <w:outlineLvl w:val="0"/>
        <w:rPr>
          <w:b/>
          <w:bCs/>
          <w:sz w:val="30"/>
          <w:szCs w:val="30"/>
        </w:rPr>
      </w:pPr>
    </w:p>
    <w:p w:rsidR="00A2055C" w:rsidRPr="003035B4" w:rsidRDefault="00A2055C" w:rsidP="00A2055C">
      <w:pPr>
        <w:pStyle w:val="12"/>
        <w:ind w:firstLine="567"/>
        <w:jc w:val="both"/>
        <w:rPr>
          <w:rFonts w:ascii="Times New Roman" w:hAnsi="Times New Roman"/>
          <w:sz w:val="30"/>
          <w:szCs w:val="30"/>
        </w:rPr>
      </w:pPr>
      <w:bookmarkStart w:id="2" w:name="_Toc475481839"/>
      <w:r w:rsidRPr="003035B4">
        <w:rPr>
          <w:rFonts w:ascii="Times New Roman" w:hAnsi="Times New Roman"/>
          <w:sz w:val="30"/>
          <w:szCs w:val="30"/>
        </w:rPr>
        <w:t xml:space="preserve">Цель организации контактной работы преподавателя с обучающимся по дисциплине </w:t>
      </w:r>
      <w:r w:rsidRPr="00223701">
        <w:rPr>
          <w:rFonts w:ascii="Times New Roman" w:hAnsi="Times New Roman"/>
          <w:sz w:val="30"/>
          <w:szCs w:val="30"/>
        </w:rPr>
        <w:t>«</w:t>
      </w:r>
      <w:r w:rsidR="00223701" w:rsidRPr="00223701">
        <w:rPr>
          <w:sz w:val="30"/>
          <w:szCs w:val="30"/>
        </w:rPr>
        <w:t>Правовое регулирование международных коммерческих контрактов</w:t>
      </w:r>
      <w:r w:rsidRPr="00223701">
        <w:rPr>
          <w:rFonts w:ascii="Times New Roman" w:hAnsi="Times New Roman"/>
          <w:sz w:val="30"/>
          <w:szCs w:val="30"/>
        </w:rPr>
        <w:t>»</w:t>
      </w:r>
      <w:r w:rsidRPr="003035B4">
        <w:rPr>
          <w:rFonts w:ascii="Times New Roman" w:hAnsi="Times New Roman"/>
          <w:sz w:val="30"/>
          <w:szCs w:val="30"/>
        </w:rPr>
        <w:t xml:space="preserve"> – обеспечение качества общекультурной и профессиональной подготовки обучающихся по направлению подготовки </w:t>
      </w:r>
      <w:r w:rsidRPr="003035B4">
        <w:rPr>
          <w:rFonts w:ascii="Times New Roman" w:hAnsi="Times New Roman"/>
          <w:bCs/>
          <w:sz w:val="30"/>
          <w:szCs w:val="30"/>
        </w:rPr>
        <w:t>40.04.01 Юриспруденция,</w:t>
      </w:r>
      <w:r w:rsidRPr="003035B4">
        <w:rPr>
          <w:rFonts w:ascii="Times New Roman" w:hAnsi="Times New Roman"/>
          <w:sz w:val="30"/>
          <w:szCs w:val="30"/>
        </w:rPr>
        <w:t xml:space="preserve"> направленность «</w:t>
      </w:r>
      <w:r w:rsidR="00063666">
        <w:rPr>
          <w:rFonts w:ascii="Times New Roman" w:hAnsi="Times New Roman"/>
          <w:bCs/>
          <w:sz w:val="30"/>
          <w:szCs w:val="30"/>
          <w:lang w:eastAsia="en-US"/>
        </w:rPr>
        <w:t>Правовое обеспечение и защита бизнеса</w:t>
      </w:r>
      <w:r w:rsidRPr="003035B4">
        <w:rPr>
          <w:rFonts w:ascii="Times New Roman" w:hAnsi="Times New Roman"/>
          <w:sz w:val="30"/>
          <w:szCs w:val="30"/>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 </w:t>
      </w:r>
    </w:p>
    <w:p w:rsidR="00A2055C" w:rsidRPr="003035B4" w:rsidRDefault="00A2055C" w:rsidP="00A2055C">
      <w:pPr>
        <w:pStyle w:val="12"/>
        <w:ind w:firstLine="567"/>
        <w:jc w:val="both"/>
        <w:rPr>
          <w:rFonts w:ascii="Times New Roman" w:hAnsi="Times New Roman"/>
          <w:sz w:val="30"/>
          <w:szCs w:val="30"/>
        </w:rPr>
      </w:pPr>
      <w:r w:rsidRPr="003035B4">
        <w:rPr>
          <w:rFonts w:ascii="Times New Roman" w:hAnsi="Times New Roman"/>
          <w:sz w:val="30"/>
          <w:szCs w:val="30"/>
        </w:rPr>
        <w:t>Контактная работа преподавателя с обучающимся по дисциплине «</w:t>
      </w:r>
      <w:r w:rsidR="007475DF" w:rsidRPr="00223701">
        <w:rPr>
          <w:sz w:val="30"/>
          <w:szCs w:val="30"/>
        </w:rPr>
        <w:t>Правовое регулирование международных коммерческих контрактов</w:t>
      </w:r>
      <w:r w:rsidRPr="003035B4">
        <w:rPr>
          <w:rFonts w:ascii="Times New Roman" w:hAnsi="Times New Roman"/>
          <w:sz w:val="30"/>
          <w:szCs w:val="30"/>
        </w:rPr>
        <w:t>» может быть аудиторной и внеаудиторной. Объем контактной работы отражается в учебных планах.</w:t>
      </w:r>
    </w:p>
    <w:p w:rsidR="00A2055C" w:rsidRPr="003035B4" w:rsidRDefault="00A2055C" w:rsidP="00A2055C">
      <w:pPr>
        <w:widowControl w:val="0"/>
        <w:ind w:firstLine="567"/>
        <w:jc w:val="both"/>
        <w:rPr>
          <w:sz w:val="30"/>
          <w:szCs w:val="30"/>
        </w:rPr>
      </w:pPr>
      <w:r w:rsidRPr="003035B4">
        <w:rPr>
          <w:sz w:val="30"/>
          <w:szCs w:val="30"/>
        </w:rPr>
        <w:t>Контактная работа преподавателя с обучающимся по дисциплине «</w:t>
      </w:r>
      <w:r w:rsidR="007475DF" w:rsidRPr="00223701">
        <w:rPr>
          <w:sz w:val="30"/>
          <w:szCs w:val="30"/>
        </w:rPr>
        <w:t>Правовое регулирование международных коммерческих контрактов</w:t>
      </w:r>
      <w:r w:rsidRPr="003035B4">
        <w:rPr>
          <w:sz w:val="30"/>
          <w:szCs w:val="30"/>
        </w:rPr>
        <w:t xml:space="preserve">» включает в себя: занятия лекционного типа, семинары, практические, индивидуальную работу обучающихся с преподавателем, в том числе индивидуальные консультации и проведение </w:t>
      </w:r>
      <w:r w:rsidR="007475DF">
        <w:rPr>
          <w:sz w:val="30"/>
          <w:szCs w:val="30"/>
        </w:rPr>
        <w:t>зачет</w:t>
      </w:r>
      <w:r w:rsidR="000111CD" w:rsidRPr="003035B4">
        <w:rPr>
          <w:sz w:val="30"/>
          <w:szCs w:val="30"/>
        </w:rPr>
        <w:t>а</w:t>
      </w:r>
      <w:r w:rsidRPr="003035B4">
        <w:rPr>
          <w:sz w:val="30"/>
          <w:szCs w:val="30"/>
        </w:rPr>
        <w:t>.</w:t>
      </w:r>
    </w:p>
    <w:p w:rsidR="00A2055C" w:rsidRPr="003035B4" w:rsidRDefault="00A2055C" w:rsidP="00A2055C">
      <w:pPr>
        <w:ind w:firstLine="567"/>
        <w:jc w:val="both"/>
        <w:rPr>
          <w:sz w:val="30"/>
          <w:szCs w:val="30"/>
        </w:rPr>
      </w:pPr>
      <w:bookmarkStart w:id="3" w:name="__RefHeading__5759_1881531888"/>
      <w:bookmarkEnd w:id="3"/>
      <w:r w:rsidRPr="003035B4">
        <w:rPr>
          <w:sz w:val="30"/>
          <w:szCs w:val="30"/>
        </w:rPr>
        <w:t>Качество освоения обучающимся материала по дисциплине «</w:t>
      </w:r>
      <w:r w:rsidR="007475DF" w:rsidRPr="00223701">
        <w:rPr>
          <w:sz w:val="30"/>
          <w:szCs w:val="30"/>
        </w:rPr>
        <w:t>Правовое регулирование международных коммерческих контрактов</w:t>
      </w:r>
      <w:r w:rsidRPr="003035B4">
        <w:rPr>
          <w:sz w:val="30"/>
          <w:szCs w:val="30"/>
        </w:rPr>
        <w:t xml:space="preserve">» оценивается преподавателем в ходе контактной работы (аудиторная и внеаудиторная)  с обучающимся посредством текущего контроля успеваемости и промежуточной аттестации обучающихся (период сдачи </w:t>
      </w:r>
      <w:r w:rsidR="007475DF">
        <w:rPr>
          <w:sz w:val="30"/>
          <w:szCs w:val="30"/>
        </w:rPr>
        <w:t>зачет</w:t>
      </w:r>
      <w:r w:rsidRPr="003035B4">
        <w:rPr>
          <w:sz w:val="30"/>
          <w:szCs w:val="30"/>
        </w:rPr>
        <w:t>а).</w:t>
      </w:r>
    </w:p>
    <w:p w:rsidR="00A2055C" w:rsidRPr="003035B4" w:rsidRDefault="00A2055C" w:rsidP="00A2055C">
      <w:pPr>
        <w:ind w:firstLine="567"/>
        <w:jc w:val="both"/>
        <w:rPr>
          <w:sz w:val="30"/>
          <w:szCs w:val="30"/>
        </w:rPr>
      </w:pPr>
      <w:bookmarkStart w:id="4" w:name="__RefHeading__5761_1881531888"/>
      <w:bookmarkEnd w:id="4"/>
      <w:r w:rsidRPr="003035B4">
        <w:rPr>
          <w:sz w:val="30"/>
          <w:szCs w:val="30"/>
        </w:rPr>
        <w:t xml:space="preserve">Текущий контроль, осуществляемый преподавателем, обеспечивает выполнение студентом всех видов работ, предусмотренных рабочей программой дисциплины </w:t>
      </w:r>
      <w:r w:rsidR="00DF5883" w:rsidRPr="003035B4">
        <w:rPr>
          <w:sz w:val="30"/>
          <w:szCs w:val="30"/>
        </w:rPr>
        <w:t>(ответы на семинарах (практических, занятиях), подготовку к рефератам, решение компетентностно-ориентированных задач</w:t>
      </w:r>
      <w:r w:rsidR="00DF5883" w:rsidRPr="003035B4">
        <w:rPr>
          <w:i/>
          <w:sz w:val="30"/>
          <w:szCs w:val="30"/>
        </w:rPr>
        <w:t>,</w:t>
      </w:r>
      <w:r w:rsidRPr="003035B4">
        <w:rPr>
          <w:i/>
          <w:sz w:val="30"/>
          <w:szCs w:val="30"/>
        </w:rPr>
        <w:t xml:space="preserve"> </w:t>
      </w:r>
      <w:r w:rsidRPr="003035B4">
        <w:rPr>
          <w:sz w:val="30"/>
          <w:szCs w:val="30"/>
        </w:rPr>
        <w:t>активность студента в ходе учебной дея</w:t>
      </w:r>
      <w:r w:rsidR="007475DF">
        <w:rPr>
          <w:sz w:val="30"/>
          <w:szCs w:val="30"/>
        </w:rPr>
        <w:t>тельности, посещаемость занятий</w:t>
      </w:r>
      <w:r w:rsidRPr="003035B4">
        <w:rPr>
          <w:sz w:val="30"/>
          <w:szCs w:val="30"/>
        </w:rPr>
        <w:t xml:space="preserve"> и т.д.</w:t>
      </w:r>
      <w:r w:rsidR="00DF5883" w:rsidRPr="003035B4">
        <w:rPr>
          <w:sz w:val="30"/>
          <w:szCs w:val="30"/>
        </w:rPr>
        <w:t>).</w:t>
      </w:r>
    </w:p>
    <w:p w:rsidR="00A2055C" w:rsidRPr="003035B4" w:rsidRDefault="00A2055C" w:rsidP="00A2055C">
      <w:pPr>
        <w:ind w:firstLine="567"/>
        <w:jc w:val="both"/>
        <w:rPr>
          <w:sz w:val="30"/>
          <w:szCs w:val="30"/>
        </w:rPr>
      </w:pPr>
      <w:bookmarkStart w:id="5" w:name="__RefHeading__5763_1881531888"/>
      <w:bookmarkEnd w:id="5"/>
      <w:r w:rsidRPr="003035B4">
        <w:rPr>
          <w:sz w:val="30"/>
          <w:szCs w:val="30"/>
        </w:rPr>
        <w:t>Формой промежуточной аттестации обучающихся по дисциплине «</w:t>
      </w:r>
      <w:r w:rsidR="007475DF" w:rsidRPr="00223701">
        <w:rPr>
          <w:sz w:val="30"/>
          <w:szCs w:val="30"/>
        </w:rPr>
        <w:t>Правовое регулирование международных коммерческих контрактов</w:t>
      </w:r>
      <w:r w:rsidRPr="003035B4">
        <w:rPr>
          <w:sz w:val="30"/>
          <w:szCs w:val="30"/>
        </w:rPr>
        <w:t>» является</w:t>
      </w:r>
      <w:r w:rsidR="007475DF">
        <w:rPr>
          <w:sz w:val="30"/>
          <w:szCs w:val="30"/>
        </w:rPr>
        <w:t xml:space="preserve"> зачет</w:t>
      </w:r>
      <w:r w:rsidRPr="003035B4">
        <w:rPr>
          <w:sz w:val="30"/>
          <w:szCs w:val="30"/>
        </w:rPr>
        <w:t>.</w:t>
      </w:r>
    </w:p>
    <w:p w:rsidR="00223701" w:rsidRDefault="00223701">
      <w:pPr>
        <w:rPr>
          <w:b/>
          <w:sz w:val="32"/>
          <w:szCs w:val="32"/>
        </w:rPr>
      </w:pPr>
      <w:r>
        <w:rPr>
          <w:b/>
          <w:sz w:val="32"/>
          <w:szCs w:val="32"/>
        </w:rPr>
        <w:br w:type="page"/>
      </w:r>
    </w:p>
    <w:p w:rsidR="00223701" w:rsidRDefault="00E75135" w:rsidP="00223701">
      <w:pPr>
        <w:ind w:firstLine="567"/>
        <w:jc w:val="center"/>
        <w:rPr>
          <w:b/>
          <w:sz w:val="32"/>
          <w:szCs w:val="32"/>
          <w:lang w:eastAsia="en-US"/>
        </w:rPr>
      </w:pPr>
      <w:r w:rsidRPr="00A03D83">
        <w:rPr>
          <w:b/>
          <w:sz w:val="32"/>
          <w:szCs w:val="32"/>
        </w:rPr>
        <w:lastRenderedPageBreak/>
        <w:t xml:space="preserve">1. </w:t>
      </w:r>
      <w:bookmarkEnd w:id="2"/>
      <w:r w:rsidRPr="00A03D83">
        <w:rPr>
          <w:b/>
          <w:sz w:val="32"/>
          <w:szCs w:val="32"/>
        </w:rPr>
        <w:t xml:space="preserve">АУДИТОРНАЯ КОНТАКТНАЯ РАБОТА ПРЕПОДАВАТЕЛЯ С  ОБУЧАЮЩИМИСЯ ПО ДИСЦИПЛИНЕ </w:t>
      </w:r>
      <w:r w:rsidR="00A03D83" w:rsidRPr="00A03D83">
        <w:rPr>
          <w:b/>
          <w:sz w:val="32"/>
          <w:szCs w:val="32"/>
        </w:rPr>
        <w:t>«</w:t>
      </w:r>
      <w:r w:rsidR="00223701">
        <w:rPr>
          <w:b/>
          <w:sz w:val="32"/>
          <w:szCs w:val="32"/>
          <w:lang w:eastAsia="en-US"/>
        </w:rPr>
        <w:t>ПРАВОВОЕ РЕГУЛИРОВАНИЕ МЕЖДУНАРОДНЫХ КОММЕРЧЕСКИХ КОНТРАКТОВ</w:t>
      </w:r>
      <w:r w:rsidR="007475DF">
        <w:rPr>
          <w:b/>
          <w:sz w:val="32"/>
          <w:szCs w:val="32"/>
          <w:lang w:eastAsia="en-US"/>
        </w:rPr>
        <w:t>»</w:t>
      </w:r>
    </w:p>
    <w:p w:rsidR="0056105B" w:rsidRPr="007475DF" w:rsidRDefault="0056105B" w:rsidP="0056105B">
      <w:pPr>
        <w:pageBreakBefore/>
        <w:jc w:val="center"/>
        <w:rPr>
          <w:b/>
          <w:sz w:val="32"/>
          <w:szCs w:val="32"/>
        </w:rPr>
      </w:pPr>
      <w:r>
        <w:rPr>
          <w:rFonts w:eastAsia="Times New Roman"/>
          <w:b/>
          <w:bCs/>
          <w:spacing w:val="-1"/>
          <w:sz w:val="32"/>
          <w:szCs w:val="32"/>
          <w:lang w:eastAsia="en-US"/>
        </w:rPr>
        <w:lastRenderedPageBreak/>
        <w:t xml:space="preserve">1.1. </w:t>
      </w:r>
      <w:r w:rsidRPr="0074451F">
        <w:rPr>
          <w:rFonts w:eastAsia="Times New Roman"/>
          <w:b/>
          <w:bCs/>
          <w:spacing w:val="-1"/>
          <w:sz w:val="32"/>
          <w:szCs w:val="32"/>
          <w:lang w:eastAsia="en-US"/>
        </w:rPr>
        <w:t>ПЛАНЫ ПРАКТИЧЕСКИХ (СЕМИНАРСКИХ)</w:t>
      </w:r>
    </w:p>
    <w:p w:rsidR="0056105B" w:rsidRPr="0074451F" w:rsidRDefault="0056105B" w:rsidP="0056105B">
      <w:pPr>
        <w:widowControl w:val="0"/>
        <w:tabs>
          <w:tab w:val="left" w:pos="284"/>
          <w:tab w:val="left" w:pos="567"/>
        </w:tabs>
        <w:ind w:firstLine="567"/>
        <w:contextualSpacing/>
        <w:jc w:val="center"/>
        <w:outlineLvl w:val="1"/>
        <w:rPr>
          <w:rFonts w:eastAsia="Times New Roman"/>
          <w:bCs/>
          <w:i/>
          <w:spacing w:val="-1"/>
          <w:sz w:val="32"/>
          <w:szCs w:val="32"/>
          <w:lang w:eastAsia="en-US"/>
        </w:rPr>
      </w:pPr>
      <w:r w:rsidRPr="0074451F">
        <w:rPr>
          <w:rFonts w:eastAsia="Times New Roman"/>
          <w:b/>
          <w:bCs/>
          <w:spacing w:val="-1"/>
          <w:sz w:val="32"/>
          <w:szCs w:val="32"/>
          <w:lang w:eastAsia="en-US"/>
        </w:rPr>
        <w:t>ЗАНЯТИЙ</w:t>
      </w:r>
    </w:p>
    <w:p w:rsidR="0056105B" w:rsidRPr="0074451F" w:rsidRDefault="0056105B" w:rsidP="0056105B">
      <w:pPr>
        <w:widowControl w:val="0"/>
        <w:tabs>
          <w:tab w:val="left" w:pos="284"/>
          <w:tab w:val="left" w:pos="567"/>
        </w:tabs>
        <w:ind w:firstLine="567"/>
        <w:contextualSpacing/>
        <w:jc w:val="both"/>
        <w:outlineLvl w:val="1"/>
        <w:rPr>
          <w:rFonts w:eastAsia="Times New Roman"/>
          <w:bCs/>
          <w:i/>
          <w:spacing w:val="-1"/>
          <w:sz w:val="32"/>
          <w:szCs w:val="32"/>
          <w:lang w:eastAsia="en-US"/>
        </w:rPr>
      </w:pPr>
    </w:p>
    <w:p w:rsidR="0056105B" w:rsidRPr="00E511A3" w:rsidRDefault="0056105B" w:rsidP="0056105B">
      <w:pPr>
        <w:tabs>
          <w:tab w:val="left" w:pos="0"/>
        </w:tabs>
        <w:ind w:firstLine="567"/>
        <w:jc w:val="both"/>
        <w:rPr>
          <w:b/>
          <w:color w:val="000000"/>
          <w:sz w:val="32"/>
          <w:szCs w:val="32"/>
        </w:rPr>
      </w:pPr>
      <w:r w:rsidRPr="0074451F">
        <w:rPr>
          <w:b/>
          <w:color w:val="000000"/>
          <w:sz w:val="32"/>
          <w:szCs w:val="32"/>
        </w:rPr>
        <w:t>Тема 1</w:t>
      </w:r>
      <w:r w:rsidRPr="00E511A3">
        <w:rPr>
          <w:b/>
          <w:color w:val="000000"/>
          <w:sz w:val="32"/>
          <w:szCs w:val="32"/>
        </w:rPr>
        <w:t xml:space="preserve">. </w:t>
      </w:r>
      <w:r w:rsidRPr="00E511A3">
        <w:rPr>
          <w:b/>
          <w:bCs/>
          <w:sz w:val="32"/>
          <w:szCs w:val="32"/>
        </w:rPr>
        <w:t>Понятие и правовое регулирование международных коммерческих контрактов.</w:t>
      </w:r>
    </w:p>
    <w:p w:rsidR="0056105B" w:rsidRPr="00E511A3" w:rsidRDefault="0056105B" w:rsidP="0056105B">
      <w:pPr>
        <w:widowControl w:val="0"/>
        <w:tabs>
          <w:tab w:val="left" w:pos="0"/>
        </w:tabs>
        <w:ind w:firstLine="567"/>
        <w:jc w:val="center"/>
        <w:rPr>
          <w:b/>
          <w:sz w:val="32"/>
          <w:szCs w:val="32"/>
        </w:rPr>
      </w:pPr>
      <w:r w:rsidRPr="00E511A3">
        <w:rPr>
          <w:b/>
          <w:sz w:val="32"/>
          <w:szCs w:val="32"/>
        </w:rPr>
        <w:t>План занятия:</w:t>
      </w:r>
    </w:p>
    <w:p w:rsidR="0056105B" w:rsidRPr="00757037" w:rsidRDefault="0056105B" w:rsidP="0056105B">
      <w:pPr>
        <w:pStyle w:val="a5"/>
        <w:numPr>
          <w:ilvl w:val="0"/>
          <w:numId w:val="42"/>
        </w:numPr>
        <w:ind w:left="0" w:firstLine="851"/>
        <w:jc w:val="both"/>
        <w:rPr>
          <w:sz w:val="32"/>
          <w:szCs w:val="32"/>
        </w:rPr>
      </w:pPr>
      <w:r w:rsidRPr="00757037">
        <w:rPr>
          <w:sz w:val="32"/>
          <w:szCs w:val="32"/>
        </w:rPr>
        <w:t xml:space="preserve">Понятие </w:t>
      </w:r>
      <w:r w:rsidRPr="00757037">
        <w:rPr>
          <w:spacing w:val="-4"/>
          <w:sz w:val="32"/>
          <w:szCs w:val="32"/>
        </w:rPr>
        <w:t>международного коммерческого контракта</w:t>
      </w:r>
      <w:r w:rsidRPr="00757037">
        <w:rPr>
          <w:sz w:val="32"/>
          <w:szCs w:val="32"/>
        </w:rPr>
        <w:t>.</w:t>
      </w:r>
    </w:p>
    <w:p w:rsidR="0056105B" w:rsidRPr="00757037" w:rsidRDefault="0056105B" w:rsidP="0056105B">
      <w:pPr>
        <w:pStyle w:val="a5"/>
        <w:numPr>
          <w:ilvl w:val="0"/>
          <w:numId w:val="42"/>
        </w:numPr>
        <w:ind w:left="0" w:firstLine="851"/>
        <w:jc w:val="both"/>
        <w:rPr>
          <w:sz w:val="32"/>
          <w:szCs w:val="32"/>
        </w:rPr>
      </w:pPr>
      <w:r w:rsidRPr="00757037">
        <w:rPr>
          <w:spacing w:val="-4"/>
          <w:sz w:val="32"/>
          <w:szCs w:val="32"/>
        </w:rPr>
        <w:t>Соотношение терминов «внешнеэкономическая сделка», «внешнеторговая сделка», «международный коммерческий контракт»</w:t>
      </w:r>
      <w:r w:rsidRPr="00757037">
        <w:rPr>
          <w:sz w:val="32"/>
          <w:szCs w:val="32"/>
        </w:rPr>
        <w:t>.</w:t>
      </w:r>
    </w:p>
    <w:p w:rsidR="0056105B" w:rsidRPr="00757037" w:rsidRDefault="0056105B" w:rsidP="0056105B">
      <w:pPr>
        <w:pStyle w:val="a5"/>
        <w:numPr>
          <w:ilvl w:val="0"/>
          <w:numId w:val="42"/>
        </w:numPr>
        <w:tabs>
          <w:tab w:val="left" w:pos="1134"/>
        </w:tabs>
        <w:ind w:left="0" w:firstLine="851"/>
        <w:jc w:val="both"/>
        <w:rPr>
          <w:color w:val="000000"/>
          <w:sz w:val="32"/>
          <w:szCs w:val="32"/>
        </w:rPr>
      </w:pPr>
      <w:r>
        <w:rPr>
          <w:rFonts w:eastAsia="TimesNewRomanPSMT"/>
          <w:color w:val="000000"/>
          <w:sz w:val="32"/>
          <w:szCs w:val="32"/>
        </w:rPr>
        <w:t xml:space="preserve">Содержание </w:t>
      </w:r>
      <w:r w:rsidRPr="00757037">
        <w:rPr>
          <w:rFonts w:eastAsia="TimesNewRomanPSMT"/>
          <w:color w:val="000000"/>
          <w:sz w:val="32"/>
          <w:szCs w:val="32"/>
        </w:rPr>
        <w:t>термина «ко</w:t>
      </w:r>
      <w:r>
        <w:rPr>
          <w:rFonts w:eastAsia="TimesNewRomanPSMT"/>
          <w:color w:val="000000"/>
          <w:sz w:val="32"/>
          <w:szCs w:val="32"/>
        </w:rPr>
        <w:t xml:space="preserve">ммерческое предприятие стороны» в международных </w:t>
      </w:r>
      <w:r w:rsidRPr="00757037">
        <w:rPr>
          <w:rFonts w:eastAsia="TimesNewRomanPSMT"/>
          <w:color w:val="000000"/>
          <w:sz w:val="32"/>
          <w:szCs w:val="32"/>
        </w:rPr>
        <w:t>договорах и российском законодательстве</w:t>
      </w:r>
      <w:r w:rsidRPr="00757037">
        <w:rPr>
          <w:sz w:val="32"/>
          <w:szCs w:val="32"/>
        </w:rPr>
        <w:t>.</w:t>
      </w:r>
    </w:p>
    <w:p w:rsidR="0056105B" w:rsidRPr="00757037" w:rsidRDefault="0056105B" w:rsidP="0056105B">
      <w:pPr>
        <w:pStyle w:val="a5"/>
        <w:numPr>
          <w:ilvl w:val="0"/>
          <w:numId w:val="42"/>
        </w:numPr>
        <w:ind w:left="0" w:firstLine="851"/>
        <w:jc w:val="both"/>
        <w:rPr>
          <w:spacing w:val="-4"/>
          <w:sz w:val="32"/>
          <w:szCs w:val="32"/>
        </w:rPr>
      </w:pPr>
      <w:r w:rsidRPr="00757037">
        <w:rPr>
          <w:spacing w:val="-4"/>
          <w:sz w:val="32"/>
          <w:szCs w:val="32"/>
        </w:rPr>
        <w:t>Основные и факультативные признаки международного коммерческого контракта</w:t>
      </w:r>
    </w:p>
    <w:p w:rsidR="0056105B" w:rsidRPr="009A5E6F" w:rsidRDefault="0056105B" w:rsidP="0056105B">
      <w:pPr>
        <w:pStyle w:val="a5"/>
        <w:numPr>
          <w:ilvl w:val="0"/>
          <w:numId w:val="42"/>
        </w:numPr>
        <w:tabs>
          <w:tab w:val="left" w:pos="0"/>
          <w:tab w:val="left" w:pos="993"/>
          <w:tab w:val="num" w:pos="1440"/>
        </w:tabs>
        <w:ind w:left="0" w:right="-82" w:firstLine="851"/>
        <w:jc w:val="both"/>
        <w:rPr>
          <w:sz w:val="32"/>
          <w:szCs w:val="32"/>
        </w:rPr>
      </w:pPr>
      <w:r w:rsidRPr="00757037">
        <w:rPr>
          <w:sz w:val="32"/>
          <w:szCs w:val="32"/>
        </w:rPr>
        <w:t>Особенности правового регулирования между</w:t>
      </w:r>
      <w:r w:rsidRPr="00757037">
        <w:rPr>
          <w:sz w:val="32"/>
          <w:szCs w:val="32"/>
        </w:rPr>
        <w:softHyphen/>
        <w:t xml:space="preserve">народных коммерческих контрактов. </w:t>
      </w:r>
    </w:p>
    <w:p w:rsidR="0056105B" w:rsidRPr="00E511A3" w:rsidRDefault="0056105B" w:rsidP="0056105B">
      <w:pPr>
        <w:pStyle w:val="a5"/>
        <w:tabs>
          <w:tab w:val="left" w:pos="0"/>
          <w:tab w:val="left" w:pos="993"/>
        </w:tabs>
        <w:autoSpaceDE w:val="0"/>
        <w:autoSpaceDN w:val="0"/>
        <w:ind w:firstLine="567"/>
        <w:jc w:val="center"/>
        <w:rPr>
          <w:b/>
          <w:sz w:val="32"/>
          <w:szCs w:val="32"/>
        </w:rPr>
      </w:pPr>
    </w:p>
    <w:p w:rsidR="0056105B" w:rsidRPr="00E511A3" w:rsidRDefault="0056105B" w:rsidP="0056105B">
      <w:pPr>
        <w:pStyle w:val="a5"/>
        <w:tabs>
          <w:tab w:val="left" w:pos="0"/>
          <w:tab w:val="left" w:pos="993"/>
        </w:tabs>
        <w:autoSpaceDE w:val="0"/>
        <w:autoSpaceDN w:val="0"/>
        <w:ind w:left="0"/>
        <w:jc w:val="center"/>
        <w:rPr>
          <w:b/>
          <w:sz w:val="32"/>
          <w:szCs w:val="32"/>
        </w:rPr>
      </w:pPr>
      <w:r w:rsidRPr="00E511A3">
        <w:rPr>
          <w:b/>
          <w:sz w:val="32"/>
          <w:szCs w:val="32"/>
        </w:rPr>
        <w:t>Задания:</w:t>
      </w:r>
    </w:p>
    <w:p w:rsidR="0056105B" w:rsidRPr="00E511A3" w:rsidRDefault="0056105B" w:rsidP="0056105B">
      <w:pPr>
        <w:pStyle w:val="a5"/>
        <w:numPr>
          <w:ilvl w:val="0"/>
          <w:numId w:val="4"/>
        </w:numPr>
        <w:tabs>
          <w:tab w:val="left" w:pos="0"/>
          <w:tab w:val="left" w:pos="993"/>
        </w:tabs>
        <w:autoSpaceDE w:val="0"/>
        <w:autoSpaceDN w:val="0"/>
        <w:adjustRightInd w:val="0"/>
        <w:ind w:left="0" w:firstLine="567"/>
        <w:jc w:val="both"/>
        <w:rPr>
          <w:b/>
          <w:i/>
          <w:color w:val="000000"/>
          <w:sz w:val="32"/>
          <w:szCs w:val="32"/>
        </w:rPr>
      </w:pPr>
      <w:r w:rsidRPr="00E511A3">
        <w:rPr>
          <w:rFonts w:eastAsia="Times New Roman"/>
          <w:b/>
          <w:sz w:val="32"/>
          <w:szCs w:val="32"/>
        </w:rPr>
        <w:t xml:space="preserve">Компетентностно-ориентированная задача </w:t>
      </w:r>
      <w:r w:rsidRPr="00E511A3">
        <w:rPr>
          <w:b/>
          <w:bCs/>
          <w:i/>
          <w:sz w:val="32"/>
          <w:szCs w:val="32"/>
        </w:rPr>
        <w:t>(ситуационная)</w:t>
      </w:r>
    </w:p>
    <w:p w:rsidR="00346D6D" w:rsidRPr="00346D6D" w:rsidRDefault="00346D6D" w:rsidP="00346D6D">
      <w:pPr>
        <w:ind w:firstLine="851"/>
        <w:jc w:val="both"/>
        <w:rPr>
          <w:rFonts w:ascii="Verdana" w:eastAsia="Times New Roman" w:hAnsi="Verdana"/>
          <w:sz w:val="32"/>
          <w:szCs w:val="32"/>
        </w:rPr>
      </w:pPr>
      <w:r w:rsidRPr="00346D6D">
        <w:rPr>
          <w:rFonts w:eastAsia="Times New Roman"/>
          <w:sz w:val="32"/>
          <w:szCs w:val="32"/>
        </w:rPr>
        <w:t>Японская компания обратилась в арбитражный суд в Российской Федерации с иском к российскому обществу с ограниченной ответственностью о взыскании задолженности по договору международной купли-продажи.</w:t>
      </w:r>
      <w:r w:rsidRPr="00346D6D">
        <w:rPr>
          <w:rFonts w:ascii="Verdana" w:eastAsia="Times New Roman" w:hAnsi="Verdana"/>
          <w:sz w:val="32"/>
          <w:szCs w:val="32"/>
        </w:rPr>
        <w:t xml:space="preserve"> </w:t>
      </w:r>
      <w:r w:rsidRPr="00346D6D">
        <w:rPr>
          <w:rFonts w:eastAsia="Times New Roman"/>
          <w:sz w:val="32"/>
          <w:szCs w:val="32"/>
        </w:rPr>
        <w:t>Решением суда первой инстанции в удовлетворении исковых требований отказано в связи с тем, что представленные платежные документы не позволяют однозначно установить, что банковские операции, связанные с перечислением денежных средств, произведены во исполнение договора международной купли-продажи, заключенного между японской компанией (истцом) и российским обществом (ответчиком).</w:t>
      </w:r>
    </w:p>
    <w:p w:rsidR="00346D6D" w:rsidRPr="00346D6D" w:rsidRDefault="00346D6D" w:rsidP="00346D6D">
      <w:pPr>
        <w:ind w:firstLine="851"/>
        <w:jc w:val="both"/>
        <w:rPr>
          <w:rFonts w:ascii="Verdana" w:eastAsia="Times New Roman" w:hAnsi="Verdana"/>
          <w:sz w:val="32"/>
          <w:szCs w:val="32"/>
        </w:rPr>
      </w:pPr>
      <w:r w:rsidRPr="00346D6D">
        <w:rPr>
          <w:rFonts w:eastAsia="Times New Roman"/>
          <w:sz w:val="32"/>
          <w:szCs w:val="32"/>
        </w:rPr>
        <w:t xml:space="preserve">Суд первой инстанции пришел к выводу о том, что наименование истца, официально указанное в выписке из реестра на японском языке, не соответствует наименованию иностранного лица на английском языке, указанному в банковских документах, представленных истцом в обоснование иска.Суд апелляционной </w:t>
      </w:r>
      <w:r w:rsidRPr="00346D6D">
        <w:rPr>
          <w:rFonts w:eastAsia="Times New Roman"/>
          <w:sz w:val="32"/>
          <w:szCs w:val="32"/>
        </w:rPr>
        <w:lastRenderedPageBreak/>
        <w:t>инстанции решение суда первой инстанции отменил ввиду следующего.</w:t>
      </w:r>
    </w:p>
    <w:p w:rsidR="00346D6D" w:rsidRPr="00346D6D" w:rsidRDefault="00346D6D" w:rsidP="00346D6D">
      <w:pPr>
        <w:ind w:firstLine="567"/>
        <w:jc w:val="both"/>
        <w:rPr>
          <w:rFonts w:ascii="Verdana" w:eastAsia="Times New Roman" w:hAnsi="Verdana"/>
          <w:sz w:val="32"/>
          <w:szCs w:val="32"/>
        </w:rPr>
      </w:pPr>
      <w:r w:rsidRPr="00346D6D">
        <w:rPr>
          <w:rFonts w:eastAsia="Times New Roman"/>
          <w:sz w:val="32"/>
          <w:szCs w:val="32"/>
        </w:rPr>
        <w:t>Требования к наименованию юридического лица согласно пунктам 1 и 2 статьи 1202 ГК РФ определяются личным законом юридического лица и устанавливаются правом, где учреждено юридическое лицо.</w:t>
      </w:r>
      <w:r w:rsidRPr="00346D6D">
        <w:rPr>
          <w:rFonts w:ascii="Verdana" w:eastAsia="Times New Roman" w:hAnsi="Verdana"/>
          <w:sz w:val="32"/>
          <w:szCs w:val="32"/>
        </w:rPr>
        <w:t xml:space="preserve"> </w:t>
      </w:r>
      <w:r w:rsidRPr="00346D6D">
        <w:rPr>
          <w:rFonts w:eastAsia="Times New Roman"/>
          <w:sz w:val="32"/>
          <w:szCs w:val="32"/>
        </w:rPr>
        <w:t>Наименование японской компании в представленных ею Уставе и выписке из реестра юридических лиц закреплено на японском языке.</w:t>
      </w:r>
      <w:r w:rsidRPr="00346D6D">
        <w:rPr>
          <w:rFonts w:ascii="Verdana" w:eastAsia="Times New Roman" w:hAnsi="Verdana"/>
          <w:sz w:val="32"/>
          <w:szCs w:val="32"/>
        </w:rPr>
        <w:t xml:space="preserve"> </w:t>
      </w:r>
      <w:r w:rsidRPr="00346D6D">
        <w:rPr>
          <w:rFonts w:eastAsia="Times New Roman"/>
          <w:sz w:val="32"/>
          <w:szCs w:val="32"/>
        </w:rPr>
        <w:t>В коммерческом обороте при заключении контрактов, ведении переговоров компания использовала перевод фирменного наименования на английский язык. Использование японской компанией английского названия обусловливалось в том числе и требованиями осуществления международных банковских операций.</w:t>
      </w:r>
    </w:p>
    <w:p w:rsidR="00346D6D" w:rsidRPr="00346D6D" w:rsidRDefault="00346D6D" w:rsidP="00346D6D">
      <w:pPr>
        <w:ind w:firstLine="567"/>
        <w:jc w:val="both"/>
        <w:rPr>
          <w:rFonts w:ascii="Verdana" w:eastAsia="Times New Roman" w:hAnsi="Verdana"/>
          <w:sz w:val="32"/>
          <w:szCs w:val="32"/>
        </w:rPr>
      </w:pPr>
      <w:r w:rsidRPr="00346D6D">
        <w:rPr>
          <w:rFonts w:eastAsia="Times New Roman"/>
          <w:sz w:val="32"/>
          <w:szCs w:val="32"/>
        </w:rPr>
        <w:t>В заключенном сторонами договоре адрес продавца совпадал с адресом, содержащимся в выписке из реестра регистрации юридических лиц японской компании.</w:t>
      </w:r>
      <w:r w:rsidRPr="00346D6D">
        <w:rPr>
          <w:rFonts w:ascii="Verdana" w:eastAsia="Times New Roman" w:hAnsi="Verdana"/>
          <w:sz w:val="32"/>
          <w:szCs w:val="32"/>
        </w:rPr>
        <w:t xml:space="preserve"> </w:t>
      </w:r>
      <w:r w:rsidRPr="00346D6D">
        <w:rPr>
          <w:rFonts w:eastAsia="Times New Roman"/>
          <w:sz w:val="32"/>
          <w:szCs w:val="32"/>
        </w:rPr>
        <w:t>Следовательно, вывод суда первой инстанции о том, что представленная истцом выписка из реестра регистрации юридических лиц Японии не подтверждает регистрацию компании с английским наименованием в Японии, не соответствует материалам дела.</w:t>
      </w:r>
    </w:p>
    <w:p w:rsidR="00346D6D" w:rsidRPr="00346D6D" w:rsidRDefault="00346D6D" w:rsidP="00346D6D">
      <w:pPr>
        <w:ind w:firstLine="567"/>
        <w:jc w:val="both"/>
        <w:rPr>
          <w:rFonts w:ascii="Verdana" w:eastAsia="Times New Roman" w:hAnsi="Verdana"/>
          <w:i/>
          <w:sz w:val="32"/>
          <w:szCs w:val="32"/>
        </w:rPr>
      </w:pPr>
      <w:r w:rsidRPr="00346D6D">
        <w:rPr>
          <w:rFonts w:eastAsia="Times New Roman"/>
          <w:i/>
          <w:sz w:val="32"/>
          <w:szCs w:val="32"/>
        </w:rPr>
        <w:t xml:space="preserve">С учетом материалов договорной практики заключения внешнеторговых сделок, укажите, могут ли различные способы написания наименования юридического лица, зарегистрированного в государстве, государственный язык которого не использует в качестве официального алфавита латиницу, препятствовать юридическому лицу осуществлять эффективную судебную защиту его прав и законных интересов в случае их нарушения неправомерными действиями контрагентов? </w:t>
      </w:r>
      <w:r w:rsidRPr="00346D6D">
        <w:rPr>
          <w:i/>
          <w:sz w:val="32"/>
          <w:szCs w:val="32"/>
        </w:rPr>
        <w:t>При подготовке ответа ознакомьтесь с Информационным письмом Президиума ВАС РФ от 9 июля 2013 г. № 158 «Обзор практики рассмотрения арбитражными судами дел с участием иностранных лиц».</w:t>
      </w:r>
    </w:p>
    <w:p w:rsidR="0056105B" w:rsidRPr="00E511A3" w:rsidRDefault="0056105B" w:rsidP="0056105B">
      <w:pPr>
        <w:shd w:val="clear" w:color="auto" w:fill="FFFFFF"/>
        <w:tabs>
          <w:tab w:val="left" w:pos="0"/>
        </w:tabs>
        <w:contextualSpacing/>
        <w:jc w:val="both"/>
        <w:rPr>
          <w:i/>
          <w:color w:val="000000"/>
          <w:spacing w:val="-2"/>
          <w:sz w:val="32"/>
          <w:szCs w:val="32"/>
        </w:rPr>
      </w:pPr>
    </w:p>
    <w:p w:rsidR="0056105B" w:rsidRPr="00E511A3" w:rsidRDefault="0056105B" w:rsidP="0056105B">
      <w:pPr>
        <w:pStyle w:val="a5"/>
        <w:numPr>
          <w:ilvl w:val="0"/>
          <w:numId w:val="4"/>
        </w:numPr>
        <w:tabs>
          <w:tab w:val="left" w:pos="0"/>
          <w:tab w:val="left" w:pos="142"/>
          <w:tab w:val="left" w:pos="993"/>
        </w:tabs>
        <w:autoSpaceDE w:val="0"/>
        <w:autoSpaceDN w:val="0"/>
        <w:adjustRightInd w:val="0"/>
        <w:ind w:left="0" w:firstLine="567"/>
        <w:jc w:val="both"/>
        <w:rPr>
          <w:b/>
          <w:color w:val="000000"/>
          <w:sz w:val="32"/>
          <w:szCs w:val="32"/>
        </w:rPr>
      </w:pPr>
      <w:r w:rsidRPr="00E511A3">
        <w:rPr>
          <w:b/>
          <w:color w:val="000000"/>
          <w:sz w:val="32"/>
          <w:szCs w:val="32"/>
        </w:rPr>
        <w:t>Реферат</w:t>
      </w:r>
    </w:p>
    <w:p w:rsidR="0056105B" w:rsidRPr="00E511A3" w:rsidRDefault="0056105B" w:rsidP="0056105B">
      <w:pPr>
        <w:pStyle w:val="ab"/>
        <w:tabs>
          <w:tab w:val="left" w:pos="0"/>
          <w:tab w:val="left" w:pos="142"/>
          <w:tab w:val="left" w:pos="709"/>
          <w:tab w:val="left" w:pos="993"/>
        </w:tabs>
        <w:ind w:firstLine="567"/>
        <w:jc w:val="both"/>
        <w:rPr>
          <w:sz w:val="32"/>
          <w:szCs w:val="32"/>
        </w:rPr>
      </w:pPr>
      <w:r w:rsidRPr="00E511A3">
        <w:rPr>
          <w:sz w:val="32"/>
          <w:szCs w:val="32"/>
        </w:rPr>
        <w:t>Темы рефератов:</w:t>
      </w:r>
    </w:p>
    <w:p w:rsidR="0056105B" w:rsidRPr="00B063A5" w:rsidRDefault="0056105B" w:rsidP="0056105B">
      <w:pPr>
        <w:tabs>
          <w:tab w:val="left" w:pos="0"/>
        </w:tabs>
        <w:ind w:firstLine="567"/>
        <w:jc w:val="both"/>
        <w:rPr>
          <w:sz w:val="32"/>
          <w:szCs w:val="32"/>
        </w:rPr>
      </w:pPr>
      <w:r w:rsidRPr="00B063A5">
        <w:rPr>
          <w:sz w:val="32"/>
          <w:szCs w:val="32"/>
        </w:rPr>
        <w:t>Дискуссионность понятия «международный коммерческий контракт» в теории современного международного частного права</w:t>
      </w:r>
    </w:p>
    <w:p w:rsidR="0056105B" w:rsidRPr="00B10C75" w:rsidRDefault="0056105B" w:rsidP="0056105B">
      <w:pPr>
        <w:pStyle w:val="ab"/>
        <w:ind w:firstLine="851"/>
        <w:jc w:val="both"/>
        <w:rPr>
          <w:sz w:val="32"/>
          <w:szCs w:val="32"/>
        </w:rPr>
      </w:pPr>
      <w:r>
        <w:rPr>
          <w:color w:val="000000"/>
          <w:sz w:val="32"/>
          <w:szCs w:val="32"/>
          <w:lang w:bidi="ru-RU"/>
        </w:rPr>
        <w:lastRenderedPageBreak/>
        <w:t>Т</w:t>
      </w:r>
      <w:r w:rsidRPr="00B10C75">
        <w:rPr>
          <w:color w:val="000000"/>
          <w:sz w:val="32"/>
          <w:szCs w:val="32"/>
          <w:lang w:bidi="ru-RU"/>
        </w:rPr>
        <w:t xml:space="preserve">ермин «место нахождения коммерческого предприятия стороны» </w:t>
      </w:r>
      <w:r w:rsidRPr="00B10C75">
        <w:rPr>
          <w:color w:val="000000"/>
          <w:sz w:val="32"/>
          <w:szCs w:val="32"/>
          <w:lang w:eastAsia="en-US" w:bidi="en-US"/>
        </w:rPr>
        <w:t>(</w:t>
      </w:r>
      <w:r w:rsidRPr="00B10C75">
        <w:rPr>
          <w:color w:val="000000"/>
          <w:sz w:val="32"/>
          <w:szCs w:val="32"/>
          <w:lang w:val="en-US" w:eastAsia="en-US" w:bidi="en-US"/>
        </w:rPr>
        <w:t>place</w:t>
      </w:r>
      <w:r w:rsidRPr="00B10C75">
        <w:rPr>
          <w:color w:val="000000"/>
          <w:sz w:val="32"/>
          <w:szCs w:val="32"/>
          <w:lang w:eastAsia="en-US" w:bidi="en-US"/>
        </w:rPr>
        <w:t xml:space="preserve"> </w:t>
      </w:r>
      <w:r w:rsidRPr="00B10C75">
        <w:rPr>
          <w:color w:val="000000"/>
          <w:sz w:val="32"/>
          <w:szCs w:val="32"/>
          <w:lang w:val="en-US" w:eastAsia="en-US" w:bidi="en-US"/>
        </w:rPr>
        <w:t>of</w:t>
      </w:r>
      <w:r w:rsidRPr="00B10C75">
        <w:rPr>
          <w:color w:val="000000"/>
          <w:sz w:val="32"/>
          <w:szCs w:val="32"/>
          <w:lang w:eastAsia="en-US" w:bidi="en-US"/>
        </w:rPr>
        <w:t xml:space="preserve"> </w:t>
      </w:r>
      <w:r w:rsidRPr="00B10C75">
        <w:rPr>
          <w:color w:val="000000"/>
          <w:sz w:val="32"/>
          <w:szCs w:val="32"/>
          <w:lang w:val="en-US" w:eastAsia="en-US" w:bidi="en-US"/>
        </w:rPr>
        <w:t>business</w:t>
      </w:r>
      <w:r>
        <w:rPr>
          <w:color w:val="000000"/>
          <w:sz w:val="32"/>
          <w:szCs w:val="32"/>
          <w:lang w:eastAsia="en-US" w:bidi="en-US"/>
        </w:rPr>
        <w:t xml:space="preserve">) </w:t>
      </w:r>
      <w:r w:rsidRPr="00B10C75">
        <w:rPr>
          <w:color w:val="000000"/>
          <w:sz w:val="32"/>
          <w:szCs w:val="32"/>
          <w:lang w:bidi="ru-RU"/>
        </w:rPr>
        <w:t>в отечественной доктрине и арбитражной практике</w:t>
      </w:r>
      <w:r w:rsidRPr="00B10C75">
        <w:rPr>
          <w:sz w:val="32"/>
          <w:szCs w:val="32"/>
        </w:rPr>
        <w:t xml:space="preserve"> </w:t>
      </w:r>
    </w:p>
    <w:p w:rsidR="0056105B" w:rsidRPr="00B10C75" w:rsidRDefault="0056105B" w:rsidP="0056105B">
      <w:pPr>
        <w:pStyle w:val="ab"/>
        <w:ind w:firstLine="851"/>
        <w:jc w:val="both"/>
        <w:rPr>
          <w:color w:val="000000"/>
          <w:sz w:val="32"/>
          <w:szCs w:val="32"/>
          <w:lang w:bidi="ru-RU"/>
        </w:rPr>
      </w:pPr>
      <w:r>
        <w:rPr>
          <w:color w:val="000000"/>
          <w:sz w:val="32"/>
          <w:szCs w:val="32"/>
          <w:lang w:bidi="ru-RU"/>
        </w:rPr>
        <w:t>С</w:t>
      </w:r>
      <w:r w:rsidRPr="00B10C75">
        <w:rPr>
          <w:color w:val="000000"/>
          <w:sz w:val="32"/>
          <w:szCs w:val="32"/>
          <w:lang w:bidi="ru-RU"/>
        </w:rPr>
        <w:t>оотношение понятий «трансграничный коммерческий контракт», «трансграничная сд</w:t>
      </w:r>
      <w:r>
        <w:rPr>
          <w:color w:val="000000"/>
          <w:sz w:val="32"/>
          <w:szCs w:val="32"/>
          <w:lang w:bidi="ru-RU"/>
        </w:rPr>
        <w:t>елка», «внешнеторгов</w:t>
      </w:r>
      <w:r w:rsidRPr="00B10C75">
        <w:rPr>
          <w:color w:val="000000"/>
          <w:sz w:val="32"/>
          <w:szCs w:val="32"/>
          <w:lang w:bidi="ru-RU"/>
        </w:rPr>
        <w:t>ая сделка»</w:t>
      </w:r>
    </w:p>
    <w:p w:rsidR="0056105B" w:rsidRDefault="0056105B" w:rsidP="0056105B">
      <w:pPr>
        <w:pStyle w:val="ab"/>
        <w:ind w:firstLine="851"/>
        <w:jc w:val="both"/>
        <w:rPr>
          <w:sz w:val="32"/>
          <w:szCs w:val="32"/>
        </w:rPr>
      </w:pPr>
      <w:r w:rsidRPr="00B063A5">
        <w:rPr>
          <w:sz w:val="32"/>
          <w:szCs w:val="32"/>
        </w:rPr>
        <w:t>Место и роль норм негосударственного регу</w:t>
      </w:r>
      <w:r w:rsidRPr="00B063A5">
        <w:rPr>
          <w:sz w:val="32"/>
          <w:szCs w:val="32"/>
        </w:rPr>
        <w:softHyphen/>
        <w:t xml:space="preserve">лирования </w:t>
      </w:r>
      <w:r w:rsidRPr="00B063A5">
        <w:rPr>
          <w:sz w:val="32"/>
          <w:szCs w:val="32"/>
          <w:lang w:eastAsia="en-US" w:bidi="en-US"/>
        </w:rPr>
        <w:t>(</w:t>
      </w:r>
      <w:r w:rsidRPr="00B063A5">
        <w:rPr>
          <w:sz w:val="32"/>
          <w:szCs w:val="32"/>
          <w:lang w:val="en-US" w:eastAsia="en-US" w:bidi="en-US"/>
        </w:rPr>
        <w:t>lex</w:t>
      </w:r>
      <w:r w:rsidRPr="00B063A5">
        <w:rPr>
          <w:sz w:val="32"/>
          <w:szCs w:val="32"/>
          <w:lang w:eastAsia="en-US" w:bidi="en-US"/>
        </w:rPr>
        <w:t xml:space="preserve"> </w:t>
      </w:r>
      <w:r w:rsidRPr="00B063A5">
        <w:rPr>
          <w:sz w:val="32"/>
          <w:szCs w:val="32"/>
          <w:lang w:val="en-US" w:eastAsia="en-US" w:bidi="en-US"/>
        </w:rPr>
        <w:t>mercatoria</w:t>
      </w:r>
      <w:r w:rsidRPr="00B063A5">
        <w:rPr>
          <w:sz w:val="32"/>
          <w:szCs w:val="32"/>
          <w:lang w:eastAsia="en-US" w:bidi="en-US"/>
        </w:rPr>
        <w:t>)</w:t>
      </w:r>
      <w:r w:rsidRPr="00B063A5">
        <w:rPr>
          <w:sz w:val="32"/>
          <w:szCs w:val="32"/>
        </w:rPr>
        <w:t xml:space="preserve"> в регулировании между</w:t>
      </w:r>
      <w:r w:rsidRPr="00B063A5">
        <w:rPr>
          <w:sz w:val="32"/>
          <w:szCs w:val="32"/>
        </w:rPr>
        <w:softHyphen/>
        <w:t>народных коммерческих контрактов</w:t>
      </w:r>
    </w:p>
    <w:p w:rsidR="0056105B" w:rsidRPr="00E511A3" w:rsidRDefault="0056105B" w:rsidP="0056105B">
      <w:pPr>
        <w:tabs>
          <w:tab w:val="left" w:pos="0"/>
          <w:tab w:val="left" w:pos="993"/>
        </w:tabs>
        <w:ind w:right="-1" w:firstLine="567"/>
        <w:rPr>
          <w:b/>
          <w:i/>
          <w:spacing w:val="-1"/>
          <w:sz w:val="32"/>
          <w:szCs w:val="32"/>
        </w:rPr>
      </w:pPr>
      <w:r>
        <w:rPr>
          <w:b/>
          <w:sz w:val="32"/>
          <w:szCs w:val="32"/>
        </w:rPr>
        <w:t>3</w:t>
      </w:r>
      <w:r w:rsidRPr="00E511A3">
        <w:rPr>
          <w:b/>
          <w:i/>
          <w:sz w:val="32"/>
          <w:szCs w:val="32"/>
        </w:rPr>
        <w:t>.</w:t>
      </w:r>
      <w:r w:rsidRPr="00E511A3">
        <w:rPr>
          <w:b/>
          <w:sz w:val="32"/>
          <w:szCs w:val="32"/>
        </w:rPr>
        <w:t xml:space="preserve"> </w:t>
      </w:r>
      <w:r w:rsidRPr="00E511A3">
        <w:rPr>
          <w:b/>
          <w:bCs/>
          <w:sz w:val="32"/>
          <w:szCs w:val="32"/>
        </w:rPr>
        <w:t>Тесты</w:t>
      </w:r>
    </w:p>
    <w:p w:rsidR="0056105B" w:rsidRPr="00E511A3" w:rsidRDefault="0056105B" w:rsidP="0056105B">
      <w:pPr>
        <w:tabs>
          <w:tab w:val="left" w:pos="0"/>
        </w:tabs>
        <w:ind w:firstLine="567"/>
        <w:jc w:val="both"/>
        <w:rPr>
          <w:b/>
          <w:color w:val="000000"/>
          <w:sz w:val="32"/>
          <w:szCs w:val="32"/>
        </w:rPr>
      </w:pPr>
    </w:p>
    <w:p w:rsidR="0056105B" w:rsidRPr="00E511A3" w:rsidRDefault="0056105B" w:rsidP="0056105B">
      <w:pPr>
        <w:tabs>
          <w:tab w:val="left" w:pos="284"/>
        </w:tabs>
        <w:ind w:firstLine="567"/>
        <w:jc w:val="both"/>
        <w:rPr>
          <w:sz w:val="32"/>
          <w:szCs w:val="32"/>
        </w:rPr>
      </w:pPr>
      <w:r w:rsidRPr="00E511A3">
        <w:rPr>
          <w:b/>
          <w:color w:val="000000"/>
          <w:sz w:val="32"/>
          <w:szCs w:val="32"/>
        </w:rPr>
        <w:t xml:space="preserve">Тема 2. </w:t>
      </w:r>
      <w:r w:rsidRPr="00E511A3">
        <w:rPr>
          <w:b/>
          <w:sz w:val="32"/>
          <w:szCs w:val="32"/>
        </w:rPr>
        <w:t>Материально-правовое регулирование</w:t>
      </w:r>
      <w:r w:rsidRPr="00E511A3">
        <w:rPr>
          <w:sz w:val="32"/>
          <w:szCs w:val="32"/>
        </w:rPr>
        <w:t xml:space="preserve"> </w:t>
      </w:r>
      <w:r w:rsidRPr="00E511A3">
        <w:rPr>
          <w:b/>
          <w:sz w:val="32"/>
          <w:szCs w:val="32"/>
        </w:rPr>
        <w:t xml:space="preserve">международных </w:t>
      </w:r>
      <w:r w:rsidRPr="00E511A3">
        <w:rPr>
          <w:b/>
          <w:bCs/>
          <w:sz w:val="32"/>
          <w:szCs w:val="32"/>
        </w:rPr>
        <w:t>коммерческих контрактов.</w:t>
      </w:r>
    </w:p>
    <w:p w:rsidR="007475DF" w:rsidRDefault="007475DF" w:rsidP="00223701">
      <w:pPr>
        <w:ind w:firstLine="567"/>
        <w:jc w:val="center"/>
        <w:rPr>
          <w:i/>
          <w:sz w:val="32"/>
          <w:szCs w:val="32"/>
          <w:vertAlign w:val="superscript"/>
        </w:rPr>
      </w:pPr>
    </w:p>
    <w:p w:rsidR="004815FD" w:rsidRPr="00E511A3" w:rsidRDefault="004815FD" w:rsidP="00D921C0">
      <w:pPr>
        <w:widowControl w:val="0"/>
        <w:tabs>
          <w:tab w:val="left" w:pos="0"/>
        </w:tabs>
        <w:jc w:val="center"/>
        <w:rPr>
          <w:b/>
          <w:sz w:val="32"/>
          <w:szCs w:val="32"/>
        </w:rPr>
      </w:pPr>
      <w:r w:rsidRPr="00E511A3">
        <w:rPr>
          <w:b/>
          <w:sz w:val="32"/>
          <w:szCs w:val="32"/>
        </w:rPr>
        <w:t>План занятия:</w:t>
      </w:r>
    </w:p>
    <w:p w:rsidR="00871DA8" w:rsidRPr="00871DA8" w:rsidRDefault="00871DA8" w:rsidP="00871DA8">
      <w:pPr>
        <w:pStyle w:val="a5"/>
        <w:numPr>
          <w:ilvl w:val="0"/>
          <w:numId w:val="7"/>
        </w:numPr>
        <w:ind w:left="0" w:firstLine="567"/>
        <w:jc w:val="both"/>
        <w:rPr>
          <w:sz w:val="32"/>
          <w:szCs w:val="32"/>
        </w:rPr>
      </w:pPr>
      <w:r w:rsidRPr="00871DA8">
        <w:rPr>
          <w:sz w:val="32"/>
          <w:szCs w:val="32"/>
        </w:rPr>
        <w:t xml:space="preserve">Роль международного договора в регулировании международных коммерческих контрактов </w:t>
      </w:r>
    </w:p>
    <w:p w:rsidR="00871DA8" w:rsidRPr="00871DA8" w:rsidRDefault="00871DA8" w:rsidP="00871DA8">
      <w:pPr>
        <w:pStyle w:val="a5"/>
        <w:numPr>
          <w:ilvl w:val="0"/>
          <w:numId w:val="7"/>
        </w:numPr>
        <w:ind w:left="0" w:firstLine="567"/>
        <w:jc w:val="both"/>
        <w:rPr>
          <w:sz w:val="32"/>
          <w:szCs w:val="32"/>
        </w:rPr>
      </w:pPr>
      <w:r w:rsidRPr="00871DA8">
        <w:rPr>
          <w:sz w:val="32"/>
          <w:szCs w:val="32"/>
        </w:rPr>
        <w:t xml:space="preserve">Международные договоры, содержащие материально-правовые нормы, направленные на регулирование международных </w:t>
      </w:r>
      <w:r w:rsidRPr="00871DA8">
        <w:rPr>
          <w:bCs/>
          <w:sz w:val="32"/>
          <w:szCs w:val="32"/>
        </w:rPr>
        <w:t xml:space="preserve">коммерческих </w:t>
      </w:r>
      <w:r w:rsidRPr="00871DA8">
        <w:rPr>
          <w:sz w:val="32"/>
          <w:szCs w:val="32"/>
        </w:rPr>
        <w:t>контрак</w:t>
      </w:r>
      <w:r w:rsidRPr="00871DA8">
        <w:rPr>
          <w:sz w:val="32"/>
          <w:szCs w:val="32"/>
        </w:rPr>
        <w:softHyphen/>
        <w:t xml:space="preserve">тов </w:t>
      </w:r>
    </w:p>
    <w:p w:rsidR="00871DA8" w:rsidRPr="00871DA8" w:rsidRDefault="00871DA8" w:rsidP="00871DA8">
      <w:pPr>
        <w:pStyle w:val="a5"/>
        <w:numPr>
          <w:ilvl w:val="0"/>
          <w:numId w:val="7"/>
        </w:numPr>
        <w:ind w:left="0" w:firstLine="567"/>
        <w:jc w:val="both"/>
        <w:rPr>
          <w:spacing w:val="-4"/>
          <w:sz w:val="32"/>
          <w:szCs w:val="32"/>
        </w:rPr>
      </w:pPr>
      <w:r w:rsidRPr="00871DA8">
        <w:rPr>
          <w:sz w:val="32"/>
          <w:szCs w:val="32"/>
        </w:rPr>
        <w:t>Влияние актов о международных экономических санкциях на регламентацию международных коммерческих контрактов</w:t>
      </w:r>
    </w:p>
    <w:p w:rsidR="00871DA8" w:rsidRPr="00871DA8" w:rsidRDefault="00871DA8" w:rsidP="00871DA8">
      <w:pPr>
        <w:pStyle w:val="a5"/>
        <w:numPr>
          <w:ilvl w:val="0"/>
          <w:numId w:val="7"/>
        </w:numPr>
        <w:tabs>
          <w:tab w:val="left" w:pos="3645"/>
        </w:tabs>
        <w:ind w:left="0" w:firstLine="567"/>
        <w:jc w:val="both"/>
        <w:rPr>
          <w:sz w:val="32"/>
          <w:szCs w:val="32"/>
        </w:rPr>
      </w:pPr>
      <w:r w:rsidRPr="00871DA8">
        <w:rPr>
          <w:sz w:val="32"/>
          <w:szCs w:val="32"/>
        </w:rPr>
        <w:t xml:space="preserve">Международные организации, занимающиеся вопросами унификации норм в сфере  трансграничных коммерческих отношений (ЮНКТАД, ЮНСИТРАЛ, Международная торговая палата). Регулирование международных торговых отношений в рамках ВТО. </w:t>
      </w:r>
    </w:p>
    <w:p w:rsidR="00871DA8" w:rsidRPr="00871DA8" w:rsidRDefault="00871DA8" w:rsidP="00871DA8">
      <w:pPr>
        <w:pStyle w:val="a5"/>
        <w:numPr>
          <w:ilvl w:val="0"/>
          <w:numId w:val="7"/>
        </w:numPr>
        <w:tabs>
          <w:tab w:val="left" w:pos="3645"/>
        </w:tabs>
        <w:ind w:left="0" w:firstLine="567"/>
        <w:jc w:val="both"/>
        <w:rPr>
          <w:sz w:val="32"/>
          <w:szCs w:val="32"/>
        </w:rPr>
      </w:pPr>
      <w:r w:rsidRPr="00871DA8">
        <w:rPr>
          <w:sz w:val="32"/>
          <w:szCs w:val="32"/>
        </w:rPr>
        <w:t>Международные до</w:t>
      </w:r>
      <w:r w:rsidRPr="00871DA8">
        <w:rPr>
          <w:sz w:val="32"/>
          <w:szCs w:val="32"/>
        </w:rPr>
        <w:softHyphen/>
        <w:t>говоры, определяющие правовые основы международных коммерческих контрактов: торговые договоры, соглашения об экономическом, торговом и научно-техническом сотрудничестве, соглашения о товарообороте и пла</w:t>
      </w:r>
      <w:r w:rsidRPr="00871DA8">
        <w:rPr>
          <w:sz w:val="32"/>
          <w:szCs w:val="32"/>
        </w:rPr>
        <w:softHyphen/>
        <w:t>тежах, товарные соглашения.</w:t>
      </w:r>
    </w:p>
    <w:p w:rsidR="00BA527E" w:rsidRDefault="00BA527E" w:rsidP="00D921C0">
      <w:pPr>
        <w:tabs>
          <w:tab w:val="left" w:pos="0"/>
        </w:tabs>
        <w:ind w:firstLine="567"/>
        <w:jc w:val="both"/>
        <w:rPr>
          <w:color w:val="000000"/>
          <w:sz w:val="32"/>
          <w:szCs w:val="32"/>
        </w:rPr>
      </w:pPr>
    </w:p>
    <w:p w:rsidR="001777A8" w:rsidRPr="009A6EBB" w:rsidRDefault="001777A8" w:rsidP="00D921C0">
      <w:pPr>
        <w:pStyle w:val="a5"/>
        <w:numPr>
          <w:ilvl w:val="0"/>
          <w:numId w:val="20"/>
        </w:numPr>
        <w:tabs>
          <w:tab w:val="left" w:pos="0"/>
          <w:tab w:val="left" w:pos="993"/>
        </w:tabs>
        <w:autoSpaceDE w:val="0"/>
        <w:autoSpaceDN w:val="0"/>
        <w:adjustRightInd w:val="0"/>
        <w:ind w:left="0" w:firstLine="567"/>
        <w:jc w:val="both"/>
        <w:rPr>
          <w:b/>
          <w:i/>
          <w:color w:val="000000"/>
          <w:sz w:val="32"/>
          <w:szCs w:val="32"/>
        </w:rPr>
      </w:pPr>
      <w:r w:rsidRPr="001777A8">
        <w:rPr>
          <w:rFonts w:eastAsia="Times New Roman"/>
          <w:b/>
          <w:sz w:val="32"/>
          <w:szCs w:val="32"/>
        </w:rPr>
        <w:t xml:space="preserve">Компетентностно-ориентированная задача </w:t>
      </w:r>
      <w:r w:rsidRPr="00DF5883">
        <w:rPr>
          <w:b/>
          <w:bCs/>
          <w:i/>
          <w:sz w:val="32"/>
          <w:szCs w:val="32"/>
        </w:rPr>
        <w:t>(ситуационная)</w:t>
      </w:r>
    </w:p>
    <w:p w:rsidR="009A6EBB" w:rsidRDefault="009A6EBB" w:rsidP="009A6EBB">
      <w:pPr>
        <w:pStyle w:val="61"/>
        <w:shd w:val="clear" w:color="auto" w:fill="auto"/>
        <w:tabs>
          <w:tab w:val="left" w:pos="1402"/>
        </w:tabs>
        <w:spacing w:before="0" w:after="0" w:line="240" w:lineRule="auto"/>
        <w:ind w:right="20" w:firstLine="567"/>
        <w:jc w:val="both"/>
        <w:rPr>
          <w:sz w:val="32"/>
          <w:szCs w:val="32"/>
        </w:rPr>
      </w:pPr>
      <w:r w:rsidRPr="00AA0128">
        <w:rPr>
          <w:sz w:val="32"/>
          <w:szCs w:val="32"/>
        </w:rPr>
        <w:t xml:space="preserve">Между российской организацией (покупатель) и </w:t>
      </w:r>
      <w:r>
        <w:rPr>
          <w:sz w:val="32"/>
          <w:szCs w:val="32"/>
        </w:rPr>
        <w:t>испанск</w:t>
      </w:r>
      <w:r w:rsidRPr="00AA0128">
        <w:rPr>
          <w:sz w:val="32"/>
          <w:szCs w:val="32"/>
        </w:rPr>
        <w:t>ой компанией (поставщик</w:t>
      </w:r>
      <w:r>
        <w:rPr>
          <w:sz w:val="32"/>
          <w:szCs w:val="32"/>
        </w:rPr>
        <w:t>), был заключен договор международной купли-продажи</w:t>
      </w:r>
      <w:r w:rsidRPr="00AA0128">
        <w:rPr>
          <w:sz w:val="32"/>
          <w:szCs w:val="32"/>
        </w:rPr>
        <w:t xml:space="preserve">, согласно которому поставщик обязался передать в </w:t>
      </w:r>
      <w:r w:rsidRPr="00AA0128">
        <w:rPr>
          <w:sz w:val="32"/>
          <w:szCs w:val="32"/>
        </w:rPr>
        <w:lastRenderedPageBreak/>
        <w:t>собственность покупателя товар, находящийся</w:t>
      </w:r>
      <w:r>
        <w:rPr>
          <w:sz w:val="32"/>
          <w:szCs w:val="32"/>
        </w:rPr>
        <w:t xml:space="preserve"> на складе в Исп</w:t>
      </w:r>
      <w:r w:rsidRPr="00AA0128">
        <w:rPr>
          <w:sz w:val="32"/>
          <w:szCs w:val="32"/>
        </w:rPr>
        <w:t>ании.</w:t>
      </w:r>
      <w:r>
        <w:rPr>
          <w:sz w:val="32"/>
          <w:szCs w:val="32"/>
        </w:rPr>
        <w:t xml:space="preserve"> </w:t>
      </w:r>
      <w:r w:rsidRPr="00AA0128">
        <w:rPr>
          <w:sz w:val="32"/>
          <w:szCs w:val="32"/>
        </w:rPr>
        <w:t>В отноше</w:t>
      </w:r>
      <w:r>
        <w:rPr>
          <w:sz w:val="32"/>
          <w:szCs w:val="32"/>
        </w:rPr>
        <w:t>нии применимого права в договор</w:t>
      </w:r>
      <w:r w:rsidRPr="00AA0128">
        <w:rPr>
          <w:sz w:val="32"/>
          <w:szCs w:val="32"/>
        </w:rPr>
        <w:t xml:space="preserve"> стороны </w:t>
      </w:r>
      <w:r>
        <w:rPr>
          <w:sz w:val="32"/>
          <w:szCs w:val="32"/>
        </w:rPr>
        <w:t>включи</w:t>
      </w:r>
      <w:r w:rsidRPr="00AA0128">
        <w:rPr>
          <w:sz w:val="32"/>
          <w:szCs w:val="32"/>
        </w:rPr>
        <w:t xml:space="preserve">ли следующее положение: «все вопросы, не урегулированные настоящим договором, подлежат разрешению в соответствии с законодательством Российской Федерации и </w:t>
      </w:r>
      <w:r>
        <w:rPr>
          <w:sz w:val="32"/>
          <w:szCs w:val="32"/>
        </w:rPr>
        <w:t>Испан</w:t>
      </w:r>
      <w:r w:rsidRPr="00AA0128">
        <w:rPr>
          <w:sz w:val="32"/>
          <w:szCs w:val="32"/>
        </w:rPr>
        <w:t>ии».</w:t>
      </w:r>
      <w:r>
        <w:rPr>
          <w:sz w:val="32"/>
          <w:szCs w:val="32"/>
        </w:rPr>
        <w:t xml:space="preserve"> </w:t>
      </w:r>
      <w:r w:rsidRPr="00AA0128">
        <w:rPr>
          <w:sz w:val="32"/>
          <w:szCs w:val="32"/>
        </w:rPr>
        <w:t>Получив уведомление о готовности товара к отгрузке со склада, покупатель осуществил полную оплату товара. Однако поставщик, ссылаясь на чрезвычайные обстоятельства (форс-мажор), вызванные введением экономических санкций, просил перенести сроки поставки товара. Однако покупатель не согласовал новые сроки поставки товара.</w:t>
      </w:r>
      <w:r>
        <w:rPr>
          <w:sz w:val="32"/>
          <w:szCs w:val="32"/>
        </w:rPr>
        <w:t xml:space="preserve"> </w:t>
      </w:r>
      <w:r w:rsidRPr="00AA0128">
        <w:rPr>
          <w:sz w:val="32"/>
          <w:szCs w:val="32"/>
        </w:rPr>
        <w:t>В связи с нарушением предусмотренных договором сроков поставки товара, покупатель обратился с иском о взыскании неустойки в МКАС при ТПП РФ.</w:t>
      </w:r>
      <w:r>
        <w:rPr>
          <w:sz w:val="32"/>
          <w:szCs w:val="32"/>
        </w:rPr>
        <w:t xml:space="preserve"> </w:t>
      </w:r>
      <w:r w:rsidRPr="00AA0128">
        <w:rPr>
          <w:sz w:val="32"/>
          <w:szCs w:val="32"/>
        </w:rPr>
        <w:t>В отзыве на иск ответчик ссылался на наличие форс-мажорных обстоятельств и просил освободить его от ответственности за просрочку поставки.</w:t>
      </w:r>
    </w:p>
    <w:p w:rsidR="009A6EBB" w:rsidRPr="009A6EBB" w:rsidRDefault="009A6EBB" w:rsidP="009A6EBB">
      <w:pPr>
        <w:pStyle w:val="a5"/>
        <w:tabs>
          <w:tab w:val="left" w:pos="1439"/>
        </w:tabs>
        <w:ind w:left="0" w:right="20" w:firstLine="567"/>
        <w:jc w:val="both"/>
        <w:rPr>
          <w:i/>
          <w:sz w:val="32"/>
          <w:szCs w:val="32"/>
        </w:rPr>
      </w:pPr>
      <w:r w:rsidRPr="009A6EBB">
        <w:rPr>
          <w:i/>
          <w:sz w:val="32"/>
          <w:szCs w:val="32"/>
        </w:rPr>
        <w:t>Определите применимое право. Подлежит ли применению к отношениям сторон Венская конвенция о договорах международной купли-продажи товаров 1980 г.? Являются ли экономические санкции форс-мажором? Назовите признаки форс-мажора (обстоятельств вне контроля стороны</w:t>
      </w:r>
      <w:r w:rsidR="00346D6D">
        <w:rPr>
          <w:i/>
          <w:sz w:val="32"/>
          <w:szCs w:val="32"/>
        </w:rPr>
        <w:t>)</w:t>
      </w:r>
      <w:r w:rsidRPr="009A6EBB">
        <w:rPr>
          <w:i/>
          <w:sz w:val="32"/>
          <w:szCs w:val="32"/>
        </w:rPr>
        <w:t>, предусмотренные в Венской конвенции о договорах международной купли-продажи товаров 1980 г.?</w:t>
      </w:r>
    </w:p>
    <w:p w:rsidR="009A6EBB" w:rsidRPr="00DF5883" w:rsidRDefault="009A6EBB" w:rsidP="009A6EBB">
      <w:pPr>
        <w:pStyle w:val="a5"/>
        <w:tabs>
          <w:tab w:val="left" w:pos="0"/>
          <w:tab w:val="left" w:pos="993"/>
        </w:tabs>
        <w:autoSpaceDE w:val="0"/>
        <w:autoSpaceDN w:val="0"/>
        <w:adjustRightInd w:val="0"/>
        <w:ind w:left="567"/>
        <w:jc w:val="both"/>
        <w:rPr>
          <w:b/>
          <w:i/>
          <w:color w:val="000000"/>
          <w:sz w:val="32"/>
          <w:szCs w:val="32"/>
        </w:rPr>
      </w:pPr>
    </w:p>
    <w:p w:rsidR="00871DA8" w:rsidRPr="00871DA8" w:rsidRDefault="00871DA8" w:rsidP="00871DA8">
      <w:pPr>
        <w:pStyle w:val="a5"/>
        <w:numPr>
          <w:ilvl w:val="0"/>
          <w:numId w:val="20"/>
        </w:numPr>
        <w:tabs>
          <w:tab w:val="left" w:pos="0"/>
          <w:tab w:val="left" w:pos="142"/>
          <w:tab w:val="left" w:pos="993"/>
        </w:tabs>
        <w:autoSpaceDE w:val="0"/>
        <w:autoSpaceDN w:val="0"/>
        <w:adjustRightInd w:val="0"/>
        <w:jc w:val="both"/>
        <w:rPr>
          <w:b/>
          <w:color w:val="000000"/>
          <w:sz w:val="32"/>
          <w:szCs w:val="32"/>
        </w:rPr>
      </w:pPr>
      <w:r w:rsidRPr="00871DA8">
        <w:rPr>
          <w:b/>
          <w:color w:val="000000"/>
          <w:sz w:val="32"/>
          <w:szCs w:val="32"/>
        </w:rPr>
        <w:t>Реферат</w:t>
      </w:r>
    </w:p>
    <w:p w:rsidR="00871DA8" w:rsidRPr="00E511A3" w:rsidRDefault="00871DA8" w:rsidP="00871DA8">
      <w:pPr>
        <w:pStyle w:val="ab"/>
        <w:tabs>
          <w:tab w:val="left" w:pos="0"/>
          <w:tab w:val="left" w:pos="142"/>
          <w:tab w:val="left" w:pos="709"/>
          <w:tab w:val="left" w:pos="993"/>
        </w:tabs>
        <w:ind w:firstLine="567"/>
        <w:jc w:val="both"/>
        <w:rPr>
          <w:sz w:val="32"/>
          <w:szCs w:val="32"/>
        </w:rPr>
      </w:pPr>
      <w:r w:rsidRPr="00E511A3">
        <w:rPr>
          <w:sz w:val="32"/>
          <w:szCs w:val="32"/>
        </w:rPr>
        <w:t>Темы рефератов:</w:t>
      </w:r>
    </w:p>
    <w:p w:rsidR="00871DA8" w:rsidRPr="0035728F" w:rsidRDefault="00871DA8" w:rsidP="00871DA8">
      <w:pPr>
        <w:pStyle w:val="a5"/>
        <w:ind w:left="0" w:firstLine="851"/>
        <w:jc w:val="both"/>
        <w:rPr>
          <w:sz w:val="32"/>
          <w:szCs w:val="32"/>
        </w:rPr>
      </w:pPr>
      <w:r w:rsidRPr="0035728F">
        <w:rPr>
          <w:sz w:val="32"/>
          <w:szCs w:val="32"/>
        </w:rPr>
        <w:t>Межгосударственные организации, созданные в соответствии с международными соглашениями,  регламентирующими торговлю определенным видом товаров.</w:t>
      </w:r>
    </w:p>
    <w:p w:rsidR="00871DA8" w:rsidRPr="0035728F" w:rsidRDefault="00871DA8" w:rsidP="00871DA8">
      <w:pPr>
        <w:pStyle w:val="a5"/>
        <w:ind w:left="0" w:firstLine="851"/>
        <w:jc w:val="both"/>
        <w:rPr>
          <w:sz w:val="32"/>
          <w:szCs w:val="32"/>
        </w:rPr>
      </w:pPr>
      <w:r w:rsidRPr="0035728F">
        <w:rPr>
          <w:sz w:val="32"/>
          <w:szCs w:val="32"/>
        </w:rPr>
        <w:t xml:space="preserve">Экономические сообщества регионального уровня. </w:t>
      </w:r>
    </w:p>
    <w:p w:rsidR="00871DA8" w:rsidRPr="0035728F" w:rsidRDefault="00871DA8" w:rsidP="00871DA8">
      <w:pPr>
        <w:pStyle w:val="a5"/>
        <w:ind w:left="0" w:firstLine="851"/>
        <w:jc w:val="both"/>
        <w:rPr>
          <w:sz w:val="32"/>
          <w:szCs w:val="32"/>
        </w:rPr>
      </w:pPr>
      <w:r w:rsidRPr="0035728F">
        <w:rPr>
          <w:sz w:val="32"/>
          <w:szCs w:val="32"/>
        </w:rPr>
        <w:t>Акты, принимаемые Комиссией ООН по праву международной торговли (ЮНСИТРАЛ).</w:t>
      </w:r>
    </w:p>
    <w:p w:rsidR="00871DA8" w:rsidRPr="0035728F" w:rsidRDefault="00871DA8" w:rsidP="00871DA8">
      <w:pPr>
        <w:pStyle w:val="a5"/>
        <w:ind w:left="0" w:firstLine="851"/>
        <w:jc w:val="both"/>
        <w:rPr>
          <w:sz w:val="32"/>
          <w:szCs w:val="32"/>
        </w:rPr>
      </w:pPr>
      <w:r w:rsidRPr="0035728F">
        <w:rPr>
          <w:sz w:val="32"/>
          <w:szCs w:val="32"/>
        </w:rPr>
        <w:t>Проблемы участия России в ВТО: последствия и перспективы.</w:t>
      </w:r>
      <w:r w:rsidRPr="0035728F">
        <w:rPr>
          <w:spacing w:val="-3"/>
          <w:sz w:val="32"/>
          <w:szCs w:val="32"/>
        </w:rPr>
        <w:t xml:space="preserve"> </w:t>
      </w:r>
    </w:p>
    <w:p w:rsidR="000C7BB5" w:rsidRPr="00871DA8" w:rsidRDefault="00871DA8" w:rsidP="00871DA8">
      <w:pPr>
        <w:pStyle w:val="a5"/>
        <w:ind w:left="0" w:firstLine="851"/>
        <w:jc w:val="both"/>
        <w:rPr>
          <w:sz w:val="32"/>
          <w:szCs w:val="32"/>
        </w:rPr>
      </w:pPr>
      <w:r w:rsidRPr="00641D07">
        <w:rPr>
          <w:sz w:val="32"/>
          <w:szCs w:val="32"/>
        </w:rPr>
        <w:t>Двусторонние договоры РФ о торго</w:t>
      </w:r>
      <w:r>
        <w:rPr>
          <w:sz w:val="32"/>
          <w:szCs w:val="32"/>
        </w:rPr>
        <w:t>во-экономическом сотрудничестве.</w:t>
      </w:r>
    </w:p>
    <w:p w:rsidR="00BA527E" w:rsidRPr="000C7BB5" w:rsidRDefault="004815FD" w:rsidP="00D921C0">
      <w:pPr>
        <w:pStyle w:val="a5"/>
        <w:numPr>
          <w:ilvl w:val="0"/>
          <w:numId w:val="20"/>
        </w:numPr>
        <w:tabs>
          <w:tab w:val="left" w:pos="0"/>
          <w:tab w:val="left" w:pos="993"/>
        </w:tabs>
        <w:ind w:right="-1" w:firstLine="567"/>
        <w:rPr>
          <w:b/>
          <w:bCs/>
          <w:sz w:val="32"/>
          <w:szCs w:val="32"/>
          <w:bdr w:val="none" w:sz="0" w:space="0" w:color="auto" w:frame="1"/>
        </w:rPr>
      </w:pPr>
      <w:r w:rsidRPr="000C7BB5">
        <w:rPr>
          <w:b/>
          <w:bCs/>
          <w:sz w:val="32"/>
          <w:szCs w:val="32"/>
        </w:rPr>
        <w:t>Тест</w:t>
      </w:r>
      <w:r w:rsidR="00DF5883" w:rsidRPr="000C7BB5">
        <w:rPr>
          <w:b/>
          <w:bCs/>
          <w:sz w:val="32"/>
          <w:szCs w:val="32"/>
        </w:rPr>
        <w:t>ы</w:t>
      </w:r>
    </w:p>
    <w:p w:rsidR="008B5179" w:rsidRPr="000C7BB5" w:rsidRDefault="008B5179" w:rsidP="0074451F">
      <w:pPr>
        <w:pStyle w:val="a5"/>
        <w:tabs>
          <w:tab w:val="left" w:pos="0"/>
          <w:tab w:val="left" w:pos="993"/>
        </w:tabs>
        <w:ind w:left="927" w:right="-1"/>
        <w:rPr>
          <w:b/>
          <w:bCs/>
          <w:sz w:val="32"/>
          <w:szCs w:val="32"/>
          <w:bdr w:val="none" w:sz="0" w:space="0" w:color="auto" w:frame="1"/>
        </w:rPr>
      </w:pPr>
    </w:p>
    <w:p w:rsidR="00E511A3" w:rsidRPr="00E511A3" w:rsidRDefault="00BA527E" w:rsidP="00E511A3">
      <w:pPr>
        <w:ind w:firstLine="1276"/>
        <w:jc w:val="both"/>
        <w:rPr>
          <w:b/>
          <w:spacing w:val="-4"/>
          <w:sz w:val="32"/>
          <w:szCs w:val="32"/>
        </w:rPr>
      </w:pPr>
      <w:r w:rsidRPr="00E511A3">
        <w:rPr>
          <w:b/>
          <w:sz w:val="32"/>
          <w:szCs w:val="32"/>
        </w:rPr>
        <w:lastRenderedPageBreak/>
        <w:t>Тема 3.</w:t>
      </w:r>
      <w:r w:rsidRPr="00E511A3">
        <w:rPr>
          <w:sz w:val="32"/>
          <w:szCs w:val="32"/>
        </w:rPr>
        <w:t xml:space="preserve"> </w:t>
      </w:r>
      <w:r w:rsidR="00E511A3" w:rsidRPr="00E511A3">
        <w:rPr>
          <w:b/>
          <w:spacing w:val="-4"/>
          <w:sz w:val="32"/>
          <w:szCs w:val="32"/>
        </w:rPr>
        <w:t xml:space="preserve">Содержание и структура международного коммерческого контракта. </w:t>
      </w:r>
    </w:p>
    <w:p w:rsidR="00BA527E" w:rsidRPr="000C7BB5" w:rsidRDefault="00BA527E" w:rsidP="00871DA8">
      <w:pPr>
        <w:pStyle w:val="a3"/>
      </w:pPr>
    </w:p>
    <w:p w:rsidR="004815FD" w:rsidRPr="000C7BB5" w:rsidRDefault="004815FD" w:rsidP="0074451F">
      <w:pPr>
        <w:widowControl w:val="0"/>
        <w:tabs>
          <w:tab w:val="left" w:pos="0"/>
        </w:tabs>
        <w:ind w:firstLine="567"/>
        <w:jc w:val="center"/>
        <w:rPr>
          <w:b/>
          <w:sz w:val="32"/>
          <w:szCs w:val="32"/>
        </w:rPr>
      </w:pPr>
      <w:r w:rsidRPr="000C7BB5">
        <w:rPr>
          <w:b/>
          <w:sz w:val="32"/>
          <w:szCs w:val="32"/>
        </w:rPr>
        <w:t>План занятия:</w:t>
      </w:r>
    </w:p>
    <w:p w:rsidR="00871DA8" w:rsidRPr="00871DA8" w:rsidRDefault="00871DA8" w:rsidP="00871DA8">
      <w:pPr>
        <w:pStyle w:val="a5"/>
        <w:numPr>
          <w:ilvl w:val="0"/>
          <w:numId w:val="9"/>
        </w:numPr>
        <w:ind w:left="0" w:firstLine="567"/>
        <w:jc w:val="both"/>
        <w:rPr>
          <w:spacing w:val="-4"/>
          <w:sz w:val="32"/>
          <w:szCs w:val="32"/>
        </w:rPr>
      </w:pPr>
      <w:r w:rsidRPr="00871DA8">
        <w:rPr>
          <w:sz w:val="32"/>
          <w:szCs w:val="32"/>
        </w:rPr>
        <w:t xml:space="preserve">Требования к форме и порядок заключения международных коммерческих контрактов. </w:t>
      </w:r>
    </w:p>
    <w:p w:rsidR="00871DA8" w:rsidRPr="00871DA8" w:rsidRDefault="00871DA8" w:rsidP="00871DA8">
      <w:pPr>
        <w:pStyle w:val="a5"/>
        <w:numPr>
          <w:ilvl w:val="0"/>
          <w:numId w:val="9"/>
        </w:numPr>
        <w:ind w:left="0" w:firstLine="567"/>
        <w:jc w:val="both"/>
        <w:rPr>
          <w:sz w:val="32"/>
          <w:szCs w:val="32"/>
        </w:rPr>
      </w:pPr>
      <w:r w:rsidRPr="00871DA8">
        <w:rPr>
          <w:sz w:val="32"/>
          <w:szCs w:val="32"/>
        </w:rPr>
        <w:t xml:space="preserve">Реквизиты международных коммерческих контрактов: определение сторон, предмет контракта, цена товара и условия платежа, сроки поставки товара, условия расчетов, тара, упаковка, маркировка товара, </w:t>
      </w:r>
      <w:r w:rsidRPr="00871DA8">
        <w:rPr>
          <w:spacing w:val="-4"/>
          <w:sz w:val="32"/>
          <w:szCs w:val="32"/>
        </w:rPr>
        <w:t>условие о качестве товара,</w:t>
      </w:r>
      <w:r w:rsidRPr="00871DA8">
        <w:rPr>
          <w:sz w:val="32"/>
          <w:szCs w:val="32"/>
        </w:rPr>
        <w:t xml:space="preserve"> гарантии исполнения контракта, ответ</w:t>
      </w:r>
      <w:r w:rsidRPr="00871DA8">
        <w:rPr>
          <w:sz w:val="32"/>
          <w:szCs w:val="32"/>
        </w:rPr>
        <w:softHyphen/>
        <w:t>ственность сторон контракта за его исполнение или ненадлежащее испол</w:t>
      </w:r>
      <w:r w:rsidRPr="00871DA8">
        <w:rPr>
          <w:sz w:val="32"/>
          <w:szCs w:val="32"/>
        </w:rPr>
        <w:softHyphen/>
        <w:t>нение, страхование товара, порядок разрешения споров и применимое пра</w:t>
      </w:r>
      <w:r w:rsidRPr="00871DA8">
        <w:rPr>
          <w:sz w:val="32"/>
          <w:szCs w:val="32"/>
        </w:rPr>
        <w:softHyphen/>
        <w:t xml:space="preserve">во </w:t>
      </w:r>
    </w:p>
    <w:p w:rsidR="00871DA8" w:rsidRPr="00871DA8" w:rsidRDefault="00871DA8" w:rsidP="00871DA8">
      <w:pPr>
        <w:pStyle w:val="a5"/>
        <w:numPr>
          <w:ilvl w:val="0"/>
          <w:numId w:val="9"/>
        </w:numPr>
        <w:ind w:left="0" w:firstLine="567"/>
        <w:jc w:val="both"/>
        <w:rPr>
          <w:sz w:val="32"/>
          <w:szCs w:val="32"/>
        </w:rPr>
      </w:pPr>
      <w:r w:rsidRPr="00871DA8">
        <w:rPr>
          <w:sz w:val="32"/>
          <w:szCs w:val="32"/>
        </w:rPr>
        <w:t>Оговорки в международном ком</w:t>
      </w:r>
      <w:r w:rsidRPr="00871DA8">
        <w:rPr>
          <w:sz w:val="32"/>
          <w:szCs w:val="32"/>
        </w:rPr>
        <w:softHyphen/>
        <w:t>мерческом контракте: оговорка о применимом праве, валютные оговорки и иные формы страхования валютных рисков, форс-мажорная оговорка, арбитражная оговорка.</w:t>
      </w:r>
    </w:p>
    <w:p w:rsidR="00BA527E" w:rsidRPr="000C7BB5" w:rsidRDefault="00BA527E" w:rsidP="00871DA8">
      <w:pPr>
        <w:pStyle w:val="a3"/>
      </w:pPr>
    </w:p>
    <w:p w:rsidR="00BA527E" w:rsidRPr="00892B36" w:rsidRDefault="004815FD" w:rsidP="006A615B">
      <w:pPr>
        <w:pStyle w:val="a5"/>
        <w:numPr>
          <w:ilvl w:val="0"/>
          <w:numId w:val="5"/>
        </w:numPr>
        <w:shd w:val="clear" w:color="auto" w:fill="FFFFFF"/>
        <w:tabs>
          <w:tab w:val="left" w:pos="0"/>
        </w:tabs>
        <w:ind w:left="0" w:firstLine="567"/>
        <w:jc w:val="both"/>
        <w:textAlignment w:val="baseline"/>
        <w:rPr>
          <w:b/>
          <w:i/>
          <w:color w:val="000000"/>
          <w:sz w:val="32"/>
          <w:szCs w:val="32"/>
          <w:lang w:eastAsia="en-US"/>
        </w:rPr>
      </w:pPr>
      <w:r w:rsidRPr="0074451F">
        <w:rPr>
          <w:rFonts w:eastAsia="Times New Roman"/>
          <w:b/>
          <w:sz w:val="32"/>
          <w:szCs w:val="32"/>
        </w:rPr>
        <w:t xml:space="preserve">Компетентностно-ориентированная задача </w:t>
      </w:r>
      <w:r w:rsidRPr="00DF5883">
        <w:rPr>
          <w:b/>
          <w:bCs/>
          <w:i/>
          <w:sz w:val="32"/>
          <w:szCs w:val="32"/>
        </w:rPr>
        <w:t>(</w:t>
      </w:r>
      <w:r w:rsidR="00346D6D" w:rsidRPr="00A81BD4">
        <w:rPr>
          <w:b/>
          <w:i/>
          <w:iCs/>
          <w:sz w:val="32"/>
          <w:szCs w:val="32"/>
        </w:rPr>
        <w:t>подготовка проекта документа</w:t>
      </w:r>
      <w:r w:rsidRPr="00DF5883">
        <w:rPr>
          <w:b/>
          <w:bCs/>
          <w:i/>
          <w:sz w:val="32"/>
          <w:szCs w:val="32"/>
        </w:rPr>
        <w:t>)</w:t>
      </w:r>
    </w:p>
    <w:p w:rsidR="00892B36" w:rsidRPr="00892B36" w:rsidRDefault="00892B36" w:rsidP="00892B36">
      <w:pPr>
        <w:ind w:firstLine="567"/>
        <w:jc w:val="both"/>
        <w:rPr>
          <w:rFonts w:ascii="Verdana" w:eastAsia="Times New Roman" w:hAnsi="Verdana"/>
          <w:color w:val="392C69"/>
          <w:sz w:val="32"/>
          <w:szCs w:val="32"/>
        </w:rPr>
      </w:pPr>
      <w:r w:rsidRPr="00892B36">
        <w:rPr>
          <w:rFonts w:eastAsia="Times New Roman"/>
          <w:sz w:val="32"/>
          <w:szCs w:val="32"/>
        </w:rPr>
        <w:t>Российское акционерное общество обратилось в арбитражный суд Российской Федерации с иском к иностранной компании о взыскании неустойки в связи с невыполнением ею надлежащим образом договорных обязательств.</w:t>
      </w:r>
      <w:r w:rsidRPr="00892B36">
        <w:rPr>
          <w:rFonts w:ascii="Verdana" w:eastAsia="Times New Roman" w:hAnsi="Verdana"/>
          <w:sz w:val="32"/>
          <w:szCs w:val="32"/>
        </w:rPr>
        <w:t xml:space="preserve"> </w:t>
      </w:r>
      <w:r w:rsidRPr="00892B36">
        <w:rPr>
          <w:rFonts w:eastAsia="Times New Roman"/>
          <w:sz w:val="32"/>
          <w:szCs w:val="32"/>
        </w:rPr>
        <w:t>Суд применил к спорным правоотношениям российское право, руководствуясь пунктом 3 статьи 1211 ГК РФ, в соответствии с которым при отсутствии соглашения сторон о применимом праве к договору международной купли-продажи товаров применяется право страны покупателя. Суд посчитал, что стороны при заключении договора не выбрали право, которое подлежит применению к их правам и обязанностям по данному договору, поскольку указание в договоре международной купли-продажи товаров на применение действующих правовых актов Латвийской Республики не является соглашением сторон о применимом праве ввиду неконкретности и расплывчатости формулировки. Ссылка на действующие правовые акты Латвийской Республики не означает, что стороны согласовали латвийское право в качестве применимого.</w:t>
      </w:r>
    </w:p>
    <w:p w:rsidR="00892B36" w:rsidRPr="00892B36" w:rsidRDefault="00892B36" w:rsidP="00892B36">
      <w:pPr>
        <w:ind w:firstLine="567"/>
        <w:jc w:val="both"/>
        <w:rPr>
          <w:rFonts w:ascii="Verdana" w:eastAsia="Times New Roman" w:hAnsi="Verdana"/>
          <w:i/>
          <w:sz w:val="32"/>
          <w:szCs w:val="32"/>
        </w:rPr>
      </w:pPr>
      <w:r w:rsidRPr="00892B36">
        <w:rPr>
          <w:rFonts w:eastAsia="Times New Roman"/>
          <w:i/>
          <w:sz w:val="32"/>
          <w:szCs w:val="32"/>
        </w:rPr>
        <w:lastRenderedPageBreak/>
        <w:t xml:space="preserve">Предъявляются ли специальные требования к терминологии, используемой в оговорке о применимом праве, в законодательстве РФ? Выражена ли воля сторон о выборе применимого права в договоре международной купли-продажи товаров? </w:t>
      </w:r>
      <w:r>
        <w:rPr>
          <w:rFonts w:eastAsia="Times New Roman"/>
          <w:i/>
          <w:sz w:val="32"/>
          <w:szCs w:val="32"/>
        </w:rPr>
        <w:t>Составьте оговорку о применимом праве.</w:t>
      </w:r>
    </w:p>
    <w:p w:rsidR="00892B36" w:rsidRPr="00DF5883" w:rsidRDefault="00892B36" w:rsidP="00892B36">
      <w:pPr>
        <w:pStyle w:val="a5"/>
        <w:shd w:val="clear" w:color="auto" w:fill="FFFFFF"/>
        <w:tabs>
          <w:tab w:val="left" w:pos="0"/>
        </w:tabs>
        <w:ind w:left="567"/>
        <w:jc w:val="both"/>
        <w:textAlignment w:val="baseline"/>
        <w:rPr>
          <w:b/>
          <w:i/>
          <w:color w:val="000000"/>
          <w:sz w:val="32"/>
          <w:szCs w:val="32"/>
          <w:lang w:eastAsia="en-US"/>
        </w:rPr>
      </w:pPr>
    </w:p>
    <w:p w:rsidR="00556530" w:rsidRPr="00880E18" w:rsidRDefault="00556530" w:rsidP="009A6EBB">
      <w:pPr>
        <w:pStyle w:val="ab"/>
        <w:numPr>
          <w:ilvl w:val="0"/>
          <w:numId w:val="5"/>
        </w:numPr>
        <w:tabs>
          <w:tab w:val="left" w:pos="0"/>
          <w:tab w:val="left" w:pos="142"/>
          <w:tab w:val="left" w:pos="709"/>
          <w:tab w:val="left" w:pos="993"/>
        </w:tabs>
        <w:overflowPunct w:val="0"/>
        <w:autoSpaceDE w:val="0"/>
        <w:autoSpaceDN w:val="0"/>
        <w:adjustRightInd w:val="0"/>
        <w:jc w:val="both"/>
        <w:rPr>
          <w:b/>
          <w:i/>
          <w:sz w:val="32"/>
          <w:szCs w:val="32"/>
        </w:rPr>
      </w:pPr>
      <w:r w:rsidRPr="00880E18">
        <w:rPr>
          <w:b/>
          <w:i/>
          <w:sz w:val="32"/>
          <w:szCs w:val="32"/>
        </w:rPr>
        <w:t xml:space="preserve">Подготовка реферата </w:t>
      </w:r>
    </w:p>
    <w:p w:rsidR="00556530" w:rsidRDefault="00556530" w:rsidP="00556530">
      <w:pPr>
        <w:pStyle w:val="ab"/>
        <w:tabs>
          <w:tab w:val="left" w:pos="0"/>
          <w:tab w:val="left" w:pos="142"/>
          <w:tab w:val="left" w:pos="709"/>
          <w:tab w:val="left" w:pos="993"/>
        </w:tabs>
        <w:ind w:firstLine="567"/>
        <w:jc w:val="both"/>
        <w:rPr>
          <w:sz w:val="32"/>
          <w:szCs w:val="32"/>
        </w:rPr>
      </w:pPr>
      <w:r w:rsidRPr="00880E18">
        <w:rPr>
          <w:sz w:val="32"/>
          <w:szCs w:val="32"/>
        </w:rPr>
        <w:t>Темы рефератов:</w:t>
      </w:r>
    </w:p>
    <w:p w:rsidR="00871DA8" w:rsidRPr="000C25E6" w:rsidRDefault="00871DA8" w:rsidP="00871DA8">
      <w:pPr>
        <w:pStyle w:val="ab"/>
        <w:ind w:firstLine="851"/>
        <w:jc w:val="both"/>
        <w:rPr>
          <w:sz w:val="32"/>
          <w:szCs w:val="32"/>
        </w:rPr>
      </w:pPr>
      <w:r w:rsidRPr="000C25E6">
        <w:rPr>
          <w:sz w:val="32"/>
          <w:szCs w:val="32"/>
        </w:rPr>
        <w:t>Юридическое значение даты и места заключения контракта.</w:t>
      </w:r>
    </w:p>
    <w:p w:rsidR="00871DA8" w:rsidRPr="000C25E6" w:rsidRDefault="00871DA8" w:rsidP="00871DA8">
      <w:pPr>
        <w:pStyle w:val="ab"/>
        <w:ind w:firstLine="851"/>
        <w:jc w:val="both"/>
        <w:rPr>
          <w:sz w:val="32"/>
          <w:szCs w:val="32"/>
        </w:rPr>
      </w:pPr>
      <w:r w:rsidRPr="000C25E6">
        <w:rPr>
          <w:sz w:val="32"/>
          <w:szCs w:val="32"/>
        </w:rPr>
        <w:t>Полномочие представителя иностранной коммерческой организации на подписание внешнеторгового контракта.</w:t>
      </w:r>
    </w:p>
    <w:p w:rsidR="00871DA8" w:rsidRPr="00880E18" w:rsidRDefault="00871DA8" w:rsidP="00871DA8">
      <w:pPr>
        <w:pStyle w:val="a5"/>
        <w:ind w:left="0" w:firstLine="851"/>
        <w:jc w:val="both"/>
        <w:rPr>
          <w:sz w:val="32"/>
          <w:szCs w:val="32"/>
        </w:rPr>
      </w:pPr>
      <w:r w:rsidRPr="000C25E6">
        <w:rPr>
          <w:sz w:val="32"/>
          <w:szCs w:val="32"/>
        </w:rPr>
        <w:t>Способы определения товара во внешнеторговом контракте: спецификация товара, назначение товара, спецификация поставки.</w:t>
      </w:r>
    </w:p>
    <w:p w:rsidR="00BA527E" w:rsidRPr="0074451F" w:rsidRDefault="008B5179" w:rsidP="0074451F">
      <w:pPr>
        <w:tabs>
          <w:tab w:val="left" w:pos="0"/>
          <w:tab w:val="left" w:pos="993"/>
        </w:tabs>
        <w:ind w:right="-1" w:firstLine="567"/>
        <w:rPr>
          <w:b/>
          <w:i/>
          <w:spacing w:val="-1"/>
          <w:sz w:val="32"/>
          <w:szCs w:val="32"/>
        </w:rPr>
      </w:pPr>
      <w:r w:rsidRPr="0074451F">
        <w:rPr>
          <w:b/>
          <w:sz w:val="32"/>
          <w:szCs w:val="32"/>
        </w:rPr>
        <w:t>3</w:t>
      </w:r>
      <w:r w:rsidR="00BA527E" w:rsidRPr="0074451F">
        <w:rPr>
          <w:b/>
          <w:sz w:val="32"/>
          <w:szCs w:val="32"/>
        </w:rPr>
        <w:t xml:space="preserve">. </w:t>
      </w:r>
      <w:r w:rsidR="004815FD" w:rsidRPr="0074451F">
        <w:rPr>
          <w:b/>
          <w:bCs/>
          <w:sz w:val="32"/>
          <w:szCs w:val="32"/>
        </w:rPr>
        <w:t>Тест</w:t>
      </w:r>
      <w:r w:rsidR="00DF5883">
        <w:rPr>
          <w:b/>
          <w:bCs/>
          <w:sz w:val="32"/>
          <w:szCs w:val="32"/>
        </w:rPr>
        <w:t>ы</w:t>
      </w:r>
    </w:p>
    <w:p w:rsidR="00D921C0" w:rsidRPr="00556530" w:rsidRDefault="00D921C0" w:rsidP="00871DA8">
      <w:pPr>
        <w:pStyle w:val="a3"/>
      </w:pPr>
    </w:p>
    <w:p w:rsidR="00BA527E" w:rsidRPr="0074451F" w:rsidRDefault="00BA527E" w:rsidP="00871DA8">
      <w:pPr>
        <w:pStyle w:val="a3"/>
      </w:pPr>
      <w:r w:rsidRPr="00556530">
        <w:t xml:space="preserve">Тема 4. </w:t>
      </w:r>
      <w:r w:rsidR="00E511A3" w:rsidRPr="00E511A3">
        <w:t xml:space="preserve">Коллизионное регулирование </w:t>
      </w:r>
      <w:r w:rsidR="00E511A3" w:rsidRPr="00E511A3">
        <w:rPr>
          <w:spacing w:val="-4"/>
        </w:rPr>
        <w:t>международных коммерческих контрактов</w:t>
      </w:r>
      <w:r w:rsidR="00E511A3" w:rsidRPr="00E511A3">
        <w:t>.</w:t>
      </w:r>
      <w:r w:rsidR="00E511A3" w:rsidRPr="005E6CE5">
        <w:rPr>
          <w:sz w:val="20"/>
          <w:szCs w:val="20"/>
        </w:rPr>
        <w:t xml:space="preserve"> </w:t>
      </w:r>
      <w:r w:rsidR="00556530" w:rsidRPr="00556530">
        <w:t xml:space="preserve"> </w:t>
      </w:r>
    </w:p>
    <w:p w:rsidR="004815FD" w:rsidRPr="0074451F" w:rsidRDefault="004815FD" w:rsidP="0074451F">
      <w:pPr>
        <w:widowControl w:val="0"/>
        <w:tabs>
          <w:tab w:val="left" w:pos="0"/>
        </w:tabs>
        <w:ind w:firstLine="567"/>
        <w:jc w:val="center"/>
        <w:rPr>
          <w:b/>
          <w:sz w:val="32"/>
          <w:szCs w:val="32"/>
        </w:rPr>
      </w:pPr>
      <w:r w:rsidRPr="0074451F">
        <w:rPr>
          <w:b/>
          <w:sz w:val="32"/>
          <w:szCs w:val="32"/>
        </w:rPr>
        <w:t>План занятия:</w:t>
      </w:r>
    </w:p>
    <w:p w:rsidR="00871DA8" w:rsidRPr="00871DA8" w:rsidRDefault="00871DA8" w:rsidP="00871DA8">
      <w:pPr>
        <w:pStyle w:val="a3"/>
        <w:numPr>
          <w:ilvl w:val="0"/>
          <w:numId w:val="43"/>
        </w:numPr>
        <w:ind w:left="0" w:firstLine="567"/>
        <w:rPr>
          <w:b w:val="0"/>
        </w:rPr>
      </w:pPr>
      <w:r w:rsidRPr="00871DA8">
        <w:rPr>
          <w:b w:val="0"/>
        </w:rPr>
        <w:t>Национальные и зарубежные источники, содержащие коллизионные нормы, направленные на регулирова</w:t>
      </w:r>
      <w:r w:rsidRPr="00871DA8">
        <w:rPr>
          <w:b w:val="0"/>
        </w:rPr>
        <w:softHyphen/>
        <w:t xml:space="preserve">ние международных коммерческих контрактов </w:t>
      </w:r>
    </w:p>
    <w:p w:rsidR="00871DA8" w:rsidRPr="00871DA8" w:rsidRDefault="00871DA8" w:rsidP="00871DA8">
      <w:pPr>
        <w:pStyle w:val="a3"/>
        <w:numPr>
          <w:ilvl w:val="0"/>
          <w:numId w:val="43"/>
        </w:numPr>
        <w:ind w:left="0" w:firstLine="567"/>
        <w:rPr>
          <w:b w:val="0"/>
        </w:rPr>
      </w:pPr>
      <w:r w:rsidRPr="00871DA8">
        <w:rPr>
          <w:b w:val="0"/>
        </w:rPr>
        <w:t>Международные договоры, содержащие коллизионные нормы, направленные на регулирование международных коммерческих контрак</w:t>
      </w:r>
      <w:r w:rsidRPr="00871DA8">
        <w:rPr>
          <w:b w:val="0"/>
        </w:rPr>
        <w:softHyphen/>
        <w:t>тов</w:t>
      </w:r>
    </w:p>
    <w:p w:rsidR="00871DA8" w:rsidRPr="00871DA8" w:rsidRDefault="00871DA8" w:rsidP="00871DA8">
      <w:pPr>
        <w:pStyle w:val="a3"/>
        <w:numPr>
          <w:ilvl w:val="0"/>
          <w:numId w:val="43"/>
        </w:numPr>
        <w:ind w:left="0" w:firstLine="567"/>
        <w:rPr>
          <w:b w:val="0"/>
        </w:rPr>
      </w:pPr>
      <w:r w:rsidRPr="00871DA8">
        <w:rPr>
          <w:b w:val="0"/>
        </w:rPr>
        <w:t xml:space="preserve">Автономия воли как основной способ выбора права по международным коммерческим контрактам </w:t>
      </w:r>
    </w:p>
    <w:p w:rsidR="00871DA8" w:rsidRPr="00871DA8" w:rsidRDefault="00871DA8" w:rsidP="00871DA8">
      <w:pPr>
        <w:pStyle w:val="a3"/>
        <w:numPr>
          <w:ilvl w:val="0"/>
          <w:numId w:val="43"/>
        </w:numPr>
        <w:ind w:left="0" w:firstLine="567"/>
        <w:rPr>
          <w:b w:val="0"/>
        </w:rPr>
      </w:pPr>
      <w:r w:rsidRPr="00871DA8">
        <w:rPr>
          <w:b w:val="0"/>
        </w:rPr>
        <w:t>Форма и пределы выражения воли сторон</w:t>
      </w:r>
    </w:p>
    <w:p w:rsidR="00871DA8" w:rsidRPr="00871DA8" w:rsidRDefault="00871DA8" w:rsidP="00871DA8">
      <w:pPr>
        <w:pStyle w:val="a3"/>
        <w:numPr>
          <w:ilvl w:val="0"/>
          <w:numId w:val="43"/>
        </w:numPr>
        <w:ind w:left="0" w:firstLine="567"/>
        <w:rPr>
          <w:b w:val="0"/>
        </w:rPr>
      </w:pPr>
      <w:r w:rsidRPr="00871DA8">
        <w:rPr>
          <w:b w:val="0"/>
        </w:rPr>
        <w:t xml:space="preserve">Критерий «характерного исполнения» как основополагающий подход в регулировании трансграничных контрактов </w:t>
      </w:r>
    </w:p>
    <w:p w:rsidR="00871DA8" w:rsidRPr="00871DA8" w:rsidRDefault="00871DA8" w:rsidP="00871DA8">
      <w:pPr>
        <w:pStyle w:val="a3"/>
        <w:numPr>
          <w:ilvl w:val="0"/>
          <w:numId w:val="43"/>
        </w:numPr>
        <w:ind w:left="0" w:firstLine="567"/>
        <w:rPr>
          <w:b w:val="0"/>
          <w:spacing w:val="-4"/>
        </w:rPr>
      </w:pPr>
      <w:r w:rsidRPr="00871DA8">
        <w:rPr>
          <w:b w:val="0"/>
        </w:rPr>
        <w:t>Применение права страны, с которой договор «наиболее тесно связан»</w:t>
      </w:r>
    </w:p>
    <w:p w:rsidR="00871DA8" w:rsidRPr="00871DA8" w:rsidRDefault="00871DA8" w:rsidP="00871DA8">
      <w:pPr>
        <w:pStyle w:val="a3"/>
        <w:numPr>
          <w:ilvl w:val="0"/>
          <w:numId w:val="43"/>
        </w:numPr>
        <w:ind w:left="0" w:firstLine="567"/>
        <w:rPr>
          <w:b w:val="0"/>
          <w:spacing w:val="0"/>
        </w:rPr>
      </w:pPr>
      <w:r w:rsidRPr="00871DA8">
        <w:rPr>
          <w:b w:val="0"/>
        </w:rPr>
        <w:t>Коллизионные вопросы формы международных коммерческих контрактов.</w:t>
      </w:r>
    </w:p>
    <w:p w:rsidR="00BA527E" w:rsidRPr="0074451F" w:rsidRDefault="00BA527E" w:rsidP="00871DA8">
      <w:pPr>
        <w:pStyle w:val="a3"/>
      </w:pPr>
    </w:p>
    <w:p w:rsidR="004815FD" w:rsidRPr="00A17354" w:rsidRDefault="004815FD" w:rsidP="006A615B">
      <w:pPr>
        <w:pStyle w:val="a5"/>
        <w:numPr>
          <w:ilvl w:val="0"/>
          <w:numId w:val="11"/>
        </w:numPr>
        <w:shd w:val="clear" w:color="auto" w:fill="FFFFFF"/>
        <w:tabs>
          <w:tab w:val="left" w:pos="0"/>
          <w:tab w:val="left" w:pos="1134"/>
        </w:tabs>
        <w:ind w:left="0" w:firstLine="567"/>
        <w:jc w:val="both"/>
        <w:textAlignment w:val="baseline"/>
        <w:rPr>
          <w:b/>
          <w:bCs/>
          <w:sz w:val="32"/>
          <w:szCs w:val="32"/>
        </w:rPr>
      </w:pPr>
      <w:r w:rsidRPr="0074451F">
        <w:rPr>
          <w:rFonts w:eastAsia="Times New Roman"/>
          <w:b/>
          <w:sz w:val="32"/>
          <w:szCs w:val="32"/>
        </w:rPr>
        <w:t xml:space="preserve">Компетентностно-ориентированная задача </w:t>
      </w:r>
      <w:r w:rsidRPr="00DF5883">
        <w:rPr>
          <w:b/>
          <w:bCs/>
          <w:i/>
          <w:sz w:val="32"/>
          <w:szCs w:val="32"/>
        </w:rPr>
        <w:t>(</w:t>
      </w:r>
      <w:r w:rsidR="00346D6D" w:rsidRPr="00A81BD4">
        <w:rPr>
          <w:b/>
          <w:i/>
          <w:iCs/>
          <w:sz w:val="32"/>
          <w:szCs w:val="32"/>
        </w:rPr>
        <w:t>подготовка проекта документа</w:t>
      </w:r>
      <w:r w:rsidRPr="00DF5883">
        <w:rPr>
          <w:b/>
          <w:bCs/>
          <w:i/>
          <w:sz w:val="32"/>
          <w:szCs w:val="32"/>
        </w:rPr>
        <w:t>)</w:t>
      </w:r>
    </w:p>
    <w:p w:rsidR="00A17354" w:rsidRDefault="00A17354" w:rsidP="00A17354">
      <w:pPr>
        <w:pStyle w:val="a5"/>
        <w:shd w:val="clear" w:color="auto" w:fill="FFFFFF"/>
        <w:tabs>
          <w:tab w:val="left" w:pos="0"/>
          <w:tab w:val="left" w:pos="1134"/>
        </w:tabs>
        <w:ind w:left="0" w:firstLine="567"/>
        <w:jc w:val="both"/>
        <w:textAlignment w:val="baseline"/>
        <w:rPr>
          <w:sz w:val="32"/>
          <w:szCs w:val="32"/>
        </w:rPr>
      </w:pPr>
      <w:r w:rsidRPr="00A17354">
        <w:rPr>
          <w:sz w:val="32"/>
          <w:szCs w:val="32"/>
        </w:rPr>
        <w:lastRenderedPageBreak/>
        <w:t xml:space="preserve">Российская организация и швейцарская фирма заключили договор международной купли-продажи товаров. В разделе контракта «Применимое право» стороны указали право Великобритании. В ходе рассмотрения спора российская сторона настаивала на применении российского права. Швейцарская фирма настаивала на применении права Великобритании, указывая, что оно является правом третьего государства (равноудаленным правопорядком) для сторон, и, более того, содержит качественное регулирование спорной ситуации. </w:t>
      </w:r>
    </w:p>
    <w:p w:rsidR="00A17354" w:rsidRPr="00A17354" w:rsidRDefault="00A17354" w:rsidP="00A17354">
      <w:pPr>
        <w:pStyle w:val="a5"/>
        <w:shd w:val="clear" w:color="auto" w:fill="FFFFFF"/>
        <w:tabs>
          <w:tab w:val="left" w:pos="0"/>
          <w:tab w:val="left" w:pos="1134"/>
        </w:tabs>
        <w:ind w:left="0" w:firstLine="567"/>
        <w:jc w:val="both"/>
        <w:textAlignment w:val="baseline"/>
        <w:rPr>
          <w:b/>
          <w:bCs/>
          <w:i/>
          <w:sz w:val="32"/>
          <w:szCs w:val="32"/>
        </w:rPr>
      </w:pPr>
      <w:r w:rsidRPr="00A17354">
        <w:rPr>
          <w:i/>
          <w:sz w:val="32"/>
          <w:szCs w:val="32"/>
        </w:rPr>
        <w:t>Укажите, какие нормы материального права суд должен принять во внимание при вынесении решения по делу. Составьте соглашение о применимом праве третьего государства (равноудаленного правопорядка) для сторон</w:t>
      </w:r>
      <w:r>
        <w:rPr>
          <w:i/>
          <w:sz w:val="32"/>
          <w:szCs w:val="32"/>
        </w:rPr>
        <w:t xml:space="preserve"> международного коммерческого контракта.</w:t>
      </w:r>
    </w:p>
    <w:p w:rsidR="00014BF2" w:rsidRPr="00880E18" w:rsidRDefault="00014BF2" w:rsidP="009A6EBB">
      <w:pPr>
        <w:pStyle w:val="ab"/>
        <w:numPr>
          <w:ilvl w:val="0"/>
          <w:numId w:val="11"/>
        </w:numPr>
        <w:tabs>
          <w:tab w:val="left" w:pos="0"/>
          <w:tab w:val="left" w:pos="142"/>
          <w:tab w:val="left" w:pos="709"/>
          <w:tab w:val="left" w:pos="993"/>
        </w:tabs>
        <w:overflowPunct w:val="0"/>
        <w:autoSpaceDE w:val="0"/>
        <w:autoSpaceDN w:val="0"/>
        <w:adjustRightInd w:val="0"/>
        <w:jc w:val="both"/>
        <w:rPr>
          <w:b/>
          <w:i/>
          <w:sz w:val="32"/>
          <w:szCs w:val="32"/>
        </w:rPr>
      </w:pPr>
      <w:r w:rsidRPr="00880E18">
        <w:rPr>
          <w:b/>
          <w:i/>
          <w:sz w:val="32"/>
          <w:szCs w:val="32"/>
        </w:rPr>
        <w:t xml:space="preserve">Подготовка реферата </w:t>
      </w:r>
    </w:p>
    <w:p w:rsidR="00014BF2" w:rsidRDefault="00014BF2" w:rsidP="00014BF2">
      <w:pPr>
        <w:pStyle w:val="ab"/>
        <w:tabs>
          <w:tab w:val="left" w:pos="0"/>
          <w:tab w:val="left" w:pos="142"/>
          <w:tab w:val="left" w:pos="709"/>
          <w:tab w:val="left" w:pos="993"/>
        </w:tabs>
        <w:ind w:firstLine="567"/>
        <w:jc w:val="both"/>
        <w:rPr>
          <w:sz w:val="32"/>
          <w:szCs w:val="32"/>
        </w:rPr>
      </w:pPr>
      <w:r w:rsidRPr="00880E18">
        <w:rPr>
          <w:sz w:val="32"/>
          <w:szCs w:val="32"/>
        </w:rPr>
        <w:t>Темы рефератов:</w:t>
      </w:r>
    </w:p>
    <w:p w:rsidR="00871DA8" w:rsidRPr="00D91F21" w:rsidRDefault="00871DA8" w:rsidP="00871DA8">
      <w:pPr>
        <w:pStyle w:val="5"/>
        <w:shd w:val="clear" w:color="auto" w:fill="auto"/>
        <w:spacing w:before="0" w:after="0" w:line="240" w:lineRule="auto"/>
        <w:ind w:right="20" w:firstLine="720"/>
        <w:jc w:val="both"/>
        <w:rPr>
          <w:sz w:val="32"/>
          <w:szCs w:val="32"/>
        </w:rPr>
      </w:pPr>
      <w:r w:rsidRPr="00D91F21">
        <w:rPr>
          <w:sz w:val="32"/>
          <w:szCs w:val="32"/>
        </w:rPr>
        <w:t>История создания и развития автономия воли сторон.</w:t>
      </w:r>
    </w:p>
    <w:p w:rsidR="00871DA8" w:rsidRPr="00D91F21" w:rsidRDefault="00871DA8" w:rsidP="00871DA8">
      <w:pPr>
        <w:pStyle w:val="5"/>
        <w:shd w:val="clear" w:color="auto" w:fill="auto"/>
        <w:spacing w:before="0" w:after="0" w:line="240" w:lineRule="auto"/>
        <w:ind w:right="20" w:firstLine="720"/>
        <w:jc w:val="both"/>
        <w:rPr>
          <w:sz w:val="32"/>
          <w:szCs w:val="32"/>
        </w:rPr>
      </w:pPr>
      <w:r w:rsidRPr="00D91F21">
        <w:rPr>
          <w:sz w:val="32"/>
          <w:szCs w:val="32"/>
        </w:rPr>
        <w:t>Форма выражения воли сторон: прямо выражен</w:t>
      </w:r>
      <w:r w:rsidRPr="00D91F21">
        <w:rPr>
          <w:sz w:val="32"/>
          <w:szCs w:val="32"/>
        </w:rPr>
        <w:softHyphen/>
        <w:t xml:space="preserve">ная воля, молчаливо выраженная воля и предполагаемая (гипотетическая) воля. </w:t>
      </w:r>
    </w:p>
    <w:p w:rsidR="00871DA8" w:rsidRPr="00D91F21" w:rsidRDefault="00871DA8" w:rsidP="00871DA8">
      <w:pPr>
        <w:pStyle w:val="5"/>
        <w:shd w:val="clear" w:color="auto" w:fill="auto"/>
        <w:spacing w:before="0" w:after="0" w:line="240" w:lineRule="auto"/>
        <w:ind w:right="20" w:firstLine="0"/>
        <w:jc w:val="both"/>
        <w:rPr>
          <w:sz w:val="32"/>
          <w:szCs w:val="32"/>
        </w:rPr>
      </w:pPr>
      <w:r w:rsidRPr="00D91F21">
        <w:rPr>
          <w:sz w:val="32"/>
          <w:szCs w:val="32"/>
        </w:rPr>
        <w:t xml:space="preserve"> История и причины утверждения закона наиболее тесной связи в междуна</w:t>
      </w:r>
      <w:r w:rsidRPr="00D91F21">
        <w:rPr>
          <w:sz w:val="32"/>
          <w:szCs w:val="32"/>
        </w:rPr>
        <w:softHyphen/>
        <w:t xml:space="preserve">родной практике. </w:t>
      </w:r>
    </w:p>
    <w:p w:rsidR="00871DA8" w:rsidRPr="00880E18" w:rsidRDefault="00871DA8" w:rsidP="00871DA8">
      <w:pPr>
        <w:pStyle w:val="5"/>
        <w:shd w:val="clear" w:color="auto" w:fill="auto"/>
        <w:spacing w:before="0" w:after="0" w:line="240" w:lineRule="auto"/>
        <w:ind w:right="20" w:firstLine="567"/>
        <w:jc w:val="both"/>
        <w:rPr>
          <w:sz w:val="32"/>
          <w:szCs w:val="32"/>
        </w:rPr>
      </w:pPr>
      <w:r w:rsidRPr="00D91F21">
        <w:rPr>
          <w:sz w:val="32"/>
          <w:szCs w:val="32"/>
        </w:rPr>
        <w:t>Роль закона наиболее тесной связи как гибкого коллизионного инструмента, способного решать современные проблемы.</w:t>
      </w:r>
    </w:p>
    <w:p w:rsidR="00BA527E" w:rsidRPr="0074451F" w:rsidRDefault="00023E17" w:rsidP="0074451F">
      <w:pPr>
        <w:pStyle w:val="ab"/>
        <w:tabs>
          <w:tab w:val="left" w:pos="0"/>
          <w:tab w:val="left" w:pos="142"/>
          <w:tab w:val="left" w:pos="709"/>
          <w:tab w:val="left" w:pos="993"/>
        </w:tabs>
        <w:overflowPunct w:val="0"/>
        <w:autoSpaceDE w:val="0"/>
        <w:autoSpaceDN w:val="0"/>
        <w:adjustRightInd w:val="0"/>
        <w:ind w:firstLine="567"/>
        <w:jc w:val="both"/>
        <w:rPr>
          <w:b/>
          <w:i/>
          <w:spacing w:val="-1"/>
          <w:sz w:val="32"/>
          <w:szCs w:val="32"/>
        </w:rPr>
      </w:pPr>
      <w:r>
        <w:rPr>
          <w:b/>
          <w:sz w:val="32"/>
          <w:szCs w:val="32"/>
        </w:rPr>
        <w:t>3</w:t>
      </w:r>
      <w:r w:rsidR="00BA527E" w:rsidRPr="0074451F">
        <w:rPr>
          <w:b/>
          <w:sz w:val="32"/>
          <w:szCs w:val="32"/>
        </w:rPr>
        <w:t>.</w:t>
      </w:r>
      <w:r w:rsidR="00BA527E" w:rsidRPr="0074451F">
        <w:rPr>
          <w:b/>
          <w:i/>
          <w:sz w:val="32"/>
          <w:szCs w:val="32"/>
        </w:rPr>
        <w:t xml:space="preserve"> </w:t>
      </w:r>
      <w:r w:rsidR="00BA527E" w:rsidRPr="0074451F">
        <w:rPr>
          <w:b/>
          <w:sz w:val="32"/>
          <w:szCs w:val="32"/>
        </w:rPr>
        <w:t xml:space="preserve"> </w:t>
      </w:r>
      <w:r w:rsidR="004815FD" w:rsidRPr="0074451F">
        <w:rPr>
          <w:b/>
          <w:bCs/>
          <w:sz w:val="32"/>
          <w:szCs w:val="32"/>
        </w:rPr>
        <w:t>Тест</w:t>
      </w:r>
      <w:r w:rsidR="00D921C0">
        <w:rPr>
          <w:b/>
          <w:bCs/>
          <w:sz w:val="32"/>
          <w:szCs w:val="32"/>
        </w:rPr>
        <w:t>ы</w:t>
      </w:r>
    </w:p>
    <w:p w:rsidR="00BA527E" w:rsidRPr="0074451F" w:rsidRDefault="00BA527E" w:rsidP="00871DA8">
      <w:pPr>
        <w:pStyle w:val="a3"/>
      </w:pPr>
    </w:p>
    <w:p w:rsidR="00E511A3" w:rsidRPr="00E511A3" w:rsidRDefault="00BA527E" w:rsidP="00871DA8">
      <w:pPr>
        <w:pStyle w:val="a3"/>
      </w:pPr>
      <w:r w:rsidRPr="00E511A3">
        <w:t>Тема 5.</w:t>
      </w:r>
      <w:r w:rsidRPr="0074451F">
        <w:t xml:space="preserve"> </w:t>
      </w:r>
      <w:r w:rsidR="00E511A3" w:rsidRPr="00E511A3">
        <w:t>Международные торговые обычаи и обыкновения как регуляторы международных коммерческих кон</w:t>
      </w:r>
      <w:r w:rsidR="00E511A3" w:rsidRPr="00E511A3">
        <w:softHyphen/>
        <w:t>трактов.</w:t>
      </w:r>
    </w:p>
    <w:p w:rsidR="004815FD" w:rsidRPr="0074451F" w:rsidRDefault="004815FD" w:rsidP="0074451F">
      <w:pPr>
        <w:widowControl w:val="0"/>
        <w:tabs>
          <w:tab w:val="left" w:pos="0"/>
        </w:tabs>
        <w:ind w:firstLine="567"/>
        <w:jc w:val="center"/>
        <w:rPr>
          <w:b/>
          <w:sz w:val="32"/>
          <w:szCs w:val="32"/>
        </w:rPr>
      </w:pPr>
      <w:r w:rsidRPr="0074451F">
        <w:rPr>
          <w:b/>
          <w:sz w:val="32"/>
          <w:szCs w:val="32"/>
        </w:rPr>
        <w:t>План занятия:</w:t>
      </w:r>
    </w:p>
    <w:p w:rsidR="00871DA8" w:rsidRPr="00871DA8" w:rsidRDefault="00871DA8" w:rsidP="00871DA8">
      <w:pPr>
        <w:pStyle w:val="a3"/>
        <w:numPr>
          <w:ilvl w:val="0"/>
          <w:numId w:val="12"/>
        </w:numPr>
        <w:ind w:left="0" w:firstLine="567"/>
        <w:rPr>
          <w:b w:val="0"/>
        </w:rPr>
      </w:pPr>
      <w:r w:rsidRPr="00871DA8">
        <w:rPr>
          <w:b w:val="0"/>
        </w:rPr>
        <w:t>Роль обычаев в регламентации международных коммерческих контрактов</w:t>
      </w:r>
    </w:p>
    <w:p w:rsidR="00871DA8" w:rsidRPr="00871DA8" w:rsidRDefault="00871DA8" w:rsidP="00871DA8">
      <w:pPr>
        <w:pStyle w:val="a3"/>
        <w:numPr>
          <w:ilvl w:val="0"/>
          <w:numId w:val="12"/>
        </w:numPr>
        <w:ind w:left="0" w:firstLine="567"/>
        <w:rPr>
          <w:b w:val="0"/>
        </w:rPr>
      </w:pPr>
      <w:r w:rsidRPr="00871DA8">
        <w:rPr>
          <w:b w:val="0"/>
        </w:rPr>
        <w:t xml:space="preserve"> Понятие обычаев международной торговли</w:t>
      </w:r>
    </w:p>
    <w:p w:rsidR="00871DA8" w:rsidRPr="00871DA8" w:rsidRDefault="00871DA8" w:rsidP="00871DA8">
      <w:pPr>
        <w:pStyle w:val="a3"/>
        <w:numPr>
          <w:ilvl w:val="0"/>
          <w:numId w:val="12"/>
        </w:numPr>
        <w:ind w:left="0" w:firstLine="567"/>
        <w:rPr>
          <w:b w:val="0"/>
          <w:spacing w:val="0"/>
        </w:rPr>
      </w:pPr>
      <w:r w:rsidRPr="00871DA8">
        <w:rPr>
          <w:b w:val="0"/>
        </w:rPr>
        <w:t>Понятие и содержание lex mercatoria</w:t>
      </w:r>
    </w:p>
    <w:p w:rsidR="00871DA8" w:rsidRPr="00871DA8" w:rsidRDefault="00871DA8" w:rsidP="00871DA8">
      <w:pPr>
        <w:pStyle w:val="a3"/>
        <w:numPr>
          <w:ilvl w:val="0"/>
          <w:numId w:val="12"/>
        </w:numPr>
        <w:ind w:left="0" w:firstLine="567"/>
        <w:rPr>
          <w:b w:val="0"/>
        </w:rPr>
      </w:pPr>
      <w:r w:rsidRPr="00871DA8">
        <w:rPr>
          <w:b w:val="0"/>
        </w:rPr>
        <w:t xml:space="preserve">Международный торговый обычай в качестве источника современного lex mercatoria </w:t>
      </w:r>
    </w:p>
    <w:p w:rsidR="00871DA8" w:rsidRPr="00871DA8" w:rsidRDefault="00871DA8" w:rsidP="00871DA8">
      <w:pPr>
        <w:pStyle w:val="a5"/>
        <w:numPr>
          <w:ilvl w:val="0"/>
          <w:numId w:val="12"/>
        </w:numPr>
        <w:ind w:left="0" w:firstLine="567"/>
        <w:jc w:val="both"/>
        <w:rPr>
          <w:spacing w:val="-4"/>
          <w:sz w:val="32"/>
          <w:szCs w:val="32"/>
        </w:rPr>
      </w:pPr>
      <w:r w:rsidRPr="00871DA8">
        <w:rPr>
          <w:sz w:val="32"/>
          <w:szCs w:val="32"/>
        </w:rPr>
        <w:t xml:space="preserve">История создания, общая характеристика </w:t>
      </w:r>
      <w:r w:rsidRPr="00871DA8">
        <w:rPr>
          <w:color w:val="000000"/>
          <w:sz w:val="32"/>
          <w:szCs w:val="32"/>
        </w:rPr>
        <w:t xml:space="preserve">и </w:t>
      </w:r>
      <w:r w:rsidRPr="00871DA8">
        <w:rPr>
          <w:sz w:val="32"/>
          <w:szCs w:val="32"/>
        </w:rPr>
        <w:t>юридическая природа Принципов международных коммерческих договоров УНИДРУА.</w:t>
      </w:r>
    </w:p>
    <w:p w:rsidR="00871DA8" w:rsidRPr="00871DA8" w:rsidRDefault="00871DA8" w:rsidP="00871DA8">
      <w:pPr>
        <w:pStyle w:val="a5"/>
        <w:widowControl w:val="0"/>
        <w:numPr>
          <w:ilvl w:val="0"/>
          <w:numId w:val="12"/>
        </w:numPr>
        <w:pBdr>
          <w:top w:val="nil"/>
          <w:left w:val="nil"/>
          <w:bottom w:val="nil"/>
          <w:right w:val="nil"/>
          <w:between w:val="nil"/>
        </w:pBdr>
        <w:shd w:val="clear" w:color="auto" w:fill="FFFFFF"/>
        <w:ind w:left="0" w:firstLine="567"/>
        <w:jc w:val="both"/>
        <w:rPr>
          <w:spacing w:val="-4"/>
          <w:sz w:val="32"/>
          <w:szCs w:val="32"/>
        </w:rPr>
      </w:pPr>
      <w:r w:rsidRPr="00871DA8">
        <w:rPr>
          <w:sz w:val="32"/>
          <w:szCs w:val="32"/>
        </w:rPr>
        <w:lastRenderedPageBreak/>
        <w:t>Применение Принципов международных коммерческих договоров УНИДРУА в практике международных коммерческих контрактов.</w:t>
      </w:r>
    </w:p>
    <w:p w:rsidR="00871DA8" w:rsidRPr="00871DA8" w:rsidRDefault="00871DA8" w:rsidP="00871DA8">
      <w:pPr>
        <w:pStyle w:val="a5"/>
        <w:widowControl w:val="0"/>
        <w:numPr>
          <w:ilvl w:val="0"/>
          <w:numId w:val="12"/>
        </w:numPr>
        <w:pBdr>
          <w:top w:val="nil"/>
          <w:left w:val="nil"/>
          <w:bottom w:val="nil"/>
          <w:right w:val="nil"/>
          <w:between w:val="nil"/>
        </w:pBdr>
        <w:shd w:val="clear" w:color="auto" w:fill="FFFFFF"/>
        <w:ind w:left="0" w:firstLine="567"/>
        <w:jc w:val="both"/>
        <w:rPr>
          <w:spacing w:val="-4"/>
          <w:sz w:val="32"/>
          <w:szCs w:val="32"/>
        </w:rPr>
      </w:pPr>
      <w:r w:rsidRPr="00871DA8">
        <w:rPr>
          <w:sz w:val="32"/>
          <w:szCs w:val="32"/>
        </w:rPr>
        <w:t xml:space="preserve">Применение Принципов УНИДРУА </w:t>
      </w:r>
      <w:r w:rsidRPr="00871DA8">
        <w:rPr>
          <w:rFonts w:eastAsiaTheme="minorHAnsi"/>
          <w:sz w:val="32"/>
          <w:szCs w:val="32"/>
          <w:lang w:eastAsia="en-US"/>
        </w:rPr>
        <w:t>в международном коммерческом арбитраже.</w:t>
      </w:r>
      <w:r w:rsidRPr="00871DA8">
        <w:rPr>
          <w:sz w:val="32"/>
          <w:szCs w:val="32"/>
        </w:rPr>
        <w:t xml:space="preserve"> </w:t>
      </w:r>
    </w:p>
    <w:p w:rsidR="00871DA8" w:rsidRPr="00871DA8" w:rsidRDefault="00871DA8" w:rsidP="00871DA8">
      <w:pPr>
        <w:pStyle w:val="a5"/>
        <w:numPr>
          <w:ilvl w:val="0"/>
          <w:numId w:val="12"/>
        </w:numPr>
        <w:ind w:left="0" w:firstLine="567"/>
        <w:jc w:val="both"/>
        <w:rPr>
          <w:spacing w:val="-4"/>
          <w:sz w:val="32"/>
          <w:szCs w:val="32"/>
        </w:rPr>
      </w:pPr>
      <w:r w:rsidRPr="00871DA8">
        <w:rPr>
          <w:sz w:val="32"/>
          <w:szCs w:val="32"/>
        </w:rPr>
        <w:t>Акты неофициальной кодификации международных торговых обычаев</w:t>
      </w:r>
    </w:p>
    <w:p w:rsidR="00BA527E" w:rsidRPr="0074451F" w:rsidRDefault="00BA527E" w:rsidP="0074451F">
      <w:pPr>
        <w:tabs>
          <w:tab w:val="left" w:pos="0"/>
          <w:tab w:val="left" w:pos="993"/>
        </w:tabs>
        <w:ind w:right="-1" w:firstLine="567"/>
        <w:rPr>
          <w:b/>
          <w:i/>
          <w:spacing w:val="-1"/>
          <w:sz w:val="32"/>
          <w:szCs w:val="32"/>
        </w:rPr>
      </w:pPr>
    </w:p>
    <w:p w:rsidR="004815FD" w:rsidRPr="00DF5883" w:rsidRDefault="004815FD" w:rsidP="006A615B">
      <w:pPr>
        <w:pStyle w:val="a5"/>
        <w:numPr>
          <w:ilvl w:val="0"/>
          <w:numId w:val="13"/>
        </w:numPr>
        <w:shd w:val="clear" w:color="auto" w:fill="FFFFFF"/>
        <w:tabs>
          <w:tab w:val="left" w:pos="0"/>
          <w:tab w:val="left" w:pos="1134"/>
        </w:tabs>
        <w:ind w:left="0" w:firstLine="567"/>
        <w:jc w:val="both"/>
        <w:textAlignment w:val="baseline"/>
        <w:rPr>
          <w:b/>
          <w:bCs/>
          <w:i/>
          <w:sz w:val="32"/>
          <w:szCs w:val="32"/>
        </w:rPr>
      </w:pPr>
      <w:r w:rsidRPr="0074451F">
        <w:rPr>
          <w:rFonts w:eastAsia="Times New Roman"/>
          <w:b/>
          <w:sz w:val="32"/>
          <w:szCs w:val="32"/>
        </w:rPr>
        <w:t xml:space="preserve">Компетентностно-ориентированная задача </w:t>
      </w:r>
      <w:r w:rsidRPr="00DF5883">
        <w:rPr>
          <w:b/>
          <w:bCs/>
          <w:i/>
          <w:sz w:val="32"/>
          <w:szCs w:val="32"/>
        </w:rPr>
        <w:t>(ситуационная)</w:t>
      </w:r>
    </w:p>
    <w:p w:rsidR="009A6EBB" w:rsidRPr="009A6EBB" w:rsidRDefault="009A6EBB" w:rsidP="009A6EBB">
      <w:pPr>
        <w:ind w:firstLine="709"/>
        <w:jc w:val="both"/>
        <w:rPr>
          <w:rFonts w:ascii="Verdana" w:eastAsia="Times New Roman" w:hAnsi="Verdana"/>
          <w:sz w:val="32"/>
          <w:szCs w:val="32"/>
        </w:rPr>
      </w:pPr>
      <w:r w:rsidRPr="009A6EBB">
        <w:rPr>
          <w:rFonts w:eastAsia="Times New Roman"/>
          <w:sz w:val="32"/>
          <w:szCs w:val="32"/>
        </w:rPr>
        <w:t>Между российским обществом с ограниченной ответственностью и итальянской компанией возник спор,  касающийся договорных отношений, связанных с договором международной купли-продажи. Компетенция МКАС на рассмотрение настоящего спора основывался на арбитражной оговорке, предусмотренной контрактом, согласно которому «все споры, возникающие из или в связи с этим контрактом, включая любой вопрос, касающийся его заключения, действительности или прекращения, будут передаваться на рассмотрение и окончательное разрешение Международного коммерческого арбитражного суда при Торгово-промышленной палате России в соответствии с его Регламентом, который инкорпорируется в настоящую оговорку».</w:t>
      </w:r>
    </w:p>
    <w:p w:rsidR="009A6EBB" w:rsidRPr="009A6EBB" w:rsidRDefault="009A6EBB" w:rsidP="009A6EBB">
      <w:pPr>
        <w:ind w:firstLine="709"/>
        <w:jc w:val="both"/>
        <w:rPr>
          <w:rFonts w:ascii="Verdana" w:eastAsia="Times New Roman" w:hAnsi="Verdana"/>
          <w:sz w:val="32"/>
          <w:szCs w:val="32"/>
        </w:rPr>
      </w:pPr>
      <w:r w:rsidRPr="009A6EBB">
        <w:rPr>
          <w:rFonts w:eastAsia="Times New Roman"/>
          <w:sz w:val="32"/>
          <w:szCs w:val="32"/>
        </w:rPr>
        <w:t>Обратившись к рассмотрению вопроса о материальном праве, применимом к отношениям сторон по настоящему спору, состав арбитража установил, что в контракте стороны спора предусмотрели, что «все споры, возникающие из или в связи с этим контрактом, включая любой вопрос, касающийся его заключения, действительности или прекращения, будут разрешаться в соответствии с Принципами международных коммерческих договоров УНИДРУА (2016), дополненными в случае необходимости положениями материального права России».</w:t>
      </w:r>
    </w:p>
    <w:p w:rsidR="009A6EBB" w:rsidRPr="009A6EBB" w:rsidRDefault="009A6EBB" w:rsidP="009A6EBB">
      <w:pPr>
        <w:ind w:firstLine="709"/>
        <w:jc w:val="both"/>
        <w:rPr>
          <w:rFonts w:eastAsia="Times New Roman"/>
          <w:sz w:val="32"/>
          <w:szCs w:val="32"/>
        </w:rPr>
      </w:pPr>
      <w:r w:rsidRPr="009A6EBB">
        <w:rPr>
          <w:rFonts w:eastAsia="Times New Roman"/>
          <w:sz w:val="32"/>
          <w:szCs w:val="32"/>
        </w:rPr>
        <w:t xml:space="preserve">В заседании МКАС представитель истца пояснил, что полагает, что принципы УНИДРУА в данном деле являются нормами применимого права. Согласно преобладающему в доктрине и практике международных арбитражей пониманию ст. 28 Закона «О международном коммерческом арбитраже» как позволяющего сторонам избрать в качестве регулятора их </w:t>
      </w:r>
      <w:r w:rsidRPr="009A6EBB">
        <w:rPr>
          <w:rFonts w:eastAsia="Times New Roman"/>
          <w:sz w:val="32"/>
          <w:szCs w:val="32"/>
        </w:rPr>
        <w:lastRenderedPageBreak/>
        <w:t>отношений по контракту акт, не являющийся законодательным актом государства, состав арбитража констатировал, что в качестве основного регулятора их отношений по контракту являются Принципы УНИДРУА.</w:t>
      </w:r>
      <w:r w:rsidRPr="009A6EBB">
        <w:rPr>
          <w:rFonts w:ascii="Verdana" w:eastAsia="Times New Roman" w:hAnsi="Verdana"/>
          <w:sz w:val="32"/>
          <w:szCs w:val="32"/>
        </w:rPr>
        <w:t xml:space="preserve"> </w:t>
      </w:r>
      <w:r w:rsidRPr="009A6EBB">
        <w:rPr>
          <w:rFonts w:eastAsia="Times New Roman"/>
          <w:sz w:val="32"/>
          <w:szCs w:val="32"/>
        </w:rPr>
        <w:t>В отношении указания на возможность применения также российского права арбитраж руководствуется правилом ч. 4 ст. 15 Конституции Российской Федерации и ст. 7 ГК РФ, согласно которым частью правовой системы РФ являются международные договоры, в которых участвует Российская Федерация. С учетом данного положения субсидиарным регулятором отношений сторон, если его выявление будет необходимым для разрешения заявленных требований, следует признать Конвенцию ООН о договорах международной купли-продажи товаров 1980 г., участницей которой является Российская Федерация.</w:t>
      </w:r>
      <w:r w:rsidRPr="009A6EBB">
        <w:rPr>
          <w:rFonts w:ascii="Verdana" w:eastAsia="Times New Roman" w:hAnsi="Verdana"/>
          <w:sz w:val="32"/>
          <w:szCs w:val="32"/>
        </w:rPr>
        <w:t xml:space="preserve"> </w:t>
      </w:r>
      <w:r w:rsidRPr="009A6EBB">
        <w:rPr>
          <w:rFonts w:eastAsia="Times New Roman"/>
          <w:sz w:val="32"/>
          <w:szCs w:val="32"/>
        </w:rPr>
        <w:t>Соответственно, по вопросам, подлежащим разрешению при рассмотрении настоящего дела, которые Принципами УНИДРУА и Венской конвенцией не регулируются, подлежит применению российское законодательство, в частности, ГК РФ.</w:t>
      </w:r>
    </w:p>
    <w:p w:rsidR="009A6EBB" w:rsidRPr="009A6EBB" w:rsidRDefault="009A6EBB" w:rsidP="009A6EBB">
      <w:pPr>
        <w:ind w:firstLine="709"/>
        <w:jc w:val="both"/>
        <w:rPr>
          <w:rFonts w:eastAsia="Times New Roman"/>
          <w:i/>
          <w:sz w:val="32"/>
          <w:szCs w:val="32"/>
        </w:rPr>
      </w:pPr>
      <w:r w:rsidRPr="009A6EBB">
        <w:rPr>
          <w:rFonts w:eastAsia="Times New Roman"/>
          <w:i/>
          <w:sz w:val="32"/>
          <w:szCs w:val="32"/>
        </w:rPr>
        <w:t xml:space="preserve">Согласны ли Вы с решением арбитров? </w:t>
      </w:r>
      <w:r w:rsidRPr="009A6EBB">
        <w:rPr>
          <w:i/>
          <w:sz w:val="32"/>
          <w:szCs w:val="32"/>
        </w:rPr>
        <w:t>Каковы условия применения Принципов международных коммерческих договоров УНИДРУА 2016 г.?</w:t>
      </w:r>
    </w:p>
    <w:p w:rsidR="00BA527E" w:rsidRDefault="00BA527E" w:rsidP="00346D6D">
      <w:pPr>
        <w:tabs>
          <w:tab w:val="left" w:pos="0"/>
        </w:tabs>
        <w:jc w:val="both"/>
        <w:rPr>
          <w:i/>
          <w:sz w:val="32"/>
          <w:szCs w:val="32"/>
        </w:rPr>
      </w:pPr>
    </w:p>
    <w:p w:rsidR="00014BF2" w:rsidRPr="00880E18" w:rsidRDefault="00014BF2" w:rsidP="009A6EBB">
      <w:pPr>
        <w:pStyle w:val="ab"/>
        <w:numPr>
          <w:ilvl w:val="0"/>
          <w:numId w:val="13"/>
        </w:numPr>
        <w:tabs>
          <w:tab w:val="left" w:pos="0"/>
          <w:tab w:val="left" w:pos="142"/>
          <w:tab w:val="left" w:pos="709"/>
          <w:tab w:val="left" w:pos="993"/>
        </w:tabs>
        <w:overflowPunct w:val="0"/>
        <w:autoSpaceDE w:val="0"/>
        <w:autoSpaceDN w:val="0"/>
        <w:adjustRightInd w:val="0"/>
        <w:jc w:val="both"/>
        <w:rPr>
          <w:b/>
          <w:i/>
          <w:sz w:val="32"/>
          <w:szCs w:val="32"/>
        </w:rPr>
      </w:pPr>
      <w:r w:rsidRPr="00880E18">
        <w:rPr>
          <w:b/>
          <w:i/>
          <w:sz w:val="32"/>
          <w:szCs w:val="32"/>
        </w:rPr>
        <w:t xml:space="preserve">Подготовка реферата </w:t>
      </w:r>
    </w:p>
    <w:p w:rsidR="00014BF2" w:rsidRPr="00880E18" w:rsidRDefault="00014BF2" w:rsidP="00014BF2">
      <w:pPr>
        <w:pStyle w:val="ab"/>
        <w:tabs>
          <w:tab w:val="left" w:pos="0"/>
          <w:tab w:val="left" w:pos="142"/>
          <w:tab w:val="left" w:pos="709"/>
          <w:tab w:val="left" w:pos="993"/>
        </w:tabs>
        <w:ind w:firstLine="567"/>
        <w:jc w:val="both"/>
        <w:rPr>
          <w:sz w:val="32"/>
          <w:szCs w:val="32"/>
        </w:rPr>
      </w:pPr>
      <w:r w:rsidRPr="00880E18">
        <w:rPr>
          <w:sz w:val="32"/>
          <w:szCs w:val="32"/>
        </w:rPr>
        <w:t>Темы рефератов:</w:t>
      </w:r>
    </w:p>
    <w:p w:rsidR="00871DA8" w:rsidRPr="0035728F" w:rsidRDefault="00871DA8" w:rsidP="00871DA8">
      <w:pPr>
        <w:pStyle w:val="a5"/>
        <w:ind w:left="0" w:firstLine="851"/>
        <w:jc w:val="both"/>
        <w:rPr>
          <w:sz w:val="32"/>
          <w:szCs w:val="32"/>
        </w:rPr>
      </w:pPr>
      <w:r w:rsidRPr="0035728F">
        <w:rPr>
          <w:sz w:val="32"/>
          <w:szCs w:val="32"/>
        </w:rPr>
        <w:t xml:space="preserve">Соотношение положений Принципов международных коммерческих договоров и Европейских принципов контрактного права. </w:t>
      </w:r>
    </w:p>
    <w:p w:rsidR="00871DA8" w:rsidRDefault="00871DA8" w:rsidP="00871DA8">
      <w:pPr>
        <w:pStyle w:val="a5"/>
        <w:ind w:left="0" w:firstLine="851"/>
        <w:jc w:val="both"/>
        <w:rPr>
          <w:sz w:val="32"/>
          <w:szCs w:val="32"/>
        </w:rPr>
      </w:pPr>
      <w:r w:rsidRPr="0035728F">
        <w:rPr>
          <w:sz w:val="32"/>
          <w:szCs w:val="32"/>
        </w:rPr>
        <w:t>История создания Европейских принципов контрактного права</w:t>
      </w:r>
      <w:r>
        <w:rPr>
          <w:sz w:val="32"/>
          <w:szCs w:val="32"/>
        </w:rPr>
        <w:t>.</w:t>
      </w:r>
    </w:p>
    <w:p w:rsidR="00871DA8" w:rsidRPr="0035728F" w:rsidRDefault="00871DA8" w:rsidP="00871DA8">
      <w:pPr>
        <w:pStyle w:val="a5"/>
        <w:ind w:left="0" w:firstLine="851"/>
        <w:jc w:val="both"/>
        <w:rPr>
          <w:sz w:val="32"/>
          <w:szCs w:val="32"/>
        </w:rPr>
      </w:pPr>
      <w:r>
        <w:rPr>
          <w:color w:val="000000"/>
          <w:sz w:val="32"/>
          <w:szCs w:val="32"/>
          <w:lang w:bidi="ru-RU"/>
        </w:rPr>
        <w:t>В</w:t>
      </w:r>
      <w:r w:rsidRPr="0035728F">
        <w:rPr>
          <w:color w:val="000000"/>
          <w:sz w:val="32"/>
          <w:szCs w:val="32"/>
          <w:lang w:bidi="ru-RU"/>
        </w:rPr>
        <w:t>осполнение пробелов Венской конвенции 1980 г.</w:t>
      </w:r>
      <w:r>
        <w:rPr>
          <w:color w:val="000000"/>
          <w:sz w:val="32"/>
          <w:szCs w:val="32"/>
          <w:lang w:bidi="ru-RU"/>
        </w:rPr>
        <w:t xml:space="preserve"> с помощью</w:t>
      </w:r>
      <w:r w:rsidRPr="0035728F">
        <w:rPr>
          <w:color w:val="000000"/>
          <w:sz w:val="32"/>
          <w:szCs w:val="32"/>
          <w:lang w:bidi="ru-RU"/>
        </w:rPr>
        <w:t xml:space="preserve"> При</w:t>
      </w:r>
      <w:r w:rsidRPr="00892B36">
        <w:rPr>
          <w:rStyle w:val="13"/>
          <w:rFonts w:eastAsia="Calibri"/>
          <w:sz w:val="32"/>
          <w:szCs w:val="32"/>
          <w:u w:val="none"/>
        </w:rPr>
        <w:t>нци</w:t>
      </w:r>
      <w:r w:rsidRPr="00892B36">
        <w:rPr>
          <w:color w:val="000000"/>
          <w:sz w:val="32"/>
          <w:szCs w:val="32"/>
          <w:lang w:bidi="ru-RU"/>
        </w:rPr>
        <w:t>п</w:t>
      </w:r>
      <w:r>
        <w:rPr>
          <w:color w:val="000000"/>
          <w:sz w:val="32"/>
          <w:szCs w:val="32"/>
          <w:lang w:bidi="ru-RU"/>
        </w:rPr>
        <w:t>ов</w:t>
      </w:r>
      <w:r w:rsidRPr="0035728F">
        <w:rPr>
          <w:color w:val="000000"/>
          <w:sz w:val="32"/>
          <w:szCs w:val="32"/>
          <w:lang w:bidi="ru-RU"/>
        </w:rPr>
        <w:t xml:space="preserve"> международных коммерческих договоров УНИДРУА 2016 г.</w:t>
      </w:r>
    </w:p>
    <w:p w:rsidR="00BA527E" w:rsidRPr="0074451F" w:rsidRDefault="004815FD" w:rsidP="006A615B">
      <w:pPr>
        <w:pStyle w:val="ab"/>
        <w:numPr>
          <w:ilvl w:val="0"/>
          <w:numId w:val="13"/>
        </w:numPr>
        <w:tabs>
          <w:tab w:val="left" w:pos="0"/>
          <w:tab w:val="left" w:pos="142"/>
          <w:tab w:val="left" w:pos="709"/>
          <w:tab w:val="left" w:pos="993"/>
        </w:tabs>
        <w:overflowPunct w:val="0"/>
        <w:autoSpaceDE w:val="0"/>
        <w:autoSpaceDN w:val="0"/>
        <w:adjustRightInd w:val="0"/>
        <w:jc w:val="both"/>
        <w:rPr>
          <w:b/>
          <w:i/>
          <w:spacing w:val="-1"/>
          <w:sz w:val="32"/>
          <w:szCs w:val="32"/>
        </w:rPr>
      </w:pPr>
      <w:r w:rsidRPr="0074451F">
        <w:rPr>
          <w:b/>
          <w:bCs/>
          <w:sz w:val="32"/>
          <w:szCs w:val="32"/>
        </w:rPr>
        <w:t>Тест</w:t>
      </w:r>
      <w:r w:rsidR="00D921C0">
        <w:rPr>
          <w:b/>
          <w:bCs/>
          <w:sz w:val="32"/>
          <w:szCs w:val="32"/>
        </w:rPr>
        <w:t>ы</w:t>
      </w:r>
    </w:p>
    <w:p w:rsidR="00485A11" w:rsidRPr="0074451F" w:rsidRDefault="00485A11" w:rsidP="0074451F">
      <w:pPr>
        <w:tabs>
          <w:tab w:val="left" w:pos="0"/>
        </w:tabs>
        <w:ind w:firstLine="567"/>
        <w:contextualSpacing/>
        <w:jc w:val="both"/>
        <w:rPr>
          <w:rFonts w:eastAsia="Times New Roman"/>
          <w:sz w:val="32"/>
          <w:szCs w:val="32"/>
        </w:rPr>
      </w:pPr>
    </w:p>
    <w:p w:rsidR="00014BF2" w:rsidRPr="00014BF2" w:rsidRDefault="00014BF2" w:rsidP="00014BF2">
      <w:pPr>
        <w:pStyle w:val="ab"/>
        <w:ind w:firstLine="567"/>
        <w:jc w:val="both"/>
        <w:rPr>
          <w:sz w:val="32"/>
          <w:szCs w:val="32"/>
        </w:rPr>
      </w:pPr>
      <w:r w:rsidRPr="00014BF2">
        <w:rPr>
          <w:sz w:val="32"/>
          <w:szCs w:val="32"/>
        </w:rPr>
        <w:t xml:space="preserve">Тема </w:t>
      </w:r>
      <w:r>
        <w:rPr>
          <w:sz w:val="32"/>
          <w:szCs w:val="32"/>
        </w:rPr>
        <w:t>6</w:t>
      </w:r>
      <w:r w:rsidRPr="0074451F">
        <w:t xml:space="preserve">. </w:t>
      </w:r>
      <w:r w:rsidR="00871DA8" w:rsidRPr="002847DB">
        <w:rPr>
          <w:b/>
          <w:sz w:val="32"/>
          <w:szCs w:val="32"/>
        </w:rPr>
        <w:t>Договор международной купли-продажи товаров как вид международного коммерческого контракта</w:t>
      </w:r>
      <w:r w:rsidR="00871DA8" w:rsidRPr="001531DA">
        <w:rPr>
          <w:b/>
          <w:sz w:val="32"/>
          <w:szCs w:val="32"/>
        </w:rPr>
        <w:t xml:space="preserve"> </w:t>
      </w:r>
    </w:p>
    <w:p w:rsidR="00014BF2" w:rsidRPr="0074451F" w:rsidRDefault="00014BF2" w:rsidP="00014BF2">
      <w:pPr>
        <w:widowControl w:val="0"/>
        <w:tabs>
          <w:tab w:val="left" w:pos="0"/>
        </w:tabs>
        <w:ind w:firstLine="567"/>
        <w:jc w:val="center"/>
        <w:rPr>
          <w:b/>
          <w:sz w:val="32"/>
          <w:szCs w:val="32"/>
        </w:rPr>
      </w:pPr>
      <w:r w:rsidRPr="0074451F">
        <w:rPr>
          <w:b/>
          <w:sz w:val="32"/>
          <w:szCs w:val="32"/>
        </w:rPr>
        <w:t>План занятия:</w:t>
      </w:r>
    </w:p>
    <w:p w:rsidR="00871DA8" w:rsidRPr="00766A69" w:rsidRDefault="00871DA8" w:rsidP="00871DA8">
      <w:pPr>
        <w:pStyle w:val="a5"/>
        <w:numPr>
          <w:ilvl w:val="0"/>
          <w:numId w:val="44"/>
        </w:numPr>
        <w:tabs>
          <w:tab w:val="left" w:pos="0"/>
          <w:tab w:val="left" w:pos="567"/>
        </w:tabs>
        <w:ind w:left="0" w:firstLine="567"/>
        <w:jc w:val="both"/>
        <w:rPr>
          <w:sz w:val="32"/>
          <w:szCs w:val="32"/>
        </w:rPr>
      </w:pPr>
      <w:r w:rsidRPr="00766A69">
        <w:rPr>
          <w:sz w:val="32"/>
          <w:szCs w:val="32"/>
        </w:rPr>
        <w:lastRenderedPageBreak/>
        <w:t xml:space="preserve">Понятие, стадии и виды унификации права </w:t>
      </w:r>
      <w:r w:rsidRPr="00766A69">
        <w:rPr>
          <w:sz w:val="32"/>
          <w:szCs w:val="32"/>
        </w:rPr>
        <w:br/>
        <w:t>международной торговли</w:t>
      </w:r>
    </w:p>
    <w:p w:rsidR="00871DA8" w:rsidRPr="00871DA8" w:rsidRDefault="00871DA8" w:rsidP="00871DA8">
      <w:pPr>
        <w:pStyle w:val="a3"/>
        <w:numPr>
          <w:ilvl w:val="0"/>
          <w:numId w:val="44"/>
        </w:numPr>
        <w:tabs>
          <w:tab w:val="left" w:pos="0"/>
        </w:tabs>
        <w:ind w:left="0" w:firstLine="567"/>
        <w:rPr>
          <w:b w:val="0"/>
        </w:rPr>
      </w:pPr>
      <w:r w:rsidRPr="00871DA8">
        <w:rPr>
          <w:b w:val="0"/>
        </w:rPr>
        <w:t>Международные договоры, направленные на унифика</w:t>
      </w:r>
      <w:r w:rsidRPr="00871DA8">
        <w:rPr>
          <w:b w:val="0"/>
        </w:rPr>
        <w:softHyphen/>
        <w:t>цию материально-правовых норм, регулирующих до</w:t>
      </w:r>
      <w:r w:rsidRPr="00871DA8">
        <w:rPr>
          <w:b w:val="0"/>
        </w:rPr>
        <w:softHyphen/>
        <w:t>говор международной купли-продажи</w:t>
      </w:r>
    </w:p>
    <w:p w:rsidR="00871DA8" w:rsidRPr="00871DA8" w:rsidRDefault="00871DA8" w:rsidP="00871DA8">
      <w:pPr>
        <w:pStyle w:val="a3"/>
        <w:numPr>
          <w:ilvl w:val="0"/>
          <w:numId w:val="44"/>
        </w:numPr>
        <w:tabs>
          <w:tab w:val="left" w:pos="0"/>
        </w:tabs>
        <w:ind w:left="0" w:firstLine="567"/>
        <w:rPr>
          <w:b w:val="0"/>
        </w:rPr>
      </w:pPr>
      <w:r w:rsidRPr="00871DA8">
        <w:rPr>
          <w:b w:val="0"/>
        </w:rPr>
        <w:t>Конвенция ООН о договорах меж</w:t>
      </w:r>
      <w:r w:rsidRPr="00871DA8">
        <w:rPr>
          <w:b w:val="0"/>
        </w:rPr>
        <w:softHyphen/>
        <w:t>дународной купли-продажи товаров 1980 г.: сфера применения, толкование, восполнение пробелов</w:t>
      </w:r>
    </w:p>
    <w:p w:rsidR="00871DA8" w:rsidRPr="00871DA8" w:rsidRDefault="00871DA8" w:rsidP="00871DA8">
      <w:pPr>
        <w:pStyle w:val="a3"/>
        <w:numPr>
          <w:ilvl w:val="0"/>
          <w:numId w:val="44"/>
        </w:numPr>
        <w:tabs>
          <w:tab w:val="left" w:pos="0"/>
        </w:tabs>
        <w:ind w:left="0" w:firstLine="567"/>
        <w:rPr>
          <w:b w:val="0"/>
        </w:rPr>
      </w:pPr>
      <w:r w:rsidRPr="00871DA8">
        <w:rPr>
          <w:b w:val="0"/>
        </w:rPr>
        <w:t>Права и обязанности, ответственность  сторон по договору международной купли-продажи товаров в соответствии с Венской конвенцией 1980 г.</w:t>
      </w:r>
    </w:p>
    <w:p w:rsidR="00871DA8" w:rsidRDefault="00871DA8" w:rsidP="00871DA8">
      <w:pPr>
        <w:pStyle w:val="a5"/>
        <w:numPr>
          <w:ilvl w:val="0"/>
          <w:numId w:val="44"/>
        </w:numPr>
        <w:tabs>
          <w:tab w:val="left" w:pos="0"/>
        </w:tabs>
        <w:ind w:left="0" w:firstLine="567"/>
        <w:jc w:val="both"/>
        <w:rPr>
          <w:sz w:val="32"/>
          <w:szCs w:val="32"/>
        </w:rPr>
      </w:pPr>
      <w:r w:rsidRPr="00871DA8">
        <w:rPr>
          <w:sz w:val="32"/>
          <w:szCs w:val="32"/>
        </w:rPr>
        <w:t>Использование в договоре международной купли-продажи товаров принятых в международном обороте торговых терминов ИНКОТЕРМС</w:t>
      </w:r>
    </w:p>
    <w:p w:rsidR="00871DA8" w:rsidRPr="00871DA8" w:rsidRDefault="00871DA8" w:rsidP="00871DA8">
      <w:pPr>
        <w:pStyle w:val="a5"/>
        <w:numPr>
          <w:ilvl w:val="0"/>
          <w:numId w:val="44"/>
        </w:numPr>
        <w:tabs>
          <w:tab w:val="left" w:pos="0"/>
        </w:tabs>
        <w:ind w:left="0" w:firstLine="567"/>
        <w:jc w:val="both"/>
        <w:rPr>
          <w:sz w:val="32"/>
          <w:szCs w:val="32"/>
        </w:rPr>
      </w:pPr>
      <w:r w:rsidRPr="00871DA8">
        <w:rPr>
          <w:sz w:val="32"/>
          <w:szCs w:val="32"/>
        </w:rPr>
        <w:t>Инкотермс-2020: структура и общая характеристика документа.</w:t>
      </w:r>
    </w:p>
    <w:p w:rsidR="00014BF2" w:rsidRPr="0074451F" w:rsidRDefault="00014BF2" w:rsidP="00014BF2">
      <w:pPr>
        <w:tabs>
          <w:tab w:val="left" w:pos="0"/>
          <w:tab w:val="left" w:pos="993"/>
        </w:tabs>
        <w:ind w:right="-1" w:firstLine="567"/>
        <w:rPr>
          <w:b/>
          <w:i/>
          <w:spacing w:val="-1"/>
          <w:sz w:val="32"/>
          <w:szCs w:val="32"/>
        </w:rPr>
      </w:pPr>
    </w:p>
    <w:p w:rsidR="00014BF2" w:rsidRPr="00DF5883" w:rsidRDefault="00014BF2" w:rsidP="009A6EBB">
      <w:pPr>
        <w:pStyle w:val="a5"/>
        <w:numPr>
          <w:ilvl w:val="0"/>
          <w:numId w:val="45"/>
        </w:numPr>
        <w:shd w:val="clear" w:color="auto" w:fill="FFFFFF"/>
        <w:tabs>
          <w:tab w:val="left" w:pos="0"/>
          <w:tab w:val="left" w:pos="1134"/>
        </w:tabs>
        <w:jc w:val="both"/>
        <w:textAlignment w:val="baseline"/>
        <w:rPr>
          <w:b/>
          <w:bCs/>
          <w:i/>
          <w:sz w:val="32"/>
          <w:szCs w:val="32"/>
        </w:rPr>
      </w:pPr>
      <w:r w:rsidRPr="0074451F">
        <w:rPr>
          <w:rFonts w:eastAsia="Times New Roman"/>
          <w:b/>
          <w:sz w:val="32"/>
          <w:szCs w:val="32"/>
        </w:rPr>
        <w:t xml:space="preserve">Компетентностно-ориентированная задача </w:t>
      </w:r>
      <w:r w:rsidRPr="00DF5883">
        <w:rPr>
          <w:b/>
          <w:bCs/>
          <w:i/>
          <w:sz w:val="32"/>
          <w:szCs w:val="32"/>
        </w:rPr>
        <w:t>(</w:t>
      </w:r>
      <w:r w:rsidR="009A5E6F" w:rsidRPr="00A81BD4">
        <w:rPr>
          <w:b/>
          <w:i/>
          <w:iCs/>
          <w:sz w:val="32"/>
          <w:szCs w:val="32"/>
        </w:rPr>
        <w:t>подготовка проекта документа</w:t>
      </w:r>
      <w:r w:rsidRPr="00DF5883">
        <w:rPr>
          <w:b/>
          <w:bCs/>
          <w:i/>
          <w:sz w:val="32"/>
          <w:szCs w:val="32"/>
        </w:rPr>
        <w:t>)</w:t>
      </w:r>
    </w:p>
    <w:p w:rsidR="009A5E6F" w:rsidRPr="009A5E6F" w:rsidRDefault="009A5E6F" w:rsidP="009A5E6F">
      <w:pPr>
        <w:ind w:left="-142" w:firstLine="709"/>
        <w:jc w:val="both"/>
        <w:rPr>
          <w:sz w:val="32"/>
          <w:szCs w:val="32"/>
        </w:rPr>
      </w:pPr>
      <w:r w:rsidRPr="009A5E6F">
        <w:rPr>
          <w:sz w:val="32"/>
          <w:szCs w:val="32"/>
        </w:rPr>
        <w:t xml:space="preserve">В Арбитражный суд Красноярского края обратилась </w:t>
      </w:r>
      <w:r w:rsidRPr="009A5E6F">
        <w:rPr>
          <w:rFonts w:eastAsia="Times New Roman"/>
          <w:sz w:val="32"/>
          <w:szCs w:val="32"/>
        </w:rPr>
        <w:t>китайская импортно-экспортная компания</w:t>
      </w:r>
      <w:r w:rsidRPr="009A5E6F">
        <w:rPr>
          <w:sz w:val="32"/>
          <w:szCs w:val="32"/>
        </w:rPr>
        <w:t xml:space="preserve"> о взыскании 671 649 рублей долга по контракту, заключенному с </w:t>
      </w:r>
      <w:r w:rsidRPr="009A5E6F">
        <w:rPr>
          <w:rFonts w:eastAsia="Times New Roman"/>
          <w:sz w:val="32"/>
          <w:szCs w:val="32"/>
        </w:rPr>
        <w:t xml:space="preserve">российским ООО. В ходе судебного разбирательства суд установил, что </w:t>
      </w:r>
      <w:r w:rsidRPr="009A5E6F">
        <w:rPr>
          <w:sz w:val="32"/>
          <w:szCs w:val="32"/>
        </w:rPr>
        <w:t>м</w:t>
      </w:r>
      <w:r w:rsidRPr="009A5E6F">
        <w:rPr>
          <w:rFonts w:eastAsia="Times New Roman"/>
          <w:sz w:val="32"/>
          <w:szCs w:val="32"/>
        </w:rPr>
        <w:t>ежду российским ООО (продавец) и китайской импортно-экспортной компанией (покупатель) было заключено соглашение на поставку лесоматериалов на условиях EXW (Инкотермс-2020).</w:t>
      </w:r>
      <w:r w:rsidRPr="009A5E6F">
        <w:rPr>
          <w:rFonts w:ascii="Verdana" w:eastAsia="Times New Roman" w:hAnsi="Verdana"/>
          <w:sz w:val="32"/>
          <w:szCs w:val="32"/>
        </w:rPr>
        <w:t xml:space="preserve"> </w:t>
      </w:r>
      <w:r w:rsidRPr="009A5E6F">
        <w:rPr>
          <w:rFonts w:eastAsia="Times New Roman"/>
          <w:sz w:val="32"/>
          <w:szCs w:val="32"/>
        </w:rPr>
        <w:t>В соответствии с пунктом 3 соглашения лесоматериалы должны быть поставлены на базу-склад российского ООО в г. Красноярске. Вместе с тем, пункт 5 соглашения указывает на то, что китайская компания обеспечивает приемку и разгрузку товара в пос. Солонцы Красноярского края.</w:t>
      </w:r>
      <w:r w:rsidRPr="009A5E6F">
        <w:rPr>
          <w:rFonts w:ascii="Verdana" w:eastAsia="Times New Roman" w:hAnsi="Verdana"/>
          <w:sz w:val="32"/>
          <w:szCs w:val="32"/>
        </w:rPr>
        <w:t xml:space="preserve"> </w:t>
      </w:r>
      <w:r w:rsidRPr="009A5E6F">
        <w:rPr>
          <w:rFonts w:eastAsia="Times New Roman"/>
          <w:sz w:val="32"/>
          <w:szCs w:val="32"/>
        </w:rPr>
        <w:t>Поскольку соглашение фактически предусматривает два возможных места поставки товара, продавец в соответствии с условием EXW Инкотермс-2000 может выбрать наиболее подходящий для него пункт поставки. При этом продавец должен выполнять обязанность по извещению покупателя относительно места передачи товара.</w:t>
      </w:r>
    </w:p>
    <w:p w:rsidR="009A5E6F" w:rsidRPr="009A5E6F" w:rsidRDefault="009A5E6F" w:rsidP="009A5E6F">
      <w:pPr>
        <w:ind w:left="-142" w:firstLine="709"/>
        <w:jc w:val="both"/>
        <w:rPr>
          <w:rFonts w:eastAsia="Times New Roman"/>
          <w:sz w:val="32"/>
          <w:szCs w:val="32"/>
        </w:rPr>
      </w:pPr>
      <w:r w:rsidRPr="009A5E6F">
        <w:rPr>
          <w:rFonts w:eastAsia="Times New Roman"/>
          <w:sz w:val="32"/>
          <w:szCs w:val="32"/>
        </w:rPr>
        <w:t xml:space="preserve">Данное соглашение не предоставляло право покупателю (китайской компании) определять дату и место принятия товара, </w:t>
      </w:r>
      <w:r w:rsidRPr="009A5E6F">
        <w:rPr>
          <w:rFonts w:eastAsia="Times New Roman"/>
          <w:sz w:val="32"/>
          <w:szCs w:val="32"/>
        </w:rPr>
        <w:lastRenderedPageBreak/>
        <w:t>поэтому в силу указанного выше условия EXW Инкотермс-2020 обязанность направления уведомления о готовности предоставить товар лежит исключительно на продавце (российском ООО).</w:t>
      </w:r>
      <w:r w:rsidRPr="009A5E6F">
        <w:rPr>
          <w:rFonts w:ascii="Verdana" w:eastAsia="Times New Roman" w:hAnsi="Verdana"/>
          <w:sz w:val="32"/>
          <w:szCs w:val="32"/>
        </w:rPr>
        <w:t xml:space="preserve"> </w:t>
      </w:r>
      <w:r w:rsidRPr="009A5E6F">
        <w:rPr>
          <w:rFonts w:eastAsia="Times New Roman"/>
          <w:sz w:val="32"/>
          <w:szCs w:val="32"/>
        </w:rPr>
        <w:t xml:space="preserve">Так как продавец не выполнил возложенной на него обязанности по извещению покупателя о готовности передать товар в любом из мест, указанных в соглашении, а у покупателя были обоснованные и законные намерения получения от продавца извещения о готовности передать товар. </w:t>
      </w:r>
    </w:p>
    <w:p w:rsidR="009A5E6F" w:rsidRPr="009A5E6F" w:rsidRDefault="009A5E6F" w:rsidP="009A5E6F">
      <w:pPr>
        <w:ind w:left="-142" w:firstLine="709"/>
        <w:jc w:val="both"/>
        <w:rPr>
          <w:rFonts w:eastAsia="Times New Roman"/>
          <w:i/>
          <w:sz w:val="32"/>
          <w:szCs w:val="32"/>
        </w:rPr>
      </w:pPr>
      <w:r w:rsidRPr="009A5E6F">
        <w:rPr>
          <w:rFonts w:eastAsia="Times New Roman"/>
          <w:i/>
          <w:sz w:val="32"/>
          <w:szCs w:val="32"/>
        </w:rPr>
        <w:t xml:space="preserve">Будет ли удовлетворено требование китайской импортно-экспортной компании о взыскании задолженности с российского ООО? </w:t>
      </w:r>
      <w:r w:rsidRPr="009A5E6F">
        <w:rPr>
          <w:i/>
          <w:sz w:val="32"/>
          <w:szCs w:val="32"/>
        </w:rPr>
        <w:t>В том случае, если в контракте стороны не указали редакцию ИНКОТЕРМС, какая редакция будет подлежать применению?</w:t>
      </w:r>
      <w:r w:rsidRPr="009A5E6F">
        <w:rPr>
          <w:rFonts w:eastAsia="Times New Roman"/>
          <w:sz w:val="32"/>
          <w:szCs w:val="32"/>
        </w:rPr>
        <w:t xml:space="preserve"> </w:t>
      </w:r>
      <w:r w:rsidRPr="009A5E6F">
        <w:rPr>
          <w:rFonts w:eastAsia="Times New Roman"/>
          <w:i/>
          <w:sz w:val="32"/>
          <w:szCs w:val="32"/>
        </w:rPr>
        <w:t xml:space="preserve">Составьте договор международной купли-продажи лесоматериалов </w:t>
      </w:r>
      <w:r>
        <w:rPr>
          <w:rFonts w:eastAsia="Times New Roman"/>
          <w:i/>
          <w:sz w:val="32"/>
          <w:szCs w:val="32"/>
        </w:rPr>
        <w:t>на условиях EXW (Инкотермс-2020.</w:t>
      </w:r>
    </w:p>
    <w:p w:rsidR="009A5E6F" w:rsidRDefault="009A5E6F" w:rsidP="001F45E0">
      <w:pPr>
        <w:ind w:firstLine="540"/>
        <w:jc w:val="both"/>
        <w:rPr>
          <w:rFonts w:eastAsia="Times New Roman"/>
          <w:sz w:val="32"/>
          <w:szCs w:val="32"/>
        </w:rPr>
      </w:pPr>
    </w:p>
    <w:p w:rsidR="009A6EBB" w:rsidRPr="00880E18" w:rsidRDefault="009A6EBB" w:rsidP="009A6EBB">
      <w:pPr>
        <w:pStyle w:val="ab"/>
        <w:numPr>
          <w:ilvl w:val="0"/>
          <w:numId w:val="45"/>
        </w:numPr>
        <w:tabs>
          <w:tab w:val="left" w:pos="0"/>
          <w:tab w:val="left" w:pos="142"/>
          <w:tab w:val="left" w:pos="709"/>
          <w:tab w:val="left" w:pos="993"/>
        </w:tabs>
        <w:overflowPunct w:val="0"/>
        <w:autoSpaceDE w:val="0"/>
        <w:autoSpaceDN w:val="0"/>
        <w:adjustRightInd w:val="0"/>
        <w:jc w:val="both"/>
        <w:rPr>
          <w:b/>
          <w:i/>
          <w:sz w:val="32"/>
          <w:szCs w:val="32"/>
        </w:rPr>
      </w:pPr>
      <w:r w:rsidRPr="00880E18">
        <w:rPr>
          <w:b/>
          <w:i/>
          <w:sz w:val="32"/>
          <w:szCs w:val="32"/>
        </w:rPr>
        <w:t xml:space="preserve">Подготовка реферата </w:t>
      </w:r>
    </w:p>
    <w:p w:rsidR="009A6EBB" w:rsidRPr="00880E18" w:rsidRDefault="009A6EBB" w:rsidP="009A6EBB">
      <w:pPr>
        <w:pStyle w:val="ab"/>
        <w:tabs>
          <w:tab w:val="left" w:pos="0"/>
          <w:tab w:val="left" w:pos="142"/>
          <w:tab w:val="left" w:pos="709"/>
          <w:tab w:val="left" w:pos="993"/>
        </w:tabs>
        <w:ind w:firstLine="567"/>
        <w:jc w:val="both"/>
        <w:rPr>
          <w:sz w:val="32"/>
          <w:szCs w:val="32"/>
        </w:rPr>
      </w:pPr>
      <w:r w:rsidRPr="00880E18">
        <w:rPr>
          <w:sz w:val="32"/>
          <w:szCs w:val="32"/>
        </w:rPr>
        <w:t>Темы рефератов:</w:t>
      </w:r>
    </w:p>
    <w:p w:rsidR="009A6EBB" w:rsidRDefault="009A6EBB" w:rsidP="009A6EBB">
      <w:pPr>
        <w:ind w:firstLine="1702"/>
        <w:jc w:val="both"/>
        <w:rPr>
          <w:sz w:val="32"/>
          <w:szCs w:val="32"/>
        </w:rPr>
      </w:pPr>
      <w:r w:rsidRPr="001F7EF3">
        <w:rPr>
          <w:sz w:val="32"/>
          <w:szCs w:val="32"/>
        </w:rPr>
        <w:t xml:space="preserve">Инкотермс: понятие, правовая природа, история развития. </w:t>
      </w:r>
    </w:p>
    <w:p w:rsidR="009A6EBB" w:rsidRPr="001F7EF3" w:rsidRDefault="009A6EBB" w:rsidP="009A6EBB">
      <w:pPr>
        <w:ind w:firstLine="1702"/>
        <w:jc w:val="both"/>
        <w:rPr>
          <w:sz w:val="32"/>
          <w:szCs w:val="32"/>
        </w:rPr>
      </w:pPr>
      <w:r w:rsidRPr="001F7EF3">
        <w:rPr>
          <w:sz w:val="32"/>
          <w:szCs w:val="32"/>
        </w:rPr>
        <w:t>Значение Инкотермс для регулирования внешнеторговых операций.</w:t>
      </w:r>
    </w:p>
    <w:p w:rsidR="009A6EBB" w:rsidRPr="00913C92" w:rsidRDefault="009A6EBB" w:rsidP="009A6EBB">
      <w:pPr>
        <w:tabs>
          <w:tab w:val="left" w:pos="0"/>
          <w:tab w:val="left" w:pos="567"/>
        </w:tabs>
        <w:ind w:firstLine="1702"/>
        <w:jc w:val="both"/>
        <w:rPr>
          <w:sz w:val="32"/>
          <w:szCs w:val="32"/>
        </w:rPr>
      </w:pPr>
      <w:r>
        <w:rPr>
          <w:sz w:val="32"/>
          <w:szCs w:val="32"/>
        </w:rPr>
        <w:t>Инкотермс-2020</w:t>
      </w:r>
      <w:r w:rsidRPr="001F7EF3">
        <w:rPr>
          <w:sz w:val="32"/>
          <w:szCs w:val="32"/>
        </w:rPr>
        <w:t xml:space="preserve">: структура и общая характеристика </w:t>
      </w:r>
      <w:r w:rsidRPr="00913C92">
        <w:rPr>
          <w:sz w:val="32"/>
          <w:szCs w:val="32"/>
        </w:rPr>
        <w:t>документа.</w:t>
      </w:r>
    </w:p>
    <w:p w:rsidR="009A6EBB" w:rsidRPr="00913C92" w:rsidRDefault="009A6EBB" w:rsidP="009A6EBB">
      <w:pPr>
        <w:tabs>
          <w:tab w:val="left" w:pos="0"/>
          <w:tab w:val="left" w:pos="567"/>
        </w:tabs>
        <w:ind w:firstLine="1702"/>
        <w:jc w:val="both"/>
        <w:rPr>
          <w:sz w:val="32"/>
          <w:szCs w:val="32"/>
        </w:rPr>
      </w:pPr>
      <w:r w:rsidRPr="00913C92">
        <w:rPr>
          <w:rFonts w:eastAsia="Times New Roman"/>
          <w:color w:val="000000"/>
          <w:sz w:val="32"/>
          <w:szCs w:val="32"/>
        </w:rPr>
        <w:t xml:space="preserve">Практические вопросы применения ИНКОТЕРМС </w:t>
      </w:r>
      <w:r>
        <w:rPr>
          <w:rFonts w:eastAsia="Times New Roman"/>
          <w:color w:val="000000"/>
          <w:sz w:val="32"/>
          <w:szCs w:val="32"/>
        </w:rPr>
        <w:t>2020</w:t>
      </w:r>
      <w:r w:rsidRPr="00913C92">
        <w:rPr>
          <w:rFonts w:eastAsia="Times New Roman"/>
          <w:color w:val="000000"/>
          <w:sz w:val="32"/>
          <w:szCs w:val="32"/>
        </w:rPr>
        <w:t xml:space="preserve"> в практике МКАС при ТПП РФ.</w:t>
      </w:r>
    </w:p>
    <w:p w:rsidR="00966392" w:rsidRPr="009A6EBB" w:rsidRDefault="009A6EBB" w:rsidP="009A6EBB">
      <w:pPr>
        <w:pStyle w:val="ab"/>
        <w:ind w:firstLine="851"/>
        <w:jc w:val="both"/>
        <w:rPr>
          <w:sz w:val="32"/>
          <w:szCs w:val="32"/>
        </w:rPr>
      </w:pPr>
      <w:r w:rsidRPr="00641D07">
        <w:rPr>
          <w:sz w:val="32"/>
          <w:szCs w:val="32"/>
        </w:rPr>
        <w:t>Пр</w:t>
      </w:r>
      <w:r>
        <w:rPr>
          <w:sz w:val="32"/>
          <w:szCs w:val="32"/>
        </w:rPr>
        <w:t xml:space="preserve">облемы применения </w:t>
      </w:r>
      <w:r w:rsidRPr="00F4794D">
        <w:rPr>
          <w:sz w:val="32"/>
          <w:szCs w:val="32"/>
        </w:rPr>
        <w:t>Конвенции ООН о договорах международной купли-продажи товаров 1980 г.</w:t>
      </w:r>
      <w:r>
        <w:rPr>
          <w:sz w:val="32"/>
          <w:szCs w:val="32"/>
        </w:rPr>
        <w:t xml:space="preserve"> в практике МКАС при ТПП РФ.</w:t>
      </w:r>
    </w:p>
    <w:p w:rsidR="00014BF2" w:rsidRPr="0074451F" w:rsidRDefault="00014BF2" w:rsidP="009A6EBB">
      <w:pPr>
        <w:pStyle w:val="ab"/>
        <w:numPr>
          <w:ilvl w:val="0"/>
          <w:numId w:val="45"/>
        </w:numPr>
        <w:tabs>
          <w:tab w:val="left" w:pos="0"/>
          <w:tab w:val="left" w:pos="142"/>
          <w:tab w:val="left" w:pos="709"/>
          <w:tab w:val="left" w:pos="993"/>
        </w:tabs>
        <w:overflowPunct w:val="0"/>
        <w:autoSpaceDE w:val="0"/>
        <w:autoSpaceDN w:val="0"/>
        <w:adjustRightInd w:val="0"/>
        <w:jc w:val="both"/>
        <w:rPr>
          <w:b/>
          <w:i/>
          <w:spacing w:val="-1"/>
          <w:sz w:val="32"/>
          <w:szCs w:val="32"/>
        </w:rPr>
      </w:pPr>
      <w:r w:rsidRPr="0074451F">
        <w:rPr>
          <w:b/>
          <w:bCs/>
          <w:sz w:val="32"/>
          <w:szCs w:val="32"/>
        </w:rPr>
        <w:t>Тест</w:t>
      </w:r>
      <w:r>
        <w:rPr>
          <w:b/>
          <w:bCs/>
          <w:sz w:val="32"/>
          <w:szCs w:val="32"/>
        </w:rPr>
        <w:t>ы</w:t>
      </w:r>
    </w:p>
    <w:p w:rsidR="00D921C0" w:rsidRDefault="00D921C0" w:rsidP="0074451F">
      <w:pPr>
        <w:jc w:val="center"/>
        <w:rPr>
          <w:b/>
          <w:sz w:val="32"/>
          <w:szCs w:val="32"/>
        </w:rPr>
      </w:pPr>
    </w:p>
    <w:p w:rsidR="008C5227" w:rsidRDefault="008C5227" w:rsidP="008C5227">
      <w:pPr>
        <w:keepNext/>
        <w:overflowPunct w:val="0"/>
        <w:autoSpaceDE w:val="0"/>
        <w:autoSpaceDN w:val="0"/>
        <w:adjustRightInd w:val="0"/>
        <w:ind w:firstLine="567"/>
        <w:jc w:val="center"/>
        <w:rPr>
          <w:rFonts w:eastAsia="Times New Roman"/>
          <w:b/>
          <w:sz w:val="32"/>
          <w:szCs w:val="32"/>
        </w:rPr>
      </w:pPr>
    </w:p>
    <w:p w:rsidR="00915B3B" w:rsidRPr="0074451F" w:rsidRDefault="008B5179" w:rsidP="00DF5883">
      <w:pPr>
        <w:keepNext/>
        <w:pageBreakBefore/>
        <w:overflowPunct w:val="0"/>
        <w:autoSpaceDE w:val="0"/>
        <w:autoSpaceDN w:val="0"/>
        <w:adjustRightInd w:val="0"/>
        <w:ind w:firstLine="567"/>
        <w:jc w:val="center"/>
        <w:rPr>
          <w:rFonts w:eastAsia="Times New Roman"/>
          <w:b/>
          <w:sz w:val="32"/>
          <w:szCs w:val="32"/>
        </w:rPr>
      </w:pPr>
      <w:r w:rsidRPr="0074451F">
        <w:rPr>
          <w:rFonts w:eastAsia="Times New Roman"/>
          <w:b/>
          <w:sz w:val="32"/>
          <w:szCs w:val="32"/>
        </w:rPr>
        <w:lastRenderedPageBreak/>
        <w:t>2</w:t>
      </w:r>
      <w:r w:rsidR="00915B3B" w:rsidRPr="0074451F">
        <w:rPr>
          <w:rFonts w:eastAsia="Times New Roman"/>
          <w:b/>
          <w:sz w:val="32"/>
          <w:szCs w:val="32"/>
        </w:rPr>
        <w:t>. ВНЕАУДИТОРНАЯ КОНТАКТНАЯ РАБОТА ПРЕПОДАВАТЕЛЯ С  ОБУЧАЮЩИМИСЯ</w:t>
      </w:r>
    </w:p>
    <w:p w:rsidR="00915B3B" w:rsidRPr="0074451F" w:rsidRDefault="00915B3B" w:rsidP="0074451F">
      <w:pPr>
        <w:ind w:firstLine="567"/>
        <w:jc w:val="center"/>
        <w:outlineLvl w:val="0"/>
        <w:rPr>
          <w:b/>
          <w:sz w:val="32"/>
          <w:szCs w:val="32"/>
        </w:rPr>
      </w:pPr>
    </w:p>
    <w:p w:rsidR="00915B3B" w:rsidRPr="0074451F" w:rsidRDefault="00915B3B" w:rsidP="0074451F">
      <w:pPr>
        <w:ind w:firstLine="567"/>
        <w:jc w:val="both"/>
        <w:outlineLvl w:val="0"/>
        <w:rPr>
          <w:sz w:val="32"/>
          <w:szCs w:val="32"/>
        </w:rPr>
      </w:pPr>
      <w:r w:rsidRPr="0074451F">
        <w:rPr>
          <w:sz w:val="32"/>
          <w:szCs w:val="32"/>
        </w:rP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
    <w:p w:rsidR="00915B3B" w:rsidRPr="0074451F" w:rsidRDefault="00915B3B" w:rsidP="0074451F">
      <w:pPr>
        <w:ind w:firstLine="567"/>
        <w:jc w:val="both"/>
        <w:outlineLvl w:val="0"/>
        <w:rPr>
          <w:sz w:val="32"/>
          <w:szCs w:val="32"/>
        </w:rPr>
      </w:pPr>
      <w:r w:rsidRPr="0074451F">
        <w:rPr>
          <w:sz w:val="32"/>
          <w:szCs w:val="32"/>
        </w:rPr>
        <w:t xml:space="preserve">Виды внеаудиторной работы соответствуют учебному плану и рабочей программе дисциплины на текущий учебный год. </w:t>
      </w:r>
    </w:p>
    <w:p w:rsidR="00915B3B" w:rsidRPr="0074451F" w:rsidRDefault="00915B3B" w:rsidP="0074451F">
      <w:pPr>
        <w:ind w:firstLine="567"/>
        <w:jc w:val="both"/>
        <w:outlineLvl w:val="0"/>
        <w:rPr>
          <w:sz w:val="32"/>
          <w:szCs w:val="32"/>
        </w:rPr>
      </w:pPr>
      <w:r w:rsidRPr="0074451F">
        <w:rPr>
          <w:sz w:val="32"/>
          <w:szCs w:val="32"/>
        </w:rPr>
        <w:t>С этой целью преподаватель проводит консультации обучающихся по дисциплине  «</w:t>
      </w:r>
      <w:r w:rsidR="00A17354" w:rsidRPr="006C2A8F">
        <w:rPr>
          <w:sz w:val="32"/>
          <w:szCs w:val="32"/>
        </w:rPr>
        <w:t>Правовое регулирование международных коммерческих контрактов</w:t>
      </w:r>
      <w:r w:rsidR="00BD4845" w:rsidRPr="0074451F">
        <w:rPr>
          <w:sz w:val="32"/>
          <w:szCs w:val="32"/>
        </w:rPr>
        <w:t>»</w:t>
      </w:r>
      <w:r w:rsidRPr="0074451F">
        <w:rPr>
          <w:sz w:val="32"/>
          <w:szCs w:val="32"/>
        </w:rPr>
        <w:t xml:space="preserve"> по р</w:t>
      </w:r>
      <w:r w:rsidR="00A17354">
        <w:rPr>
          <w:sz w:val="32"/>
          <w:szCs w:val="32"/>
        </w:rPr>
        <w:t>езультатам ее изучения – зачет</w:t>
      </w:r>
      <w:r w:rsidRPr="0074451F">
        <w:rPr>
          <w:sz w:val="32"/>
          <w:szCs w:val="32"/>
        </w:rPr>
        <w:t xml:space="preserve">. </w:t>
      </w:r>
      <w:r w:rsidR="00F03D7D" w:rsidRPr="00133FC3">
        <w:rPr>
          <w:color w:val="000000" w:themeColor="text1"/>
          <w:sz w:val="32"/>
          <w:szCs w:val="32"/>
        </w:rPr>
        <w:t>При этом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работе, в том числе ответы на семинарах, практических занятиях, решения к</w:t>
      </w:r>
      <w:r w:rsidR="00F03D7D" w:rsidRPr="00133FC3">
        <w:rPr>
          <w:rFonts w:eastAsia="Times New Roman"/>
          <w:color w:val="000000" w:themeColor="text1"/>
          <w:sz w:val="32"/>
          <w:szCs w:val="32"/>
        </w:rPr>
        <w:t>омпетентностно-ориентированных задач</w:t>
      </w:r>
      <w:r w:rsidR="00F03D7D" w:rsidRPr="00133FC3">
        <w:rPr>
          <w:color w:val="000000" w:themeColor="text1"/>
          <w:sz w:val="32"/>
          <w:szCs w:val="32"/>
        </w:rPr>
        <w:t xml:space="preserve">, качество подготовки рефератов, посещаемость. </w:t>
      </w:r>
    </w:p>
    <w:p w:rsidR="00915B3B" w:rsidRPr="0074451F" w:rsidRDefault="00A17354" w:rsidP="0074451F">
      <w:pPr>
        <w:ind w:firstLine="567"/>
        <w:jc w:val="both"/>
        <w:outlineLvl w:val="0"/>
        <w:rPr>
          <w:b/>
          <w:spacing w:val="-1"/>
          <w:sz w:val="32"/>
          <w:szCs w:val="32"/>
        </w:rPr>
      </w:pPr>
      <w:r>
        <w:rPr>
          <w:sz w:val="32"/>
          <w:szCs w:val="32"/>
        </w:rPr>
        <w:t>Зачет</w:t>
      </w:r>
      <w:r w:rsidR="00915B3B" w:rsidRPr="0074451F">
        <w:rPr>
          <w:sz w:val="32"/>
          <w:szCs w:val="32"/>
        </w:rPr>
        <w:t xml:space="preserve"> служит формой проверки успешного усвоения обучающимся учебного материала лекционных, семинарских (практических) занятий. Преподаватель оценивает степень сформированности компетенций на этапе изучения данной дисциплины.</w:t>
      </w:r>
    </w:p>
    <w:p w:rsidR="00915B3B" w:rsidRPr="0074451F" w:rsidRDefault="00915B3B" w:rsidP="00A03D83">
      <w:pPr>
        <w:autoSpaceDE w:val="0"/>
        <w:autoSpaceDN w:val="0"/>
        <w:adjustRightInd w:val="0"/>
        <w:ind w:firstLine="567"/>
        <w:jc w:val="both"/>
        <w:rPr>
          <w:sz w:val="32"/>
          <w:szCs w:val="32"/>
        </w:rPr>
      </w:pPr>
      <w:r w:rsidRPr="0074451F">
        <w:rPr>
          <w:sz w:val="32"/>
          <w:szCs w:val="32"/>
        </w:rPr>
        <w:t xml:space="preserve">Вопросы к  </w:t>
      </w:r>
      <w:r w:rsidR="00A17354">
        <w:rPr>
          <w:sz w:val="32"/>
          <w:szCs w:val="32"/>
        </w:rPr>
        <w:t>зачет</w:t>
      </w:r>
      <w:r w:rsidRPr="0074451F">
        <w:rPr>
          <w:sz w:val="32"/>
          <w:szCs w:val="32"/>
        </w:rPr>
        <w:t xml:space="preserve">у соответствуют рабочей программе дисциплины. </w:t>
      </w:r>
    </w:p>
    <w:p w:rsidR="00915B3B" w:rsidRPr="0074451F" w:rsidRDefault="00915B3B" w:rsidP="00A03D83">
      <w:pPr>
        <w:autoSpaceDE w:val="0"/>
        <w:autoSpaceDN w:val="0"/>
        <w:adjustRightInd w:val="0"/>
        <w:ind w:firstLine="567"/>
        <w:jc w:val="both"/>
        <w:rPr>
          <w:sz w:val="32"/>
          <w:szCs w:val="32"/>
        </w:rPr>
      </w:pPr>
      <w:r w:rsidRPr="0074451F">
        <w:rPr>
          <w:sz w:val="32"/>
          <w:szCs w:val="32"/>
        </w:rPr>
        <w:t>Знания, полученные при освоении дисциплины «</w:t>
      </w:r>
      <w:r w:rsidR="00A17354" w:rsidRPr="006C2A8F">
        <w:rPr>
          <w:sz w:val="32"/>
          <w:szCs w:val="32"/>
        </w:rPr>
        <w:t>Правовое регулирование международных коммерческих контрактов</w:t>
      </w:r>
      <w:r w:rsidRPr="0074451F">
        <w:rPr>
          <w:sz w:val="32"/>
          <w:szCs w:val="32"/>
        </w:rPr>
        <w:t>», могут  быть применены обучающимся при подготовке вып</w:t>
      </w:r>
      <w:r w:rsidR="008A335B" w:rsidRPr="0074451F">
        <w:rPr>
          <w:sz w:val="32"/>
          <w:szCs w:val="32"/>
        </w:rPr>
        <w:t>ускной квалификационной работы.</w:t>
      </w:r>
      <w:r w:rsidRPr="0074451F">
        <w:rPr>
          <w:sz w:val="32"/>
          <w:szCs w:val="32"/>
        </w:rPr>
        <w:t xml:space="preserve"> </w:t>
      </w:r>
    </w:p>
    <w:p w:rsidR="008C5227" w:rsidRPr="008C5227" w:rsidRDefault="008C5227" w:rsidP="00CB748A">
      <w:pPr>
        <w:pageBreakBefore/>
        <w:jc w:val="right"/>
        <w:rPr>
          <w:b/>
          <w:sz w:val="32"/>
          <w:szCs w:val="32"/>
        </w:rPr>
      </w:pPr>
      <w:r w:rsidRPr="008C5227">
        <w:rPr>
          <w:b/>
          <w:sz w:val="32"/>
          <w:szCs w:val="32"/>
        </w:rPr>
        <w:lastRenderedPageBreak/>
        <w:t>Приложение 1</w:t>
      </w:r>
    </w:p>
    <w:p w:rsidR="00915B3B" w:rsidRPr="00226474" w:rsidRDefault="00915B3B" w:rsidP="008C5227">
      <w:pPr>
        <w:ind w:firstLine="567"/>
        <w:jc w:val="center"/>
        <w:rPr>
          <w:b/>
          <w:sz w:val="32"/>
          <w:szCs w:val="32"/>
        </w:rPr>
      </w:pPr>
      <w:r w:rsidRPr="00226474">
        <w:rPr>
          <w:b/>
          <w:sz w:val="32"/>
          <w:szCs w:val="32"/>
        </w:rPr>
        <w:t>РЕКОМЕНДУЕМАЯ ЛИТЕРАТУРА</w:t>
      </w:r>
    </w:p>
    <w:p w:rsidR="00095155" w:rsidRPr="00095155" w:rsidRDefault="00095155" w:rsidP="00A03D83">
      <w:pPr>
        <w:keepNext/>
        <w:tabs>
          <w:tab w:val="left" w:pos="0"/>
        </w:tabs>
        <w:overflowPunct w:val="0"/>
        <w:autoSpaceDE w:val="0"/>
        <w:autoSpaceDN w:val="0"/>
        <w:adjustRightInd w:val="0"/>
        <w:ind w:firstLine="567"/>
        <w:jc w:val="center"/>
        <w:rPr>
          <w:b/>
          <w:sz w:val="30"/>
          <w:szCs w:val="30"/>
        </w:rPr>
      </w:pPr>
    </w:p>
    <w:p w:rsidR="008A335B" w:rsidRPr="00095155" w:rsidRDefault="00095155" w:rsidP="00095155">
      <w:pPr>
        <w:keepNext/>
        <w:tabs>
          <w:tab w:val="left" w:pos="0"/>
        </w:tabs>
        <w:overflowPunct w:val="0"/>
        <w:autoSpaceDE w:val="0"/>
        <w:autoSpaceDN w:val="0"/>
        <w:adjustRightInd w:val="0"/>
        <w:ind w:firstLine="567"/>
        <w:jc w:val="both"/>
        <w:rPr>
          <w:rFonts w:eastAsia="Times New Roman"/>
          <w:b/>
          <w:sz w:val="30"/>
          <w:szCs w:val="30"/>
        </w:rPr>
      </w:pPr>
      <w:r w:rsidRPr="00095155">
        <w:rPr>
          <w:b/>
          <w:sz w:val="30"/>
          <w:szCs w:val="30"/>
        </w:rPr>
        <w:t>Основная учебная и научная литература</w:t>
      </w:r>
    </w:p>
    <w:p w:rsidR="00A17354" w:rsidRPr="00A17354" w:rsidRDefault="00A17354" w:rsidP="00A17354">
      <w:pPr>
        <w:pStyle w:val="a5"/>
        <w:numPr>
          <w:ilvl w:val="0"/>
          <w:numId w:val="32"/>
        </w:numPr>
        <w:spacing w:after="200"/>
        <w:ind w:left="0" w:firstLine="709"/>
        <w:jc w:val="both"/>
        <w:rPr>
          <w:b/>
          <w:sz w:val="32"/>
          <w:szCs w:val="32"/>
        </w:rPr>
      </w:pPr>
      <w:r w:rsidRPr="00A17354">
        <w:rPr>
          <w:sz w:val="32"/>
          <w:szCs w:val="32"/>
        </w:rPr>
        <w:t>Договорное право в частных и международных отношениях: учеб. пособие / И. В. Петров, Е. Н. Романова, Е. Л. Симатова, О. В. Шаповал. - М.: РИОР: ИНФРА-М, 2019. - 115 с. - (Высшее образование: Магистратура). [Электронный ресурс] – Режим доступа: </w:t>
      </w:r>
      <w:hyperlink r:id="rId8" w:history="1">
        <w:r w:rsidRPr="00A17354">
          <w:rPr>
            <w:rStyle w:val="ad"/>
            <w:sz w:val="32"/>
            <w:szCs w:val="32"/>
          </w:rPr>
          <w:t>http://znanium.com/catalog/product/989154</w:t>
        </w:r>
      </w:hyperlink>
      <w:r w:rsidRPr="00A17354">
        <w:rPr>
          <w:sz w:val="32"/>
          <w:szCs w:val="32"/>
        </w:rPr>
        <w:t>.</w:t>
      </w:r>
    </w:p>
    <w:p w:rsidR="00A17354" w:rsidRPr="00A17354" w:rsidRDefault="00A17354" w:rsidP="00A17354">
      <w:pPr>
        <w:pStyle w:val="a5"/>
        <w:numPr>
          <w:ilvl w:val="0"/>
          <w:numId w:val="32"/>
        </w:numPr>
        <w:spacing w:after="200"/>
        <w:ind w:left="0" w:firstLine="709"/>
        <w:jc w:val="both"/>
        <w:rPr>
          <w:b/>
          <w:sz w:val="32"/>
          <w:szCs w:val="32"/>
        </w:rPr>
      </w:pPr>
      <w:r w:rsidRPr="00A17354">
        <w:rPr>
          <w:sz w:val="32"/>
          <w:szCs w:val="32"/>
          <w:shd w:val="clear" w:color="auto" w:fill="FFFFFF"/>
        </w:rPr>
        <w:t xml:space="preserve">Гусаков, Н. П. Международные валютно-кредитные отношения: учебник / Н.П. Гусаков, И.Н. Белова, М.А. Стренина ; под общ. ред. Н.П. Гусакова. - 3-е изд., перераб. и доп. - Москва: ИНФРА-М, 2019. - 351 с.  - (Высшее образование: Магистратура). </w:t>
      </w:r>
      <w:r w:rsidRPr="00A17354">
        <w:rPr>
          <w:sz w:val="32"/>
          <w:szCs w:val="32"/>
        </w:rPr>
        <w:t>[Электронный ресурс] – Режим доступа </w:t>
      </w:r>
      <w:r w:rsidRPr="00A17354">
        <w:rPr>
          <w:sz w:val="32"/>
          <w:szCs w:val="32"/>
          <w:shd w:val="clear" w:color="auto" w:fill="FFFFFF"/>
        </w:rPr>
        <w:t xml:space="preserve">: </w:t>
      </w:r>
      <w:hyperlink r:id="rId9" w:history="1">
        <w:r w:rsidRPr="00A17354">
          <w:rPr>
            <w:rStyle w:val="ad"/>
            <w:sz w:val="32"/>
            <w:szCs w:val="32"/>
            <w:shd w:val="clear" w:color="auto" w:fill="FFFFFF"/>
          </w:rPr>
          <w:t>https://new.znanium.com/catalog/product/1032216</w:t>
        </w:r>
      </w:hyperlink>
      <w:r w:rsidRPr="00A17354">
        <w:rPr>
          <w:sz w:val="32"/>
          <w:szCs w:val="32"/>
          <w:shd w:val="clear" w:color="auto" w:fill="FFFFFF"/>
        </w:rPr>
        <w:t xml:space="preserve"> </w:t>
      </w:r>
    </w:p>
    <w:p w:rsidR="00A17354" w:rsidRPr="00A17354" w:rsidRDefault="00A17354" w:rsidP="00A17354">
      <w:pPr>
        <w:pStyle w:val="a5"/>
        <w:numPr>
          <w:ilvl w:val="0"/>
          <w:numId w:val="32"/>
        </w:numPr>
        <w:spacing w:after="200"/>
        <w:ind w:left="0" w:firstLine="709"/>
        <w:jc w:val="both"/>
        <w:rPr>
          <w:b/>
          <w:sz w:val="32"/>
          <w:szCs w:val="32"/>
        </w:rPr>
      </w:pPr>
      <w:r w:rsidRPr="00A17354">
        <w:rPr>
          <w:color w:val="000000"/>
          <w:sz w:val="32"/>
          <w:szCs w:val="32"/>
        </w:rPr>
        <w:t>Чурсин, А. А. Внешнеэкономическая деятельность организации : учебник / А. А. Чурсин, С. Ю. Муртузалиева. — Москва : ИНФРА-М, 2020. — 332 с. — (Высшее</w:t>
      </w:r>
      <w:r w:rsidRPr="00A17354">
        <w:rPr>
          <w:color w:val="000000"/>
          <w:sz w:val="32"/>
          <w:szCs w:val="32"/>
        </w:rPr>
        <w:br/>
        <w:t>образование: Магистратура). - ISBN 978-5-16-013219-8. - Текст : электронный. - URL:</w:t>
      </w:r>
      <w:r w:rsidRPr="00A17354">
        <w:rPr>
          <w:color w:val="000000"/>
          <w:sz w:val="32"/>
          <w:szCs w:val="32"/>
        </w:rPr>
        <w:br/>
      </w:r>
      <w:hyperlink r:id="rId10" w:history="1">
        <w:r w:rsidRPr="00A17354">
          <w:rPr>
            <w:rStyle w:val="ad"/>
            <w:sz w:val="32"/>
            <w:szCs w:val="32"/>
          </w:rPr>
          <w:t>https://znanium.com/catalog/product/1034190</w:t>
        </w:r>
      </w:hyperlink>
    </w:p>
    <w:p w:rsidR="00A17354" w:rsidRPr="00A17354" w:rsidRDefault="00A17354" w:rsidP="00A17354">
      <w:pPr>
        <w:pStyle w:val="a5"/>
        <w:spacing w:after="200"/>
        <w:ind w:left="709"/>
        <w:jc w:val="both"/>
        <w:rPr>
          <w:b/>
          <w:sz w:val="32"/>
          <w:szCs w:val="32"/>
        </w:rPr>
      </w:pPr>
      <w:r w:rsidRPr="00A17354">
        <w:rPr>
          <w:rFonts w:eastAsia="Times New Roman"/>
          <w:b/>
          <w:color w:val="000000" w:themeColor="text1"/>
          <w:sz w:val="32"/>
          <w:szCs w:val="32"/>
        </w:rPr>
        <w:t xml:space="preserve">Дополнительная учебная и научная литература </w:t>
      </w:r>
    </w:p>
    <w:p w:rsidR="00A17354" w:rsidRPr="00A17354" w:rsidRDefault="00A17354" w:rsidP="00A17354">
      <w:pPr>
        <w:pStyle w:val="ab"/>
        <w:numPr>
          <w:ilvl w:val="0"/>
          <w:numId w:val="33"/>
        </w:numPr>
        <w:tabs>
          <w:tab w:val="left" w:pos="452"/>
        </w:tabs>
        <w:ind w:left="0" w:firstLine="709"/>
        <w:jc w:val="both"/>
        <w:rPr>
          <w:sz w:val="32"/>
          <w:szCs w:val="32"/>
        </w:rPr>
      </w:pPr>
      <w:r w:rsidRPr="00A17354">
        <w:rPr>
          <w:sz w:val="32"/>
          <w:szCs w:val="32"/>
          <w:shd w:val="clear" w:color="auto" w:fill="FFFFFF"/>
        </w:rPr>
        <w:t xml:space="preserve">Актуальные проблемы международного частного права : учебное пособие / А. В. Бахновский, М. Т. Гигинейшвили, В. В. Демирчян [и др.] ; под. ред. Т. В. Новиковой. - Москва : РГУП, 2020. - 208 с. - </w:t>
      </w:r>
      <w:r w:rsidRPr="00A17354">
        <w:rPr>
          <w:sz w:val="32"/>
          <w:szCs w:val="32"/>
        </w:rPr>
        <w:t xml:space="preserve">(Высшее образование: Магистратура) </w:t>
      </w:r>
      <w:r w:rsidRPr="00A17354">
        <w:rPr>
          <w:color w:val="000000"/>
          <w:sz w:val="32"/>
          <w:szCs w:val="32"/>
        </w:rPr>
        <w:t>[Электронный ресурс] – Режим доступа:</w:t>
      </w:r>
      <w:r w:rsidRPr="00A17354">
        <w:rPr>
          <w:sz w:val="32"/>
          <w:szCs w:val="32"/>
          <w:shd w:val="clear" w:color="auto" w:fill="FFFFFF"/>
        </w:rPr>
        <w:t xml:space="preserve"> https://znanium.com/catalog/product/1190602. </w:t>
      </w:r>
    </w:p>
    <w:p w:rsidR="00A17354" w:rsidRPr="00A17354" w:rsidRDefault="00A17354" w:rsidP="00A17354">
      <w:pPr>
        <w:pStyle w:val="ab"/>
        <w:numPr>
          <w:ilvl w:val="0"/>
          <w:numId w:val="33"/>
        </w:numPr>
        <w:tabs>
          <w:tab w:val="left" w:pos="452"/>
        </w:tabs>
        <w:ind w:left="0" w:firstLine="709"/>
        <w:jc w:val="both"/>
        <w:rPr>
          <w:sz w:val="32"/>
          <w:szCs w:val="32"/>
        </w:rPr>
      </w:pPr>
      <w:r w:rsidRPr="00A17354">
        <w:rPr>
          <w:color w:val="001329"/>
          <w:sz w:val="32"/>
          <w:szCs w:val="32"/>
          <w:shd w:val="clear" w:color="auto" w:fill="FFFFFF"/>
        </w:rPr>
        <w:t>Нешатаева, В. О. Особенности разрешения споров в сфере трансграничного оборота культурных ценностей : учебное пособие / В. О. Нешатаева. - Москва : РГУП, 2020. - 244 с. - ISBN 978-5-93916-815-1. - Текст : электронный. - URL: https://znanium.com/catalog/product/1194085. </w:t>
      </w:r>
    </w:p>
    <w:p w:rsidR="00A17354" w:rsidRPr="00A17354" w:rsidRDefault="00A17354" w:rsidP="00A17354">
      <w:pPr>
        <w:pStyle w:val="ab"/>
        <w:numPr>
          <w:ilvl w:val="0"/>
          <w:numId w:val="33"/>
        </w:numPr>
        <w:tabs>
          <w:tab w:val="left" w:pos="452"/>
        </w:tabs>
        <w:ind w:left="0" w:firstLine="709"/>
        <w:jc w:val="both"/>
        <w:rPr>
          <w:sz w:val="32"/>
          <w:szCs w:val="32"/>
        </w:rPr>
      </w:pPr>
      <w:r w:rsidRPr="00A17354">
        <w:rPr>
          <w:color w:val="001329"/>
          <w:sz w:val="32"/>
          <w:szCs w:val="32"/>
          <w:shd w:val="clear" w:color="auto" w:fill="FFFFFF"/>
        </w:rPr>
        <w:t>Солдатенко, Д. М. Регулирование международной торговли объектами интеллектуальной собственности в условиях глобальной экономики / Солдатенко Д.М. - Таллин:EurAsian Scientific Editions, НИЦ ИНФРА-М, 2020. - 208 с. - ISBN 978-9949-</w:t>
      </w:r>
      <w:r w:rsidRPr="00A17354">
        <w:rPr>
          <w:color w:val="001329"/>
          <w:sz w:val="32"/>
          <w:szCs w:val="32"/>
          <w:shd w:val="clear" w:color="auto" w:fill="FFFFFF"/>
        </w:rPr>
        <w:lastRenderedPageBreak/>
        <w:t>7201-7-0. - Текст : электронный. - URL: https://znanium.com/catalog/product/1197156.</w:t>
      </w:r>
    </w:p>
    <w:p w:rsidR="00CB748A" w:rsidRPr="00D921C0" w:rsidRDefault="00CB748A" w:rsidP="00CB748A">
      <w:pPr>
        <w:ind w:firstLine="709"/>
        <w:jc w:val="both"/>
        <w:rPr>
          <w:rFonts w:eastAsia="Times New Roman"/>
          <w:b/>
          <w:color w:val="000000" w:themeColor="text1"/>
          <w:sz w:val="30"/>
          <w:szCs w:val="30"/>
        </w:rPr>
      </w:pPr>
    </w:p>
    <w:p w:rsidR="00CB748A" w:rsidRPr="00D921C0" w:rsidRDefault="00CB748A" w:rsidP="00CB748A">
      <w:pPr>
        <w:pStyle w:val="ab"/>
        <w:tabs>
          <w:tab w:val="left" w:pos="452"/>
          <w:tab w:val="left" w:pos="707"/>
          <w:tab w:val="left" w:pos="993"/>
        </w:tabs>
        <w:ind w:firstLine="426"/>
        <w:rPr>
          <w:b/>
          <w:color w:val="000000" w:themeColor="text1"/>
          <w:sz w:val="30"/>
          <w:szCs w:val="30"/>
        </w:rPr>
      </w:pPr>
      <w:r w:rsidRPr="00D921C0">
        <w:rPr>
          <w:b/>
          <w:color w:val="000000" w:themeColor="text1"/>
          <w:sz w:val="30"/>
          <w:szCs w:val="30"/>
        </w:rPr>
        <w:t>Нормативные и иные правовые акты, официальные акты высших судебных органов (в действующей редакции):</w:t>
      </w:r>
    </w:p>
    <w:p w:rsidR="006B6E01" w:rsidRPr="006B6E01" w:rsidRDefault="006B6E01" w:rsidP="006B6E01">
      <w:pPr>
        <w:pStyle w:val="ab"/>
        <w:numPr>
          <w:ilvl w:val="0"/>
          <w:numId w:val="34"/>
        </w:numPr>
        <w:ind w:left="0" w:firstLine="709"/>
        <w:jc w:val="both"/>
        <w:rPr>
          <w:sz w:val="30"/>
          <w:szCs w:val="30"/>
        </w:rPr>
      </w:pPr>
      <w:r w:rsidRPr="006B6E01">
        <w:rPr>
          <w:sz w:val="30"/>
          <w:szCs w:val="30"/>
        </w:rPr>
        <w:t>Конституция Российской Федерации : принята всенародным голосованием 12 декабря 1993 г. // Российская газета.</w:t>
      </w:r>
      <w:r w:rsidRPr="006B6E01">
        <w:rPr>
          <w:bCs/>
          <w:sz w:val="30"/>
          <w:szCs w:val="30"/>
        </w:rPr>
        <w:t xml:space="preserve"> –</w:t>
      </w:r>
      <w:r w:rsidRPr="006B6E01">
        <w:rPr>
          <w:sz w:val="30"/>
          <w:szCs w:val="30"/>
        </w:rPr>
        <w:t xml:space="preserve"> 1993.</w:t>
      </w:r>
      <w:r w:rsidRPr="006B6E01">
        <w:rPr>
          <w:bCs/>
          <w:sz w:val="30"/>
          <w:szCs w:val="30"/>
        </w:rPr>
        <w:t xml:space="preserve"> –</w:t>
      </w:r>
      <w:r w:rsidRPr="006B6E01">
        <w:rPr>
          <w:sz w:val="30"/>
          <w:szCs w:val="30"/>
        </w:rPr>
        <w:t xml:space="preserve"> 25 декабря.</w:t>
      </w:r>
    </w:p>
    <w:p w:rsidR="006B6E01" w:rsidRPr="006B6E01" w:rsidRDefault="006B6E01" w:rsidP="006B6E01">
      <w:pPr>
        <w:pStyle w:val="ab"/>
        <w:numPr>
          <w:ilvl w:val="0"/>
          <w:numId w:val="34"/>
        </w:numPr>
        <w:suppressAutoHyphens/>
        <w:ind w:left="0" w:firstLine="709"/>
        <w:jc w:val="both"/>
        <w:rPr>
          <w:sz w:val="30"/>
          <w:szCs w:val="30"/>
        </w:rPr>
      </w:pPr>
      <w:r w:rsidRPr="006B6E01">
        <w:rPr>
          <w:sz w:val="30"/>
          <w:szCs w:val="30"/>
        </w:rPr>
        <w:t xml:space="preserve">Конвенция Организации объединенных наций о договорах международной купли-продажи товаров (Вена, 04 апреля 1980 г.) // Вестник ВАС РФ. </w:t>
      </w:r>
      <w:r w:rsidRPr="006B6E01">
        <w:rPr>
          <w:sz w:val="30"/>
          <w:szCs w:val="30"/>
          <w:shd w:val="clear" w:color="auto" w:fill="FFFFFF"/>
        </w:rPr>
        <w:t>–</w:t>
      </w:r>
      <w:r w:rsidRPr="006B6E01">
        <w:rPr>
          <w:sz w:val="30"/>
          <w:szCs w:val="30"/>
        </w:rPr>
        <w:t xml:space="preserve"> 1994. </w:t>
      </w:r>
      <w:r w:rsidRPr="006B6E01">
        <w:rPr>
          <w:sz w:val="30"/>
          <w:szCs w:val="30"/>
          <w:shd w:val="clear" w:color="auto" w:fill="FFFFFF"/>
        </w:rPr>
        <w:t>–</w:t>
      </w:r>
      <w:r w:rsidRPr="006B6E01">
        <w:rPr>
          <w:sz w:val="30"/>
          <w:szCs w:val="30"/>
        </w:rPr>
        <w:t xml:space="preserve"> № 1.</w:t>
      </w:r>
    </w:p>
    <w:p w:rsidR="006B6E01" w:rsidRPr="006B6E01" w:rsidRDefault="006B6E01" w:rsidP="006B6E01">
      <w:pPr>
        <w:pStyle w:val="ab"/>
        <w:numPr>
          <w:ilvl w:val="0"/>
          <w:numId w:val="34"/>
        </w:numPr>
        <w:suppressAutoHyphens/>
        <w:ind w:left="0" w:firstLine="709"/>
        <w:jc w:val="both"/>
        <w:rPr>
          <w:sz w:val="30"/>
          <w:szCs w:val="30"/>
        </w:rPr>
      </w:pPr>
      <w:r w:rsidRPr="006B6E01">
        <w:rPr>
          <w:sz w:val="30"/>
          <w:szCs w:val="30"/>
        </w:rPr>
        <w:t xml:space="preserve">Конвенция о признании и приведении в исполнение иностранных арбитражных решений (Нью-Йорк, 1958 г.) [Электронный ресурс] </w:t>
      </w:r>
      <w:r w:rsidRPr="006B6E01">
        <w:rPr>
          <w:sz w:val="30"/>
          <w:szCs w:val="30"/>
          <w:shd w:val="clear" w:color="auto" w:fill="FFFFFF"/>
        </w:rPr>
        <w:t>//</w:t>
      </w:r>
      <w:r w:rsidRPr="006B6E01">
        <w:rPr>
          <w:bCs/>
          <w:sz w:val="30"/>
          <w:szCs w:val="30"/>
          <w:shd w:val="clear" w:color="auto" w:fill="FFFFFF"/>
        </w:rPr>
        <w:t xml:space="preserve"> </w:t>
      </w:r>
      <w:r w:rsidRPr="006B6E01">
        <w:rPr>
          <w:bCs/>
          <w:sz w:val="30"/>
          <w:szCs w:val="30"/>
        </w:rPr>
        <w:t xml:space="preserve">СПС «КонсультантПлюс». </w:t>
      </w:r>
      <w:r w:rsidRPr="006B6E01">
        <w:rPr>
          <w:sz w:val="30"/>
          <w:szCs w:val="30"/>
        </w:rPr>
        <w:t xml:space="preserve"> – Режим доступа : </w:t>
      </w:r>
      <w:hyperlink r:id="rId11" w:history="1">
        <w:r w:rsidRPr="006B6E01">
          <w:rPr>
            <w:rStyle w:val="ad"/>
            <w:sz w:val="30"/>
            <w:szCs w:val="30"/>
          </w:rPr>
          <w:t>http://www.consultant.ru/</w:t>
        </w:r>
      </w:hyperlink>
      <w:r w:rsidRPr="006B6E01">
        <w:rPr>
          <w:sz w:val="30"/>
          <w:szCs w:val="30"/>
        </w:rPr>
        <w:t>.</w:t>
      </w:r>
    </w:p>
    <w:p w:rsidR="006B6E01" w:rsidRPr="006B6E01" w:rsidRDefault="006B6E01" w:rsidP="006B6E01">
      <w:pPr>
        <w:pStyle w:val="ab"/>
        <w:numPr>
          <w:ilvl w:val="0"/>
          <w:numId w:val="34"/>
        </w:numPr>
        <w:suppressAutoHyphens/>
        <w:ind w:left="0" w:firstLine="709"/>
        <w:jc w:val="both"/>
        <w:rPr>
          <w:sz w:val="30"/>
          <w:szCs w:val="30"/>
        </w:rPr>
      </w:pPr>
      <w:r w:rsidRPr="006B6E01">
        <w:rPr>
          <w:sz w:val="30"/>
          <w:szCs w:val="30"/>
        </w:rPr>
        <w:t xml:space="preserve">Европейская конвенция о внешнеторговом арбитраже 1961 г. [Электронный ресурс] </w:t>
      </w:r>
      <w:r w:rsidRPr="006B6E01">
        <w:rPr>
          <w:sz w:val="30"/>
          <w:szCs w:val="30"/>
          <w:shd w:val="clear" w:color="auto" w:fill="FFFFFF"/>
        </w:rPr>
        <w:t>//</w:t>
      </w:r>
      <w:r w:rsidRPr="006B6E01">
        <w:rPr>
          <w:bCs/>
          <w:sz w:val="30"/>
          <w:szCs w:val="30"/>
          <w:shd w:val="clear" w:color="auto" w:fill="FFFFFF"/>
        </w:rPr>
        <w:t xml:space="preserve"> </w:t>
      </w:r>
      <w:r w:rsidRPr="006B6E01">
        <w:rPr>
          <w:bCs/>
          <w:sz w:val="30"/>
          <w:szCs w:val="30"/>
        </w:rPr>
        <w:t xml:space="preserve">СПС «КонсультантПлюс». </w:t>
      </w:r>
      <w:r w:rsidRPr="006B6E01">
        <w:rPr>
          <w:sz w:val="30"/>
          <w:szCs w:val="30"/>
        </w:rPr>
        <w:t xml:space="preserve">– Режим доступа : </w:t>
      </w:r>
      <w:hyperlink r:id="rId12" w:history="1">
        <w:r w:rsidRPr="006B6E01">
          <w:rPr>
            <w:rStyle w:val="ad"/>
            <w:sz w:val="30"/>
            <w:szCs w:val="30"/>
          </w:rPr>
          <w:t>http://www.consultant.ru/</w:t>
        </w:r>
      </w:hyperlink>
      <w:r w:rsidRPr="006B6E01">
        <w:rPr>
          <w:sz w:val="30"/>
          <w:szCs w:val="30"/>
        </w:rPr>
        <w:t xml:space="preserve">. </w:t>
      </w:r>
    </w:p>
    <w:p w:rsidR="006B6E01" w:rsidRDefault="006B6E01" w:rsidP="006B6E01">
      <w:pPr>
        <w:pStyle w:val="ab"/>
        <w:numPr>
          <w:ilvl w:val="0"/>
          <w:numId w:val="34"/>
        </w:numPr>
        <w:suppressAutoHyphens/>
        <w:ind w:left="0" w:firstLine="709"/>
        <w:jc w:val="both"/>
        <w:rPr>
          <w:sz w:val="30"/>
          <w:szCs w:val="30"/>
        </w:rPr>
      </w:pPr>
      <w:r w:rsidRPr="006B6E01">
        <w:rPr>
          <w:sz w:val="30"/>
          <w:szCs w:val="30"/>
        </w:rPr>
        <w:t xml:space="preserve">  Конвенция о правовой помощи и правовых отношениях по гражданским, семейным и уголовным делам (Минск, 22 января 1993г.) // СЗ РФ. </w:t>
      </w:r>
      <w:r w:rsidRPr="006B6E01">
        <w:rPr>
          <w:sz w:val="30"/>
          <w:szCs w:val="30"/>
          <w:shd w:val="clear" w:color="auto" w:fill="FFFFFF"/>
        </w:rPr>
        <w:t xml:space="preserve">– </w:t>
      </w:r>
      <w:r w:rsidRPr="006B6E01">
        <w:rPr>
          <w:sz w:val="30"/>
          <w:szCs w:val="30"/>
        </w:rPr>
        <w:t xml:space="preserve">1995.  </w:t>
      </w:r>
      <w:r w:rsidRPr="006B6E01">
        <w:rPr>
          <w:sz w:val="30"/>
          <w:szCs w:val="30"/>
          <w:shd w:val="clear" w:color="auto" w:fill="FFFFFF"/>
        </w:rPr>
        <w:t xml:space="preserve">– </w:t>
      </w:r>
      <w:r w:rsidRPr="006B6E01">
        <w:rPr>
          <w:sz w:val="30"/>
          <w:szCs w:val="30"/>
        </w:rPr>
        <w:t>№ 17.</w:t>
      </w:r>
      <w:r w:rsidRPr="006B6E01">
        <w:rPr>
          <w:sz w:val="30"/>
          <w:szCs w:val="30"/>
          <w:shd w:val="clear" w:color="auto" w:fill="FFFFFF"/>
        </w:rPr>
        <w:t xml:space="preserve"> –</w:t>
      </w:r>
      <w:r w:rsidRPr="006B6E01">
        <w:rPr>
          <w:sz w:val="30"/>
          <w:szCs w:val="30"/>
        </w:rPr>
        <w:t xml:space="preserve"> Ст. 1472.</w:t>
      </w:r>
    </w:p>
    <w:p w:rsidR="00B82306" w:rsidRDefault="00B82306" w:rsidP="00B82306">
      <w:pPr>
        <w:pStyle w:val="ab"/>
        <w:numPr>
          <w:ilvl w:val="0"/>
          <w:numId w:val="34"/>
        </w:numPr>
        <w:suppressAutoHyphens/>
        <w:ind w:left="0" w:firstLine="709"/>
        <w:jc w:val="both"/>
        <w:rPr>
          <w:sz w:val="30"/>
          <w:szCs w:val="30"/>
        </w:rPr>
      </w:pPr>
      <w:r>
        <w:rPr>
          <w:sz w:val="30"/>
          <w:szCs w:val="30"/>
        </w:rPr>
        <w:t xml:space="preserve">Договор о Евразийском экономическом союзе (г. Астана, 29.05.2014) </w:t>
      </w:r>
      <w:r w:rsidRPr="006B6E01">
        <w:rPr>
          <w:sz w:val="30"/>
          <w:szCs w:val="30"/>
        </w:rPr>
        <w:t xml:space="preserve">[Электронный ресурс] </w:t>
      </w:r>
      <w:r w:rsidRPr="006B6E01">
        <w:rPr>
          <w:sz w:val="30"/>
          <w:szCs w:val="30"/>
          <w:shd w:val="clear" w:color="auto" w:fill="FFFFFF"/>
        </w:rPr>
        <w:t>//</w:t>
      </w:r>
      <w:r w:rsidRPr="006B6E01">
        <w:rPr>
          <w:bCs/>
          <w:sz w:val="30"/>
          <w:szCs w:val="30"/>
          <w:shd w:val="clear" w:color="auto" w:fill="FFFFFF"/>
        </w:rPr>
        <w:t xml:space="preserve"> </w:t>
      </w:r>
      <w:r w:rsidRPr="006B6E01">
        <w:rPr>
          <w:bCs/>
          <w:sz w:val="30"/>
          <w:szCs w:val="30"/>
        </w:rPr>
        <w:t xml:space="preserve">СПС «КонсультантПлюс». </w:t>
      </w:r>
      <w:r w:rsidRPr="006B6E01">
        <w:rPr>
          <w:sz w:val="30"/>
          <w:szCs w:val="30"/>
        </w:rPr>
        <w:t xml:space="preserve">– Режим доступа : </w:t>
      </w:r>
      <w:hyperlink r:id="rId13" w:history="1">
        <w:r w:rsidRPr="006B6E01">
          <w:rPr>
            <w:rStyle w:val="ad"/>
            <w:sz w:val="30"/>
            <w:szCs w:val="30"/>
          </w:rPr>
          <w:t>http://www.consultant.ru/</w:t>
        </w:r>
      </w:hyperlink>
      <w:r w:rsidRPr="006B6E01">
        <w:rPr>
          <w:sz w:val="30"/>
          <w:szCs w:val="30"/>
        </w:rPr>
        <w:t xml:space="preserve">. </w:t>
      </w:r>
    </w:p>
    <w:p w:rsidR="00B82306" w:rsidRPr="00B82306" w:rsidRDefault="00B82306" w:rsidP="00B82306">
      <w:pPr>
        <w:pStyle w:val="ab"/>
        <w:numPr>
          <w:ilvl w:val="0"/>
          <w:numId w:val="34"/>
        </w:numPr>
        <w:suppressAutoHyphens/>
        <w:ind w:left="0" w:firstLine="709"/>
        <w:jc w:val="both"/>
        <w:rPr>
          <w:sz w:val="30"/>
          <w:szCs w:val="30"/>
        </w:rPr>
      </w:pPr>
      <w:r w:rsidRPr="00B82306">
        <w:rPr>
          <w:sz w:val="30"/>
          <w:szCs w:val="30"/>
        </w:rPr>
        <w:t xml:space="preserve">Гаагские принципы по выбору права, применимого к международным контрактам 2015 г. [Электронный ресурс]  – Режим доступа : </w:t>
      </w:r>
      <w:hyperlink r:id="rId14" w:history="1">
        <w:r w:rsidRPr="00B82306">
          <w:rPr>
            <w:rStyle w:val="ad"/>
            <w:sz w:val="30"/>
            <w:szCs w:val="30"/>
          </w:rPr>
          <w:t>https://assets.hcch.net/docs/eb2202fd-47c9-4e73-ab0f-cbf2b4057d8f.pdf</w:t>
        </w:r>
      </w:hyperlink>
    </w:p>
    <w:p w:rsidR="006B6E01" w:rsidRPr="006B6E01" w:rsidRDefault="006B6E01" w:rsidP="006B6E01">
      <w:pPr>
        <w:pStyle w:val="ab"/>
        <w:numPr>
          <w:ilvl w:val="0"/>
          <w:numId w:val="34"/>
        </w:numPr>
        <w:suppressAutoHyphens/>
        <w:ind w:left="0" w:firstLine="709"/>
        <w:jc w:val="both"/>
        <w:rPr>
          <w:sz w:val="30"/>
          <w:szCs w:val="30"/>
        </w:rPr>
      </w:pPr>
      <w:r w:rsidRPr="00B82306">
        <w:rPr>
          <w:sz w:val="30"/>
          <w:szCs w:val="30"/>
        </w:rPr>
        <w:t>Международные правила</w:t>
      </w:r>
      <w:r w:rsidRPr="006B6E01">
        <w:rPr>
          <w:sz w:val="30"/>
          <w:szCs w:val="30"/>
        </w:rPr>
        <w:t xml:space="preserve"> толкования торговых терминов (ИНКОТЕРМС)  [Электронный ресурс]. – Режим доступа : </w:t>
      </w:r>
      <w:hyperlink r:id="rId15" w:history="1">
        <w:r w:rsidRPr="006B6E01">
          <w:rPr>
            <w:rStyle w:val="ad"/>
            <w:sz w:val="30"/>
            <w:szCs w:val="30"/>
          </w:rPr>
          <w:t>http://www.consultant.ru/</w:t>
        </w:r>
      </w:hyperlink>
      <w:r w:rsidRPr="006B6E01">
        <w:rPr>
          <w:sz w:val="30"/>
          <w:szCs w:val="30"/>
        </w:rPr>
        <w:t>.</w:t>
      </w:r>
    </w:p>
    <w:p w:rsidR="006B6E01" w:rsidRPr="006B6E01" w:rsidRDefault="006B6E01" w:rsidP="006B6E01">
      <w:pPr>
        <w:pStyle w:val="ab"/>
        <w:numPr>
          <w:ilvl w:val="0"/>
          <w:numId w:val="34"/>
        </w:numPr>
        <w:suppressAutoHyphens/>
        <w:ind w:left="0" w:firstLine="709"/>
        <w:jc w:val="both"/>
        <w:rPr>
          <w:sz w:val="30"/>
          <w:szCs w:val="30"/>
        </w:rPr>
      </w:pPr>
      <w:r w:rsidRPr="006B6E01">
        <w:rPr>
          <w:sz w:val="30"/>
          <w:szCs w:val="30"/>
        </w:rPr>
        <w:t xml:space="preserve">Принципы международных коммерческих договоров (Принципы УНИДРУА) // Закон. </w:t>
      </w:r>
      <w:r w:rsidRPr="006B6E01">
        <w:rPr>
          <w:sz w:val="30"/>
          <w:szCs w:val="30"/>
          <w:shd w:val="clear" w:color="auto" w:fill="FFFFFF"/>
        </w:rPr>
        <w:t>–</w:t>
      </w:r>
      <w:r w:rsidRPr="006B6E01">
        <w:rPr>
          <w:sz w:val="30"/>
          <w:szCs w:val="30"/>
        </w:rPr>
        <w:t xml:space="preserve"> 2000.</w:t>
      </w:r>
      <w:r w:rsidRPr="006B6E01">
        <w:rPr>
          <w:sz w:val="30"/>
          <w:szCs w:val="30"/>
          <w:shd w:val="clear" w:color="auto" w:fill="FFFFFF"/>
        </w:rPr>
        <w:t xml:space="preserve"> –</w:t>
      </w:r>
      <w:r w:rsidRPr="006B6E01">
        <w:rPr>
          <w:sz w:val="30"/>
          <w:szCs w:val="30"/>
        </w:rPr>
        <w:t xml:space="preserve">  № 5. </w:t>
      </w:r>
    </w:p>
    <w:p w:rsidR="006B6E01" w:rsidRPr="006B6E01" w:rsidRDefault="006B6E01" w:rsidP="006B6E01">
      <w:pPr>
        <w:pStyle w:val="ab"/>
        <w:numPr>
          <w:ilvl w:val="0"/>
          <w:numId w:val="34"/>
        </w:numPr>
        <w:suppressAutoHyphens/>
        <w:ind w:left="0" w:firstLine="709"/>
        <w:jc w:val="both"/>
        <w:rPr>
          <w:sz w:val="30"/>
          <w:szCs w:val="30"/>
        </w:rPr>
      </w:pPr>
      <w:r w:rsidRPr="006B6E01">
        <w:rPr>
          <w:sz w:val="30"/>
          <w:szCs w:val="30"/>
        </w:rPr>
        <w:t xml:space="preserve">Правовое руководство по международным встречным торговым сделкам (бартеру) 1992 г. [Электронный ресурс] </w:t>
      </w:r>
      <w:r w:rsidRPr="006B6E01">
        <w:rPr>
          <w:sz w:val="30"/>
          <w:szCs w:val="30"/>
          <w:shd w:val="clear" w:color="auto" w:fill="FFFFFF"/>
        </w:rPr>
        <w:t>//</w:t>
      </w:r>
      <w:r w:rsidRPr="006B6E01">
        <w:rPr>
          <w:bCs/>
          <w:sz w:val="30"/>
          <w:szCs w:val="30"/>
          <w:shd w:val="clear" w:color="auto" w:fill="FFFFFF"/>
        </w:rPr>
        <w:t xml:space="preserve"> </w:t>
      </w:r>
      <w:r w:rsidRPr="006B6E01">
        <w:rPr>
          <w:bCs/>
          <w:sz w:val="30"/>
          <w:szCs w:val="30"/>
        </w:rPr>
        <w:t xml:space="preserve">СПС «КонсультантПлюс». </w:t>
      </w:r>
      <w:r w:rsidRPr="006B6E01">
        <w:rPr>
          <w:sz w:val="30"/>
          <w:szCs w:val="30"/>
        </w:rPr>
        <w:t xml:space="preserve"> – Режим доступа : </w:t>
      </w:r>
      <w:hyperlink r:id="rId16" w:history="1">
        <w:r w:rsidRPr="006B6E01">
          <w:rPr>
            <w:rStyle w:val="ad"/>
            <w:sz w:val="30"/>
            <w:szCs w:val="30"/>
          </w:rPr>
          <w:t>http://www.consultant.ru/</w:t>
        </w:r>
      </w:hyperlink>
      <w:r w:rsidRPr="006B6E01">
        <w:rPr>
          <w:sz w:val="30"/>
          <w:szCs w:val="30"/>
        </w:rPr>
        <w:t>.</w:t>
      </w:r>
    </w:p>
    <w:p w:rsidR="006B6E01" w:rsidRPr="006B6E01" w:rsidRDefault="006B6E01" w:rsidP="006B6E01">
      <w:pPr>
        <w:pStyle w:val="ab"/>
        <w:numPr>
          <w:ilvl w:val="0"/>
          <w:numId w:val="34"/>
        </w:numPr>
        <w:suppressAutoHyphens/>
        <w:ind w:left="0" w:firstLine="709"/>
        <w:jc w:val="both"/>
        <w:rPr>
          <w:sz w:val="30"/>
          <w:szCs w:val="30"/>
        </w:rPr>
      </w:pPr>
      <w:r w:rsidRPr="006B6E01">
        <w:rPr>
          <w:sz w:val="30"/>
          <w:szCs w:val="30"/>
        </w:rPr>
        <w:t xml:space="preserve">О праве, применимом к договорным обязательствам: </w:t>
      </w:r>
      <w:hyperlink r:id="rId17" w:history="1">
        <w:r w:rsidRPr="006B6E01">
          <w:rPr>
            <w:sz w:val="30"/>
            <w:szCs w:val="30"/>
          </w:rPr>
          <w:t>Регламент</w:t>
        </w:r>
      </w:hyperlink>
      <w:r w:rsidRPr="006B6E01">
        <w:rPr>
          <w:sz w:val="30"/>
          <w:szCs w:val="30"/>
        </w:rPr>
        <w:t xml:space="preserve"> (ЕС) № 593/2008 Европейского парламента и Совета от 17 июня 2008 г. [Электронный ресурс] </w:t>
      </w:r>
      <w:r w:rsidRPr="006B6E01">
        <w:rPr>
          <w:sz w:val="30"/>
          <w:szCs w:val="30"/>
          <w:shd w:val="clear" w:color="auto" w:fill="FFFFFF"/>
        </w:rPr>
        <w:t>//</w:t>
      </w:r>
      <w:r w:rsidRPr="006B6E01">
        <w:rPr>
          <w:bCs/>
          <w:sz w:val="30"/>
          <w:szCs w:val="30"/>
          <w:shd w:val="clear" w:color="auto" w:fill="FFFFFF"/>
        </w:rPr>
        <w:t xml:space="preserve"> </w:t>
      </w:r>
      <w:r w:rsidRPr="006B6E01">
        <w:rPr>
          <w:bCs/>
          <w:sz w:val="30"/>
          <w:szCs w:val="30"/>
        </w:rPr>
        <w:t xml:space="preserve">СПС «КонсультантПлюс». </w:t>
      </w:r>
      <w:r w:rsidRPr="006B6E01">
        <w:rPr>
          <w:sz w:val="30"/>
          <w:szCs w:val="30"/>
        </w:rPr>
        <w:t xml:space="preserve"> – Режим доступа : </w:t>
      </w:r>
      <w:hyperlink r:id="rId18" w:history="1">
        <w:r w:rsidRPr="006B6E01">
          <w:rPr>
            <w:rStyle w:val="ad"/>
            <w:sz w:val="30"/>
            <w:szCs w:val="30"/>
          </w:rPr>
          <w:t>http://www.consultant.ru/</w:t>
        </w:r>
      </w:hyperlink>
      <w:r w:rsidRPr="006B6E01">
        <w:rPr>
          <w:sz w:val="30"/>
          <w:szCs w:val="30"/>
        </w:rPr>
        <w:t xml:space="preserve">. </w:t>
      </w:r>
    </w:p>
    <w:p w:rsidR="006B6E01" w:rsidRPr="006B6E01" w:rsidRDefault="006B6E01" w:rsidP="006B6E01">
      <w:pPr>
        <w:pStyle w:val="ab"/>
        <w:numPr>
          <w:ilvl w:val="0"/>
          <w:numId w:val="34"/>
        </w:numPr>
        <w:suppressAutoHyphens/>
        <w:ind w:left="0" w:firstLine="709"/>
        <w:jc w:val="both"/>
        <w:rPr>
          <w:sz w:val="30"/>
          <w:szCs w:val="30"/>
        </w:rPr>
      </w:pPr>
      <w:r w:rsidRPr="006B6E01">
        <w:rPr>
          <w:sz w:val="30"/>
          <w:szCs w:val="30"/>
        </w:rPr>
        <w:lastRenderedPageBreak/>
        <w:t>Принципы европейского договорного права / Пер. на русск. А. Т. Амирова, И. Б. Пугинского // Вестник Высшего Арбитражного Суда РФ. – 2005. – № 3, 4.</w:t>
      </w:r>
    </w:p>
    <w:p w:rsidR="006B6E01" w:rsidRPr="006B6E01" w:rsidRDefault="006B6E01" w:rsidP="006B6E01">
      <w:pPr>
        <w:pStyle w:val="ab"/>
        <w:numPr>
          <w:ilvl w:val="0"/>
          <w:numId w:val="34"/>
        </w:numPr>
        <w:suppressAutoHyphens/>
        <w:ind w:left="0" w:firstLine="709"/>
        <w:jc w:val="both"/>
        <w:rPr>
          <w:sz w:val="30"/>
          <w:szCs w:val="30"/>
        </w:rPr>
      </w:pPr>
      <w:r w:rsidRPr="006B6E01">
        <w:rPr>
          <w:sz w:val="30"/>
          <w:szCs w:val="30"/>
        </w:rPr>
        <w:t>Гражданский кодекс Российской Федерации (часть третья): Федеральный Закон РФ от 26.11.2001 г. // СЗ РФ.</w:t>
      </w:r>
      <w:r w:rsidRPr="006B6E01">
        <w:rPr>
          <w:sz w:val="30"/>
          <w:szCs w:val="30"/>
          <w:shd w:val="clear" w:color="auto" w:fill="FFFFFF"/>
        </w:rPr>
        <w:t xml:space="preserve"> –</w:t>
      </w:r>
      <w:r w:rsidRPr="006B6E01">
        <w:rPr>
          <w:sz w:val="30"/>
          <w:szCs w:val="30"/>
        </w:rPr>
        <w:t xml:space="preserve">  2001. </w:t>
      </w:r>
      <w:r w:rsidRPr="006B6E01">
        <w:rPr>
          <w:sz w:val="30"/>
          <w:szCs w:val="30"/>
          <w:shd w:val="clear" w:color="auto" w:fill="FFFFFF"/>
        </w:rPr>
        <w:t>–</w:t>
      </w:r>
      <w:r w:rsidRPr="006B6E01">
        <w:rPr>
          <w:sz w:val="30"/>
          <w:szCs w:val="30"/>
        </w:rPr>
        <w:t xml:space="preserve"> № 49. </w:t>
      </w:r>
      <w:r w:rsidRPr="006B6E01">
        <w:rPr>
          <w:sz w:val="30"/>
          <w:szCs w:val="30"/>
          <w:shd w:val="clear" w:color="auto" w:fill="FFFFFF"/>
        </w:rPr>
        <w:t>–</w:t>
      </w:r>
      <w:r w:rsidRPr="006B6E01">
        <w:rPr>
          <w:sz w:val="30"/>
          <w:szCs w:val="30"/>
        </w:rPr>
        <w:t xml:space="preserve"> Ст. 4552.</w:t>
      </w:r>
    </w:p>
    <w:p w:rsidR="006B6E01" w:rsidRPr="006B6E01" w:rsidRDefault="006B6E01" w:rsidP="006B6E01">
      <w:pPr>
        <w:pStyle w:val="ab"/>
        <w:numPr>
          <w:ilvl w:val="0"/>
          <w:numId w:val="34"/>
        </w:numPr>
        <w:suppressAutoHyphens/>
        <w:ind w:left="0" w:firstLine="709"/>
        <w:jc w:val="both"/>
        <w:rPr>
          <w:sz w:val="30"/>
          <w:szCs w:val="30"/>
        </w:rPr>
      </w:pPr>
      <w:r w:rsidRPr="006B6E01">
        <w:rPr>
          <w:sz w:val="30"/>
          <w:szCs w:val="30"/>
        </w:rPr>
        <w:t xml:space="preserve">Арбитражный процессуальный кодекс РФ: Федеральный закон РФ от 24. 07. 2002 г. // СЗ РФ. </w:t>
      </w:r>
      <w:r w:rsidRPr="006B6E01">
        <w:rPr>
          <w:sz w:val="30"/>
          <w:szCs w:val="30"/>
          <w:shd w:val="clear" w:color="auto" w:fill="FFFFFF"/>
        </w:rPr>
        <w:t>–</w:t>
      </w:r>
      <w:r w:rsidRPr="006B6E01">
        <w:rPr>
          <w:sz w:val="30"/>
          <w:szCs w:val="30"/>
        </w:rPr>
        <w:t xml:space="preserve"> 2002. </w:t>
      </w:r>
      <w:r w:rsidRPr="006B6E01">
        <w:rPr>
          <w:sz w:val="30"/>
          <w:szCs w:val="30"/>
          <w:shd w:val="clear" w:color="auto" w:fill="FFFFFF"/>
        </w:rPr>
        <w:t>–</w:t>
      </w:r>
      <w:r w:rsidRPr="006B6E01">
        <w:rPr>
          <w:sz w:val="30"/>
          <w:szCs w:val="30"/>
        </w:rPr>
        <w:t xml:space="preserve"> № 30. </w:t>
      </w:r>
      <w:r w:rsidRPr="006B6E01">
        <w:rPr>
          <w:sz w:val="30"/>
          <w:szCs w:val="30"/>
          <w:shd w:val="clear" w:color="auto" w:fill="FFFFFF"/>
        </w:rPr>
        <w:t xml:space="preserve">– </w:t>
      </w:r>
      <w:r w:rsidRPr="006B6E01">
        <w:rPr>
          <w:sz w:val="30"/>
          <w:szCs w:val="30"/>
        </w:rPr>
        <w:t>Ст. 3012.</w:t>
      </w:r>
    </w:p>
    <w:p w:rsidR="006B6E01" w:rsidRPr="006B6E01" w:rsidRDefault="006B6E01" w:rsidP="006B6E01">
      <w:pPr>
        <w:pStyle w:val="ab"/>
        <w:numPr>
          <w:ilvl w:val="0"/>
          <w:numId w:val="34"/>
        </w:numPr>
        <w:suppressAutoHyphens/>
        <w:ind w:left="0" w:firstLine="709"/>
        <w:jc w:val="both"/>
        <w:rPr>
          <w:sz w:val="30"/>
          <w:szCs w:val="30"/>
        </w:rPr>
      </w:pPr>
      <w:r w:rsidRPr="006B6E01">
        <w:rPr>
          <w:sz w:val="30"/>
          <w:szCs w:val="30"/>
        </w:rPr>
        <w:t xml:space="preserve">О международном коммерческом арбитраже: Закон РФ от 07.07.1993 г. № 5338-1 [Электронный ресурс] </w:t>
      </w:r>
      <w:r w:rsidRPr="006B6E01">
        <w:rPr>
          <w:sz w:val="30"/>
          <w:szCs w:val="30"/>
          <w:shd w:val="clear" w:color="auto" w:fill="FFFFFF"/>
        </w:rPr>
        <w:t>//</w:t>
      </w:r>
      <w:r w:rsidRPr="006B6E01">
        <w:rPr>
          <w:bCs/>
          <w:sz w:val="30"/>
          <w:szCs w:val="30"/>
          <w:shd w:val="clear" w:color="auto" w:fill="FFFFFF"/>
        </w:rPr>
        <w:t xml:space="preserve"> </w:t>
      </w:r>
      <w:r w:rsidRPr="006B6E01">
        <w:rPr>
          <w:bCs/>
          <w:sz w:val="30"/>
          <w:szCs w:val="30"/>
        </w:rPr>
        <w:t>СПС «КонсультантПлюс». -</w:t>
      </w:r>
      <w:r w:rsidRPr="006B6E01">
        <w:rPr>
          <w:sz w:val="30"/>
          <w:szCs w:val="30"/>
        </w:rPr>
        <w:t xml:space="preserve"> Режим доступа : </w:t>
      </w:r>
      <w:hyperlink r:id="rId19" w:history="1">
        <w:r w:rsidRPr="006B6E01">
          <w:rPr>
            <w:rStyle w:val="ad"/>
            <w:sz w:val="30"/>
            <w:szCs w:val="30"/>
          </w:rPr>
          <w:t>http://www.consultant.ru/</w:t>
        </w:r>
      </w:hyperlink>
      <w:r w:rsidRPr="006B6E01">
        <w:rPr>
          <w:sz w:val="30"/>
          <w:szCs w:val="30"/>
        </w:rPr>
        <w:t xml:space="preserve">. </w:t>
      </w:r>
    </w:p>
    <w:p w:rsidR="006B6E01" w:rsidRPr="006B6E01" w:rsidRDefault="006B6E01" w:rsidP="006B6E01">
      <w:pPr>
        <w:pStyle w:val="ab"/>
        <w:numPr>
          <w:ilvl w:val="0"/>
          <w:numId w:val="25"/>
        </w:numPr>
        <w:ind w:left="0" w:firstLine="709"/>
        <w:jc w:val="both"/>
        <w:rPr>
          <w:sz w:val="30"/>
          <w:szCs w:val="30"/>
        </w:rPr>
      </w:pPr>
      <w:r w:rsidRPr="006B6E01">
        <w:rPr>
          <w:sz w:val="30"/>
          <w:szCs w:val="30"/>
        </w:rPr>
        <w:t>О применении судами общей юрисдикции общепризнанных принципов и норм международного права и международных договоров Российской Федерации: Постановление Пленума Верховного Суда РФ от 10 октября 2003 г. № 5 с изм. и доп. от 05.03.2013 г. [Электронный ресурс]</w:t>
      </w:r>
      <w:r w:rsidRPr="006B6E01">
        <w:rPr>
          <w:rStyle w:val="af"/>
          <w:sz w:val="30"/>
          <w:szCs w:val="30"/>
          <w:shd w:val="clear" w:color="auto" w:fill="FFFFFF"/>
        </w:rPr>
        <w:t xml:space="preserve"> // </w:t>
      </w:r>
      <w:r w:rsidRPr="006B6E01">
        <w:rPr>
          <w:sz w:val="30"/>
          <w:szCs w:val="30"/>
        </w:rPr>
        <w:t xml:space="preserve">СПС «КонсультантПлюс». – Режим доступа : </w:t>
      </w:r>
      <w:hyperlink r:id="rId20" w:history="1">
        <w:r w:rsidRPr="006B6E01">
          <w:rPr>
            <w:rStyle w:val="ad"/>
            <w:sz w:val="30"/>
            <w:szCs w:val="30"/>
          </w:rPr>
          <w:t>http://www.consultant.ru/document/</w:t>
        </w:r>
      </w:hyperlink>
      <w:r w:rsidRPr="006B6E01">
        <w:rPr>
          <w:sz w:val="30"/>
          <w:szCs w:val="30"/>
        </w:rPr>
        <w:t>.</w:t>
      </w:r>
    </w:p>
    <w:p w:rsidR="006B6E01" w:rsidRPr="006B6E01" w:rsidRDefault="006B6E01" w:rsidP="006B6E01">
      <w:pPr>
        <w:pStyle w:val="a5"/>
        <w:numPr>
          <w:ilvl w:val="0"/>
          <w:numId w:val="25"/>
        </w:numPr>
        <w:ind w:left="0" w:firstLine="709"/>
        <w:jc w:val="both"/>
        <w:rPr>
          <w:sz w:val="30"/>
          <w:szCs w:val="30"/>
        </w:rPr>
      </w:pPr>
      <w:r w:rsidRPr="006B6E01">
        <w:rPr>
          <w:sz w:val="30"/>
          <w:szCs w:val="30"/>
        </w:rPr>
        <w:t xml:space="preserve">О применении норм международного частного права судами Российской Федерации: Постановление Пленума Верховного Суда РФ  от 09.07.2019 г. № 24 [Электронный ресурс] // СПС «КонсультантПлюс».  – Режим доступа : http://www.consultant.ru.  </w:t>
      </w:r>
    </w:p>
    <w:p w:rsidR="006B6E01" w:rsidRDefault="006B6E01" w:rsidP="006B6E01">
      <w:pPr>
        <w:pStyle w:val="ab"/>
        <w:numPr>
          <w:ilvl w:val="0"/>
          <w:numId w:val="25"/>
        </w:numPr>
        <w:ind w:left="0" w:firstLine="709"/>
        <w:jc w:val="both"/>
        <w:rPr>
          <w:sz w:val="30"/>
          <w:szCs w:val="30"/>
        </w:rPr>
      </w:pPr>
      <w:r w:rsidRPr="006B6E01">
        <w:rPr>
          <w:sz w:val="30"/>
          <w:szCs w:val="30"/>
        </w:rPr>
        <w:t>Обзор судебно-арбитражной практики разрешения споров по делам с участием иностранных лиц: Информационное письмо Президиума ВАС РФ от 16.02.1998 г. № 29 //  Вестник Высшего Арбитражного Суда Российской Федерации. – 1998. – № 4.</w:t>
      </w:r>
    </w:p>
    <w:p w:rsidR="00B82306" w:rsidRPr="00B82306" w:rsidRDefault="00B82306" w:rsidP="00B82306">
      <w:pPr>
        <w:pStyle w:val="a5"/>
        <w:numPr>
          <w:ilvl w:val="0"/>
          <w:numId w:val="25"/>
        </w:numPr>
        <w:ind w:left="0" w:firstLine="709"/>
        <w:jc w:val="both"/>
        <w:rPr>
          <w:sz w:val="30"/>
          <w:szCs w:val="30"/>
        </w:rPr>
      </w:pPr>
      <w:r w:rsidRPr="00B82306">
        <w:rPr>
          <w:sz w:val="30"/>
          <w:szCs w:val="30"/>
        </w:rPr>
        <w:t>Обзор практики рассмотрения арбитражными судами</w:t>
      </w:r>
      <w:r w:rsidR="00381C20">
        <w:rPr>
          <w:sz w:val="30"/>
          <w:szCs w:val="30"/>
        </w:rPr>
        <w:t xml:space="preserve"> дел с участием иностранных лиц</w:t>
      </w:r>
      <w:r w:rsidRPr="00B82306">
        <w:rPr>
          <w:sz w:val="30"/>
          <w:szCs w:val="30"/>
        </w:rPr>
        <w:t xml:space="preserve">: Информационное письмо Президиума ВАС РФ от 09.07. 2013 г. № 158 [Электронный ресурс] // СПС «КонсультантПлюс».  – Режим доступа : http://www.consultant.ru. </w:t>
      </w:r>
    </w:p>
    <w:p w:rsidR="00CB748A" w:rsidRPr="00D921C0" w:rsidRDefault="00CB748A" w:rsidP="006B6E01">
      <w:pPr>
        <w:tabs>
          <w:tab w:val="left" w:pos="142"/>
          <w:tab w:val="left" w:pos="993"/>
          <w:tab w:val="left" w:pos="1134"/>
        </w:tabs>
        <w:ind w:left="567"/>
        <w:contextualSpacing/>
        <w:jc w:val="both"/>
        <w:rPr>
          <w:color w:val="000000" w:themeColor="text1"/>
          <w:sz w:val="30"/>
          <w:szCs w:val="30"/>
        </w:rPr>
      </w:pPr>
    </w:p>
    <w:p w:rsidR="008C5227" w:rsidRPr="00D921C0" w:rsidRDefault="008C5227" w:rsidP="008C5227">
      <w:pPr>
        <w:pStyle w:val="s16"/>
        <w:pageBreakBefore/>
        <w:spacing w:before="0" w:beforeAutospacing="0" w:after="0" w:afterAutospacing="0"/>
        <w:ind w:left="709"/>
        <w:jc w:val="right"/>
        <w:rPr>
          <w:b/>
          <w:color w:val="000000" w:themeColor="text1"/>
          <w:sz w:val="32"/>
          <w:szCs w:val="32"/>
        </w:rPr>
      </w:pPr>
      <w:r w:rsidRPr="00D921C0">
        <w:rPr>
          <w:b/>
          <w:color w:val="000000" w:themeColor="text1"/>
          <w:sz w:val="32"/>
          <w:szCs w:val="32"/>
        </w:rPr>
        <w:lastRenderedPageBreak/>
        <w:t>Приложение 2</w:t>
      </w:r>
    </w:p>
    <w:p w:rsidR="00571284" w:rsidRPr="00D921C0" w:rsidRDefault="00571284" w:rsidP="00A03D83">
      <w:pPr>
        <w:tabs>
          <w:tab w:val="left" w:pos="-142"/>
          <w:tab w:val="left" w:pos="851"/>
          <w:tab w:val="left" w:pos="993"/>
        </w:tabs>
        <w:ind w:firstLine="567"/>
        <w:jc w:val="right"/>
        <w:outlineLvl w:val="0"/>
        <w:rPr>
          <w:b/>
          <w:color w:val="000000" w:themeColor="text1"/>
          <w:spacing w:val="-1"/>
          <w:sz w:val="32"/>
          <w:szCs w:val="32"/>
        </w:rPr>
      </w:pPr>
    </w:p>
    <w:p w:rsidR="00571284" w:rsidRPr="00D921C0" w:rsidRDefault="00571284" w:rsidP="00A03D83">
      <w:pPr>
        <w:ind w:firstLine="567"/>
        <w:jc w:val="center"/>
        <w:rPr>
          <w:b/>
          <w:color w:val="000000" w:themeColor="text1"/>
          <w:sz w:val="32"/>
          <w:szCs w:val="32"/>
        </w:rPr>
      </w:pPr>
      <w:r w:rsidRPr="00D921C0">
        <w:rPr>
          <w:b/>
          <w:color w:val="000000" w:themeColor="text1"/>
          <w:sz w:val="32"/>
          <w:szCs w:val="32"/>
        </w:rPr>
        <w:t>РЕКОМЕНДУЕМЫЕ ИНТЕРНЕТ</w:t>
      </w:r>
      <w:r w:rsidR="00294ACC" w:rsidRPr="00D921C0">
        <w:rPr>
          <w:b/>
          <w:color w:val="000000" w:themeColor="text1"/>
          <w:sz w:val="32"/>
          <w:szCs w:val="32"/>
        </w:rPr>
        <w:t xml:space="preserve">– </w:t>
      </w:r>
      <w:r w:rsidRPr="00D921C0">
        <w:rPr>
          <w:b/>
          <w:color w:val="000000" w:themeColor="text1"/>
          <w:sz w:val="32"/>
          <w:szCs w:val="32"/>
        </w:rPr>
        <w:t>САЙТЫ</w:t>
      </w:r>
    </w:p>
    <w:p w:rsidR="00CB748A" w:rsidRPr="00D921C0" w:rsidRDefault="00CB748A" w:rsidP="00A03D83">
      <w:pPr>
        <w:ind w:firstLine="567"/>
        <w:jc w:val="center"/>
        <w:rPr>
          <w:b/>
          <w:color w:val="000000" w:themeColor="text1"/>
          <w:sz w:val="32"/>
          <w:szCs w:val="32"/>
        </w:rPr>
      </w:pPr>
    </w:p>
    <w:p w:rsidR="006B6E01" w:rsidRPr="006B6E01" w:rsidRDefault="006B6E01" w:rsidP="006B6E01">
      <w:pPr>
        <w:pStyle w:val="ab"/>
        <w:numPr>
          <w:ilvl w:val="0"/>
          <w:numId w:val="35"/>
        </w:numPr>
        <w:ind w:left="0" w:firstLine="709"/>
        <w:jc w:val="both"/>
        <w:rPr>
          <w:rStyle w:val="ad"/>
          <w:sz w:val="30"/>
          <w:szCs w:val="30"/>
        </w:rPr>
      </w:pPr>
      <w:r w:rsidRPr="006B6E01">
        <w:rPr>
          <w:sz w:val="30"/>
          <w:szCs w:val="30"/>
        </w:rPr>
        <w:t>Официальный сайт Государственной Думы Федерального Собрания РФ [Электронный ресурс]. – Режим доступа: http:// www.</w:t>
      </w:r>
      <w:r w:rsidRPr="006B6E01">
        <w:rPr>
          <w:sz w:val="30"/>
          <w:szCs w:val="30"/>
          <w:lang w:val="en-US"/>
        </w:rPr>
        <w:t>duma</w:t>
      </w:r>
      <w:r w:rsidRPr="006B6E01">
        <w:rPr>
          <w:sz w:val="30"/>
          <w:szCs w:val="30"/>
        </w:rPr>
        <w:t>.</w:t>
      </w:r>
      <w:hyperlink r:id="rId21" w:history="1">
        <w:r w:rsidRPr="006B6E01">
          <w:rPr>
            <w:rStyle w:val="ad"/>
            <w:sz w:val="30"/>
            <w:szCs w:val="30"/>
            <w:lang w:val="en-US"/>
          </w:rPr>
          <w:t>gov</w:t>
        </w:r>
        <w:r w:rsidRPr="006B6E01">
          <w:rPr>
            <w:rStyle w:val="ad"/>
            <w:sz w:val="30"/>
            <w:szCs w:val="30"/>
          </w:rPr>
          <w:t>.</w:t>
        </w:r>
        <w:r w:rsidRPr="006B6E01">
          <w:rPr>
            <w:rStyle w:val="ad"/>
            <w:sz w:val="30"/>
            <w:szCs w:val="30"/>
            <w:lang w:val="en-US"/>
          </w:rPr>
          <w:t>ru</w:t>
        </w:r>
      </w:hyperlink>
      <w:r w:rsidRPr="006B6E01">
        <w:rPr>
          <w:rStyle w:val="ad"/>
          <w:sz w:val="30"/>
          <w:szCs w:val="30"/>
        </w:rPr>
        <w:t>.</w:t>
      </w:r>
    </w:p>
    <w:p w:rsidR="006B6E01" w:rsidRPr="006B6E01" w:rsidRDefault="006B6E01" w:rsidP="006B6E01">
      <w:pPr>
        <w:pStyle w:val="ab"/>
        <w:numPr>
          <w:ilvl w:val="0"/>
          <w:numId w:val="35"/>
        </w:numPr>
        <w:ind w:left="0" w:firstLine="709"/>
        <w:jc w:val="both"/>
        <w:rPr>
          <w:rStyle w:val="ad"/>
          <w:sz w:val="30"/>
          <w:szCs w:val="30"/>
        </w:rPr>
      </w:pPr>
      <w:r w:rsidRPr="006B6E01">
        <w:rPr>
          <w:sz w:val="30"/>
          <w:szCs w:val="30"/>
        </w:rPr>
        <w:t xml:space="preserve">Официальный сайт Конституционного Суда РФ [Электронный ресурс]. </w:t>
      </w:r>
      <w:r w:rsidRPr="006B6E01">
        <w:rPr>
          <w:rStyle w:val="ad"/>
          <w:sz w:val="30"/>
          <w:szCs w:val="30"/>
        </w:rPr>
        <w:t xml:space="preserve">– </w:t>
      </w:r>
      <w:r w:rsidRPr="006B6E01">
        <w:rPr>
          <w:sz w:val="30"/>
          <w:szCs w:val="30"/>
        </w:rPr>
        <w:t>Режим доступа: http://</w:t>
      </w:r>
      <w:hyperlink r:id="rId22" w:history="1">
        <w:r w:rsidRPr="006B6E01">
          <w:rPr>
            <w:rStyle w:val="ad"/>
            <w:sz w:val="30"/>
            <w:szCs w:val="30"/>
          </w:rPr>
          <w:t>www.</w:t>
        </w:r>
        <w:r w:rsidRPr="006B6E01">
          <w:rPr>
            <w:rStyle w:val="ad"/>
            <w:sz w:val="30"/>
            <w:szCs w:val="30"/>
            <w:lang w:val="en-US"/>
          </w:rPr>
          <w:t>ksrf</w:t>
        </w:r>
        <w:r w:rsidRPr="006B6E01">
          <w:rPr>
            <w:rStyle w:val="ad"/>
            <w:sz w:val="30"/>
            <w:szCs w:val="30"/>
          </w:rPr>
          <w:t>.</w:t>
        </w:r>
        <w:r w:rsidRPr="006B6E01">
          <w:rPr>
            <w:rStyle w:val="ad"/>
            <w:sz w:val="30"/>
            <w:szCs w:val="30"/>
            <w:lang w:val="en-US"/>
          </w:rPr>
          <w:t>ru</w:t>
        </w:r>
      </w:hyperlink>
      <w:r w:rsidRPr="006B6E01">
        <w:rPr>
          <w:rStyle w:val="ad"/>
          <w:sz w:val="30"/>
          <w:szCs w:val="30"/>
        </w:rPr>
        <w:t>.</w:t>
      </w:r>
    </w:p>
    <w:p w:rsidR="006B6E01" w:rsidRPr="006B6E01" w:rsidRDefault="006B6E01" w:rsidP="006B6E01">
      <w:pPr>
        <w:pStyle w:val="ab"/>
        <w:numPr>
          <w:ilvl w:val="0"/>
          <w:numId w:val="35"/>
        </w:numPr>
        <w:ind w:left="0" w:firstLine="709"/>
        <w:jc w:val="both"/>
        <w:rPr>
          <w:rStyle w:val="ad"/>
          <w:sz w:val="30"/>
          <w:szCs w:val="30"/>
        </w:rPr>
      </w:pPr>
      <w:r w:rsidRPr="006B6E01">
        <w:rPr>
          <w:sz w:val="30"/>
          <w:szCs w:val="30"/>
        </w:rPr>
        <w:t xml:space="preserve">Официальный сайт Правительства РФ [Электронный ресурс]. </w:t>
      </w:r>
      <w:r w:rsidRPr="006B6E01">
        <w:rPr>
          <w:rStyle w:val="ad"/>
          <w:sz w:val="30"/>
          <w:szCs w:val="30"/>
        </w:rPr>
        <w:t xml:space="preserve">– </w:t>
      </w:r>
      <w:r w:rsidRPr="006B6E01">
        <w:rPr>
          <w:sz w:val="30"/>
          <w:szCs w:val="30"/>
        </w:rPr>
        <w:t>Режим доступа: http:// w</w:t>
      </w:r>
      <w:r w:rsidRPr="006B6E01">
        <w:rPr>
          <w:sz w:val="30"/>
          <w:szCs w:val="30"/>
          <w:lang w:val="en-US"/>
        </w:rPr>
        <w:t>w</w:t>
      </w:r>
      <w:r w:rsidRPr="006B6E01">
        <w:rPr>
          <w:sz w:val="30"/>
          <w:szCs w:val="30"/>
        </w:rPr>
        <w:t>w.</w:t>
      </w:r>
      <w:hyperlink r:id="rId23" w:history="1">
        <w:r w:rsidRPr="006B6E01">
          <w:rPr>
            <w:rStyle w:val="ad"/>
            <w:sz w:val="30"/>
            <w:szCs w:val="30"/>
            <w:lang w:val="en-US"/>
          </w:rPr>
          <w:t>government</w:t>
        </w:r>
        <w:r w:rsidRPr="006B6E01">
          <w:rPr>
            <w:rStyle w:val="ad"/>
            <w:sz w:val="30"/>
            <w:szCs w:val="30"/>
          </w:rPr>
          <w:t>.</w:t>
        </w:r>
        <w:r w:rsidRPr="006B6E01">
          <w:rPr>
            <w:rStyle w:val="ad"/>
            <w:sz w:val="30"/>
            <w:szCs w:val="30"/>
            <w:lang w:val="en-US"/>
          </w:rPr>
          <w:t>ru</w:t>
        </w:r>
      </w:hyperlink>
      <w:r w:rsidRPr="006B6E01">
        <w:rPr>
          <w:rStyle w:val="ad"/>
          <w:sz w:val="30"/>
          <w:szCs w:val="30"/>
        </w:rPr>
        <w:t>/</w:t>
      </w:r>
    </w:p>
    <w:p w:rsidR="006B6E01" w:rsidRPr="006B6E01" w:rsidRDefault="006B6E01" w:rsidP="006B6E01">
      <w:pPr>
        <w:pStyle w:val="ab"/>
        <w:tabs>
          <w:tab w:val="left" w:pos="993"/>
        </w:tabs>
        <w:ind w:firstLine="709"/>
        <w:jc w:val="both"/>
        <w:rPr>
          <w:rStyle w:val="ad"/>
          <w:sz w:val="30"/>
          <w:szCs w:val="30"/>
        </w:rPr>
      </w:pPr>
      <w:r w:rsidRPr="006B6E01">
        <w:rPr>
          <w:sz w:val="30"/>
          <w:szCs w:val="30"/>
        </w:rPr>
        <w:t>4. Официальный сайт Президента РФ [Электронный ресурс]. –  Режим доступа: http://</w:t>
      </w:r>
      <w:hyperlink r:id="rId24" w:history="1">
        <w:r w:rsidRPr="006B6E01">
          <w:rPr>
            <w:rStyle w:val="ad"/>
            <w:sz w:val="30"/>
            <w:szCs w:val="30"/>
          </w:rPr>
          <w:t>www.</w:t>
        </w:r>
        <w:r w:rsidRPr="006B6E01">
          <w:rPr>
            <w:rStyle w:val="ad"/>
            <w:sz w:val="30"/>
            <w:szCs w:val="30"/>
            <w:lang w:val="en-US"/>
          </w:rPr>
          <w:t>kremlin</w:t>
        </w:r>
        <w:r w:rsidRPr="006B6E01">
          <w:rPr>
            <w:rStyle w:val="ad"/>
            <w:sz w:val="30"/>
            <w:szCs w:val="30"/>
          </w:rPr>
          <w:t>.</w:t>
        </w:r>
        <w:r w:rsidRPr="006B6E01">
          <w:rPr>
            <w:rStyle w:val="ad"/>
            <w:sz w:val="30"/>
            <w:szCs w:val="30"/>
            <w:lang w:val="en-US"/>
          </w:rPr>
          <w:t>ru</w:t>
        </w:r>
      </w:hyperlink>
      <w:r w:rsidRPr="006B6E01">
        <w:rPr>
          <w:rStyle w:val="ad"/>
          <w:sz w:val="30"/>
          <w:szCs w:val="30"/>
        </w:rPr>
        <w:t>/</w:t>
      </w:r>
    </w:p>
    <w:p w:rsidR="006B6E01" w:rsidRPr="00A17465" w:rsidRDefault="006B6E01" w:rsidP="00A17465">
      <w:pPr>
        <w:pStyle w:val="ab"/>
        <w:tabs>
          <w:tab w:val="left" w:pos="993"/>
        </w:tabs>
        <w:ind w:firstLine="709"/>
        <w:jc w:val="both"/>
        <w:rPr>
          <w:sz w:val="30"/>
          <w:szCs w:val="30"/>
        </w:rPr>
      </w:pPr>
      <w:r w:rsidRPr="006B6E01">
        <w:rPr>
          <w:sz w:val="30"/>
          <w:szCs w:val="30"/>
        </w:rPr>
        <w:t xml:space="preserve">5. Официальный сайт Совета Федерации Федерального Собрания РФ [Электронный ресурс]. – Режим доступа: http:// </w:t>
      </w:r>
      <w:hyperlink r:id="rId25" w:history="1">
        <w:r w:rsidRPr="006B6E01">
          <w:rPr>
            <w:rStyle w:val="ad"/>
            <w:sz w:val="30"/>
            <w:szCs w:val="30"/>
          </w:rPr>
          <w:t>w</w:t>
        </w:r>
        <w:r w:rsidRPr="006B6E01">
          <w:rPr>
            <w:rStyle w:val="ad"/>
            <w:sz w:val="30"/>
            <w:szCs w:val="30"/>
            <w:lang w:val="en-US"/>
          </w:rPr>
          <w:t>w</w:t>
        </w:r>
        <w:r w:rsidRPr="006B6E01">
          <w:rPr>
            <w:rStyle w:val="ad"/>
            <w:sz w:val="30"/>
            <w:szCs w:val="30"/>
          </w:rPr>
          <w:t>w.</w:t>
        </w:r>
        <w:r w:rsidRPr="006B6E01">
          <w:rPr>
            <w:rStyle w:val="ad"/>
            <w:sz w:val="30"/>
            <w:szCs w:val="30"/>
            <w:lang w:val="en-US"/>
          </w:rPr>
          <w:t>council</w:t>
        </w:r>
        <w:r w:rsidRPr="006B6E01">
          <w:rPr>
            <w:rStyle w:val="ad"/>
            <w:sz w:val="30"/>
            <w:szCs w:val="30"/>
          </w:rPr>
          <w:t>.</w:t>
        </w:r>
        <w:r w:rsidRPr="006B6E01">
          <w:rPr>
            <w:rStyle w:val="ad"/>
            <w:sz w:val="30"/>
            <w:szCs w:val="30"/>
            <w:lang w:val="en-US"/>
          </w:rPr>
          <w:t>gov</w:t>
        </w:r>
        <w:r w:rsidRPr="006B6E01">
          <w:rPr>
            <w:rStyle w:val="ad"/>
            <w:sz w:val="30"/>
            <w:szCs w:val="30"/>
          </w:rPr>
          <w:t>.</w:t>
        </w:r>
        <w:r w:rsidRPr="006B6E01">
          <w:rPr>
            <w:rStyle w:val="ad"/>
            <w:sz w:val="30"/>
            <w:szCs w:val="30"/>
            <w:lang w:val="en-US"/>
          </w:rPr>
          <w:t>ru</w:t>
        </w:r>
        <w:r w:rsidRPr="006B6E01">
          <w:rPr>
            <w:rStyle w:val="ad"/>
            <w:sz w:val="30"/>
            <w:szCs w:val="30"/>
          </w:rPr>
          <w:t>/</w:t>
        </w:r>
      </w:hyperlink>
    </w:p>
    <w:p w:rsidR="006B6E01" w:rsidRPr="006B6E01" w:rsidRDefault="006B6E01" w:rsidP="006B6E01">
      <w:pPr>
        <w:pStyle w:val="ab"/>
        <w:tabs>
          <w:tab w:val="left" w:pos="993"/>
        </w:tabs>
        <w:ind w:firstLine="709"/>
        <w:jc w:val="both"/>
        <w:rPr>
          <w:sz w:val="30"/>
          <w:szCs w:val="30"/>
        </w:rPr>
      </w:pPr>
      <w:r w:rsidRPr="006B6E01">
        <w:rPr>
          <w:color w:val="000000" w:themeColor="text1"/>
          <w:sz w:val="30"/>
          <w:szCs w:val="30"/>
        </w:rPr>
        <w:t>7. Федеральные арбитражные суды Российской Федерации http:// www.arbitr.ru</w:t>
      </w:r>
    </w:p>
    <w:p w:rsidR="006B6E01" w:rsidRPr="006B6E01" w:rsidRDefault="006B6E01" w:rsidP="006B6E01">
      <w:pPr>
        <w:pStyle w:val="ab"/>
        <w:tabs>
          <w:tab w:val="left" w:pos="993"/>
        </w:tabs>
        <w:ind w:firstLine="709"/>
        <w:jc w:val="both"/>
        <w:rPr>
          <w:sz w:val="30"/>
          <w:szCs w:val="30"/>
          <w:shd w:val="clear" w:color="auto" w:fill="FFFFFF"/>
        </w:rPr>
      </w:pPr>
      <w:r w:rsidRPr="006B6E01">
        <w:rPr>
          <w:sz w:val="30"/>
          <w:szCs w:val="30"/>
        </w:rPr>
        <w:t>6. Официальный</w:t>
      </w:r>
      <w:r w:rsidRPr="006B6E01">
        <w:rPr>
          <w:sz w:val="30"/>
          <w:szCs w:val="30"/>
          <w:shd w:val="clear" w:color="auto" w:fill="FFFFFF"/>
        </w:rPr>
        <w:t xml:space="preserve"> сайт Европейского суда по правам человека </w:t>
      </w:r>
      <w:r w:rsidRPr="006B6E01">
        <w:rPr>
          <w:sz w:val="30"/>
          <w:szCs w:val="30"/>
        </w:rPr>
        <w:t xml:space="preserve">[Электронный ресурс]. –  Режим доступа: </w:t>
      </w:r>
      <w:hyperlink r:id="rId26" w:history="1">
        <w:r w:rsidRPr="006B6E01">
          <w:rPr>
            <w:rStyle w:val="ad"/>
            <w:sz w:val="30"/>
            <w:szCs w:val="30"/>
            <w:shd w:val="clear" w:color="auto" w:fill="FFFFFF"/>
          </w:rPr>
          <w:t>w</w:t>
        </w:r>
        <w:r w:rsidRPr="006B6E01">
          <w:rPr>
            <w:rStyle w:val="ad"/>
            <w:sz w:val="30"/>
            <w:szCs w:val="30"/>
            <w:shd w:val="clear" w:color="auto" w:fill="FFFFFF"/>
            <w:lang w:val="en-US"/>
          </w:rPr>
          <w:t>w</w:t>
        </w:r>
        <w:r w:rsidRPr="006B6E01">
          <w:rPr>
            <w:rStyle w:val="ad"/>
            <w:sz w:val="30"/>
            <w:szCs w:val="30"/>
            <w:shd w:val="clear" w:color="auto" w:fill="FFFFFF"/>
          </w:rPr>
          <w:t>w.roseurosud.org</w:t>
        </w:r>
      </w:hyperlink>
    </w:p>
    <w:p w:rsidR="006B6E01" w:rsidRPr="006B6E01" w:rsidRDefault="006B6E01" w:rsidP="006B6E01">
      <w:pPr>
        <w:pStyle w:val="ab"/>
        <w:tabs>
          <w:tab w:val="left" w:pos="993"/>
        </w:tabs>
        <w:ind w:firstLine="709"/>
        <w:jc w:val="both"/>
        <w:rPr>
          <w:sz w:val="30"/>
          <w:szCs w:val="30"/>
        </w:rPr>
      </w:pPr>
      <w:r w:rsidRPr="006B6E01">
        <w:rPr>
          <w:sz w:val="30"/>
          <w:szCs w:val="30"/>
          <w:shd w:val="clear" w:color="auto" w:fill="FFFFFF"/>
        </w:rPr>
        <w:t xml:space="preserve">7. </w:t>
      </w:r>
      <w:r w:rsidRPr="006B6E01">
        <w:rPr>
          <w:sz w:val="30"/>
          <w:szCs w:val="30"/>
        </w:rPr>
        <w:t>Официальный</w:t>
      </w:r>
      <w:r w:rsidRPr="006B6E01">
        <w:rPr>
          <w:sz w:val="30"/>
          <w:szCs w:val="30"/>
          <w:shd w:val="clear" w:color="auto" w:fill="FFFFFF"/>
        </w:rPr>
        <w:t xml:space="preserve"> сайт Организации Объединенных Наций</w:t>
      </w:r>
      <w:r w:rsidRPr="006B6E01">
        <w:rPr>
          <w:sz w:val="30"/>
          <w:szCs w:val="30"/>
        </w:rPr>
        <w:t xml:space="preserve"> [Электронный ресурс]. –  Режим доступа: </w:t>
      </w:r>
      <w:hyperlink r:id="rId27" w:history="1">
        <w:r w:rsidRPr="006B6E01">
          <w:rPr>
            <w:rStyle w:val="ad"/>
            <w:sz w:val="30"/>
            <w:szCs w:val="30"/>
            <w:shd w:val="clear" w:color="auto" w:fill="FFFFFF"/>
          </w:rPr>
          <w:t>www.un.org/</w:t>
        </w:r>
        <w:r w:rsidRPr="006B6E01">
          <w:rPr>
            <w:rStyle w:val="ad"/>
            <w:sz w:val="30"/>
            <w:szCs w:val="30"/>
            <w:shd w:val="clear" w:color="auto" w:fill="FFFFFF"/>
            <w:lang w:val="en-US"/>
          </w:rPr>
          <w:t>r</w:t>
        </w:r>
        <w:r w:rsidRPr="006B6E01">
          <w:rPr>
            <w:rStyle w:val="ad"/>
            <w:sz w:val="30"/>
            <w:szCs w:val="30"/>
            <w:shd w:val="clear" w:color="auto" w:fill="FFFFFF"/>
          </w:rPr>
          <w:t>u/</w:t>
        </w:r>
      </w:hyperlink>
    </w:p>
    <w:p w:rsidR="006B6E01" w:rsidRPr="006B6E01" w:rsidRDefault="006B6E01" w:rsidP="006B6E01">
      <w:pPr>
        <w:pStyle w:val="ab"/>
        <w:tabs>
          <w:tab w:val="left" w:pos="993"/>
        </w:tabs>
        <w:ind w:firstLine="709"/>
        <w:jc w:val="both"/>
        <w:rPr>
          <w:sz w:val="30"/>
          <w:szCs w:val="30"/>
        </w:rPr>
      </w:pPr>
      <w:r w:rsidRPr="006B6E01">
        <w:rPr>
          <w:sz w:val="30"/>
          <w:szCs w:val="30"/>
        </w:rPr>
        <w:t xml:space="preserve">8. Официальный сайт Комиссии ООН по праву международной торговли [Электронный ресурс]. –  Режим доступа: </w:t>
      </w:r>
      <w:hyperlink r:id="rId28" w:history="1">
        <w:r w:rsidRPr="006B6E01">
          <w:rPr>
            <w:rStyle w:val="ad"/>
            <w:sz w:val="30"/>
            <w:szCs w:val="30"/>
          </w:rPr>
          <w:t>http://w</w:t>
        </w:r>
        <w:r w:rsidRPr="006B6E01">
          <w:rPr>
            <w:rStyle w:val="ad"/>
            <w:sz w:val="30"/>
            <w:szCs w:val="30"/>
            <w:lang w:val="en-US"/>
          </w:rPr>
          <w:t>w</w:t>
        </w:r>
        <w:r w:rsidRPr="006B6E01">
          <w:rPr>
            <w:rStyle w:val="ad"/>
            <w:sz w:val="30"/>
            <w:szCs w:val="30"/>
          </w:rPr>
          <w:t>w.uncitral.org/</w:t>
        </w:r>
      </w:hyperlink>
    </w:p>
    <w:p w:rsidR="006B6E01" w:rsidRPr="006B6E01" w:rsidRDefault="006B6E01" w:rsidP="006B6E01">
      <w:pPr>
        <w:pStyle w:val="ab"/>
        <w:tabs>
          <w:tab w:val="left" w:pos="993"/>
        </w:tabs>
        <w:ind w:firstLine="709"/>
        <w:jc w:val="both"/>
        <w:rPr>
          <w:sz w:val="30"/>
          <w:szCs w:val="30"/>
        </w:rPr>
      </w:pPr>
      <w:r w:rsidRPr="006B6E01">
        <w:rPr>
          <w:sz w:val="30"/>
          <w:szCs w:val="30"/>
        </w:rPr>
        <w:t xml:space="preserve">9. Официальный сайт Торгово-промышленной палаты РФ [Электронный ресурс]. –  Режим доступа: </w:t>
      </w:r>
      <w:hyperlink r:id="rId29" w:history="1">
        <w:r w:rsidRPr="006B6E01">
          <w:rPr>
            <w:rStyle w:val="ad"/>
            <w:sz w:val="30"/>
            <w:szCs w:val="30"/>
          </w:rPr>
          <w:t>http://www.tpprf.</w:t>
        </w:r>
        <w:r w:rsidRPr="006B6E01">
          <w:rPr>
            <w:rStyle w:val="ad"/>
            <w:sz w:val="30"/>
            <w:szCs w:val="30"/>
            <w:lang w:val="en-US"/>
          </w:rPr>
          <w:t>r</w:t>
        </w:r>
        <w:r w:rsidRPr="006B6E01">
          <w:rPr>
            <w:rStyle w:val="ad"/>
            <w:sz w:val="30"/>
            <w:szCs w:val="30"/>
          </w:rPr>
          <w:t>u/</w:t>
        </w:r>
      </w:hyperlink>
    </w:p>
    <w:p w:rsidR="006B6E01" w:rsidRPr="006B6E01" w:rsidRDefault="006B6E01" w:rsidP="006B6E01">
      <w:pPr>
        <w:pStyle w:val="ab"/>
        <w:tabs>
          <w:tab w:val="left" w:pos="993"/>
        </w:tabs>
        <w:ind w:firstLine="709"/>
        <w:jc w:val="both"/>
        <w:rPr>
          <w:sz w:val="30"/>
          <w:szCs w:val="30"/>
        </w:rPr>
      </w:pPr>
      <w:r w:rsidRPr="006B6E01">
        <w:rPr>
          <w:sz w:val="30"/>
          <w:szCs w:val="30"/>
        </w:rPr>
        <w:t xml:space="preserve">10. Официальный сайт Международного коммерческого арбитражного суда при Торгово-промышленной палате РФ [Электронный ресурс]. –  Режим доступа: </w:t>
      </w:r>
      <w:hyperlink r:id="rId30" w:history="1">
        <w:r w:rsidRPr="006B6E01">
          <w:rPr>
            <w:rStyle w:val="ad"/>
            <w:sz w:val="30"/>
            <w:szCs w:val="30"/>
          </w:rPr>
          <w:t>http://www.tpprf-mkac.</w:t>
        </w:r>
        <w:r w:rsidRPr="006B6E01">
          <w:rPr>
            <w:rStyle w:val="ad"/>
            <w:sz w:val="30"/>
            <w:szCs w:val="30"/>
            <w:lang w:val="en-US"/>
          </w:rPr>
          <w:t>r</w:t>
        </w:r>
        <w:r w:rsidRPr="006B6E01">
          <w:rPr>
            <w:rStyle w:val="ad"/>
            <w:sz w:val="30"/>
            <w:szCs w:val="30"/>
          </w:rPr>
          <w:t>u/</w:t>
        </w:r>
      </w:hyperlink>
    </w:p>
    <w:p w:rsidR="008C5227" w:rsidRPr="00D921C0" w:rsidRDefault="008C5227" w:rsidP="008C5227">
      <w:pPr>
        <w:pageBreakBefore/>
        <w:jc w:val="right"/>
        <w:rPr>
          <w:b/>
          <w:color w:val="000000" w:themeColor="text1"/>
          <w:sz w:val="32"/>
          <w:szCs w:val="32"/>
        </w:rPr>
      </w:pPr>
      <w:r w:rsidRPr="00D921C0">
        <w:rPr>
          <w:b/>
          <w:color w:val="000000" w:themeColor="text1"/>
          <w:sz w:val="32"/>
          <w:szCs w:val="32"/>
        </w:rPr>
        <w:lastRenderedPageBreak/>
        <w:t>Приложение 3</w:t>
      </w:r>
    </w:p>
    <w:p w:rsidR="008C5227" w:rsidRPr="00D921C0" w:rsidRDefault="008C5227" w:rsidP="008C5227">
      <w:pPr>
        <w:jc w:val="right"/>
        <w:rPr>
          <w:b/>
          <w:color w:val="000000" w:themeColor="text1"/>
          <w:sz w:val="32"/>
          <w:szCs w:val="32"/>
        </w:rPr>
      </w:pPr>
    </w:p>
    <w:p w:rsidR="008C5227" w:rsidRPr="00D921C0" w:rsidRDefault="008C5227" w:rsidP="008C5227">
      <w:pPr>
        <w:jc w:val="center"/>
        <w:rPr>
          <w:b/>
          <w:color w:val="000000" w:themeColor="text1"/>
          <w:sz w:val="32"/>
          <w:szCs w:val="32"/>
        </w:rPr>
      </w:pPr>
      <w:r w:rsidRPr="00D921C0">
        <w:rPr>
          <w:b/>
          <w:color w:val="000000" w:themeColor="text1"/>
          <w:sz w:val="32"/>
          <w:szCs w:val="32"/>
        </w:rPr>
        <w:t>Перечень современных профессиональных баз данных,</w:t>
      </w:r>
    </w:p>
    <w:p w:rsidR="008C5227" w:rsidRPr="00D921C0" w:rsidRDefault="008C5227" w:rsidP="008C5227">
      <w:pPr>
        <w:jc w:val="center"/>
        <w:rPr>
          <w:rFonts w:eastAsia="ヒラギノ角ゴ Pro W3"/>
          <w:b/>
          <w:color w:val="000000" w:themeColor="text1"/>
          <w:sz w:val="32"/>
          <w:szCs w:val="32"/>
        </w:rPr>
      </w:pPr>
      <w:r w:rsidRPr="00D921C0">
        <w:rPr>
          <w:b/>
          <w:color w:val="000000" w:themeColor="text1"/>
          <w:sz w:val="32"/>
          <w:szCs w:val="32"/>
        </w:rPr>
        <w:t>информационных справочных и поисковых систем</w:t>
      </w:r>
    </w:p>
    <w:p w:rsidR="00A17465" w:rsidRPr="00A17465" w:rsidRDefault="00A17465" w:rsidP="00A17465">
      <w:pPr>
        <w:numPr>
          <w:ilvl w:val="0"/>
          <w:numId w:val="36"/>
        </w:numPr>
        <w:suppressAutoHyphens/>
        <w:ind w:left="0" w:firstLine="709"/>
        <w:jc w:val="both"/>
        <w:rPr>
          <w:rFonts w:eastAsia="ヒラギノ角ゴ Pro W3"/>
          <w:sz w:val="30"/>
          <w:szCs w:val="30"/>
        </w:rPr>
      </w:pPr>
      <w:r w:rsidRPr="00A17465">
        <w:rPr>
          <w:rFonts w:eastAsia="ヒラギノ角ゴ Pro W3"/>
          <w:sz w:val="30"/>
          <w:szCs w:val="30"/>
        </w:rPr>
        <w:t xml:space="preserve">Правовая система «КонсультантПлюс» </w:t>
      </w:r>
      <w:hyperlink r:id="rId31" w:history="1">
        <w:r w:rsidRPr="00A17465">
          <w:rPr>
            <w:rStyle w:val="ad"/>
            <w:rFonts w:eastAsia="ヒラギノ角ゴ Pro W3"/>
            <w:color w:val="auto"/>
            <w:sz w:val="30"/>
            <w:szCs w:val="30"/>
            <w:u w:val="none"/>
            <w:lang w:val="en-US"/>
          </w:rPr>
          <w:t>http</w:t>
        </w:r>
        <w:r w:rsidRPr="00A17465">
          <w:rPr>
            <w:rStyle w:val="ad"/>
            <w:rFonts w:eastAsia="ヒラギノ角ゴ Pro W3"/>
            <w:color w:val="auto"/>
            <w:sz w:val="30"/>
            <w:szCs w:val="30"/>
            <w:u w:val="none"/>
          </w:rPr>
          <w:t>://</w:t>
        </w:r>
        <w:r w:rsidRPr="00A17465">
          <w:rPr>
            <w:rStyle w:val="ad"/>
            <w:rFonts w:eastAsia="ヒラギノ角ゴ Pro W3"/>
            <w:color w:val="auto"/>
            <w:sz w:val="30"/>
            <w:szCs w:val="30"/>
            <w:u w:val="none"/>
            <w:lang w:val="en-US"/>
          </w:rPr>
          <w:t>www</w:t>
        </w:r>
        <w:r w:rsidRPr="00A17465">
          <w:rPr>
            <w:rStyle w:val="ad"/>
            <w:rFonts w:eastAsia="ヒラギノ角ゴ Pro W3"/>
            <w:color w:val="auto"/>
            <w:sz w:val="30"/>
            <w:szCs w:val="30"/>
            <w:u w:val="none"/>
          </w:rPr>
          <w:t>.</w:t>
        </w:r>
        <w:r w:rsidRPr="00A17465">
          <w:rPr>
            <w:rStyle w:val="ad"/>
            <w:rFonts w:eastAsia="ヒラギノ角ゴ Pro W3"/>
            <w:color w:val="auto"/>
            <w:sz w:val="30"/>
            <w:szCs w:val="30"/>
            <w:u w:val="none"/>
            <w:lang w:val="en-US"/>
          </w:rPr>
          <w:t>consultant</w:t>
        </w:r>
        <w:r w:rsidRPr="00A17465">
          <w:rPr>
            <w:rStyle w:val="ad"/>
            <w:rFonts w:eastAsia="ヒラギノ角ゴ Pro W3"/>
            <w:color w:val="auto"/>
            <w:sz w:val="30"/>
            <w:szCs w:val="30"/>
            <w:u w:val="none"/>
          </w:rPr>
          <w:t>.</w:t>
        </w:r>
        <w:r w:rsidRPr="00A17465">
          <w:rPr>
            <w:rStyle w:val="ad"/>
            <w:rFonts w:eastAsia="ヒラギノ角ゴ Pro W3"/>
            <w:color w:val="auto"/>
            <w:sz w:val="30"/>
            <w:szCs w:val="30"/>
            <w:u w:val="none"/>
            <w:lang w:val="en-US"/>
          </w:rPr>
          <w:t>ru</w:t>
        </w:r>
      </w:hyperlink>
      <w:r w:rsidRPr="00A17465">
        <w:rPr>
          <w:rFonts w:eastAsia="ヒラギノ角ゴ Pro W3"/>
          <w:sz w:val="30"/>
          <w:szCs w:val="30"/>
        </w:rPr>
        <w:t xml:space="preserve"> </w:t>
      </w:r>
    </w:p>
    <w:p w:rsidR="00A17465" w:rsidRPr="00A17465" w:rsidRDefault="00A17465" w:rsidP="00A17465">
      <w:pPr>
        <w:numPr>
          <w:ilvl w:val="0"/>
          <w:numId w:val="36"/>
        </w:numPr>
        <w:suppressAutoHyphens/>
        <w:ind w:left="0" w:firstLine="709"/>
        <w:jc w:val="both"/>
        <w:rPr>
          <w:rFonts w:eastAsia="ヒラギノ角ゴ Pro W3"/>
          <w:sz w:val="30"/>
          <w:szCs w:val="30"/>
        </w:rPr>
      </w:pPr>
      <w:r w:rsidRPr="00A17465">
        <w:rPr>
          <w:rFonts w:eastAsia="ヒラギノ角ゴ Pro W3"/>
          <w:sz w:val="30"/>
          <w:szCs w:val="30"/>
        </w:rPr>
        <w:t xml:space="preserve">Справочно-правовая система «Гарант» </w:t>
      </w:r>
      <w:hyperlink r:id="rId32" w:history="1">
        <w:r w:rsidRPr="00A17465">
          <w:rPr>
            <w:rStyle w:val="ad"/>
            <w:rFonts w:eastAsia="ヒラギノ角ゴ Pro W3"/>
            <w:color w:val="auto"/>
            <w:sz w:val="30"/>
            <w:szCs w:val="30"/>
            <w:u w:val="none"/>
            <w:lang w:val="en-US"/>
          </w:rPr>
          <w:t>http</w:t>
        </w:r>
        <w:r w:rsidRPr="00A17465">
          <w:rPr>
            <w:rStyle w:val="ad"/>
            <w:rFonts w:eastAsia="ヒラギノ角ゴ Pro W3"/>
            <w:color w:val="auto"/>
            <w:sz w:val="30"/>
            <w:szCs w:val="30"/>
            <w:u w:val="none"/>
          </w:rPr>
          <w:t>://</w:t>
        </w:r>
        <w:r w:rsidRPr="00A17465">
          <w:rPr>
            <w:rStyle w:val="ad"/>
            <w:rFonts w:eastAsia="ヒラギノ角ゴ Pro W3"/>
            <w:color w:val="auto"/>
            <w:sz w:val="30"/>
            <w:szCs w:val="30"/>
            <w:u w:val="none"/>
            <w:lang w:val="en-US"/>
          </w:rPr>
          <w:t>www</w:t>
        </w:r>
        <w:r w:rsidRPr="00A17465">
          <w:rPr>
            <w:rStyle w:val="ad"/>
            <w:rFonts w:eastAsia="ヒラギノ角ゴ Pro W3"/>
            <w:color w:val="auto"/>
            <w:sz w:val="30"/>
            <w:szCs w:val="30"/>
            <w:u w:val="none"/>
          </w:rPr>
          <w:t>.</w:t>
        </w:r>
        <w:r w:rsidRPr="00A17465">
          <w:rPr>
            <w:rStyle w:val="ad"/>
            <w:rFonts w:eastAsia="ヒラギノ角ゴ Pro W3"/>
            <w:color w:val="auto"/>
            <w:sz w:val="30"/>
            <w:szCs w:val="30"/>
            <w:u w:val="none"/>
            <w:lang w:val="en-US"/>
          </w:rPr>
          <w:t>aero</w:t>
        </w:r>
        <w:r w:rsidRPr="00A17465">
          <w:rPr>
            <w:rStyle w:val="ad"/>
            <w:rFonts w:eastAsia="ヒラギノ角ゴ Pro W3"/>
            <w:color w:val="auto"/>
            <w:sz w:val="30"/>
            <w:szCs w:val="30"/>
            <w:u w:val="none"/>
          </w:rPr>
          <w:t>.</w:t>
        </w:r>
        <w:r w:rsidRPr="00A17465">
          <w:rPr>
            <w:rStyle w:val="ad"/>
            <w:rFonts w:eastAsia="ヒラギノ角ゴ Pro W3"/>
            <w:color w:val="auto"/>
            <w:sz w:val="30"/>
            <w:szCs w:val="30"/>
            <w:u w:val="none"/>
            <w:lang w:val="en-US"/>
          </w:rPr>
          <w:t>garant</w:t>
        </w:r>
        <w:r w:rsidRPr="00A17465">
          <w:rPr>
            <w:rStyle w:val="ad"/>
            <w:rFonts w:eastAsia="ヒラギノ角ゴ Pro W3"/>
            <w:color w:val="auto"/>
            <w:sz w:val="30"/>
            <w:szCs w:val="30"/>
            <w:u w:val="none"/>
          </w:rPr>
          <w:t>.</w:t>
        </w:r>
        <w:r w:rsidRPr="00A17465">
          <w:rPr>
            <w:rStyle w:val="ad"/>
            <w:rFonts w:eastAsia="ヒラギノ角ゴ Pro W3"/>
            <w:color w:val="auto"/>
            <w:sz w:val="30"/>
            <w:szCs w:val="30"/>
            <w:u w:val="none"/>
            <w:lang w:val="en-US"/>
          </w:rPr>
          <w:t>ru</w:t>
        </w:r>
      </w:hyperlink>
      <w:r w:rsidRPr="00A17465">
        <w:rPr>
          <w:rFonts w:eastAsia="ヒラギノ角ゴ Pro W3"/>
          <w:sz w:val="30"/>
          <w:szCs w:val="30"/>
        </w:rPr>
        <w:t xml:space="preserve">  </w:t>
      </w:r>
    </w:p>
    <w:p w:rsidR="00A17465" w:rsidRPr="00A17465" w:rsidRDefault="00A17465" w:rsidP="00A17465">
      <w:pPr>
        <w:numPr>
          <w:ilvl w:val="0"/>
          <w:numId w:val="36"/>
        </w:numPr>
        <w:suppressAutoHyphens/>
        <w:ind w:left="0" w:firstLine="709"/>
        <w:jc w:val="both"/>
        <w:rPr>
          <w:rFonts w:eastAsia="ヒラギノ角ゴ Pro W3"/>
          <w:sz w:val="30"/>
          <w:szCs w:val="30"/>
        </w:rPr>
      </w:pPr>
      <w:r w:rsidRPr="00A17465">
        <w:rPr>
          <w:rFonts w:eastAsia="ヒラギノ角ゴ Pro W3"/>
          <w:sz w:val="30"/>
          <w:szCs w:val="30"/>
        </w:rPr>
        <w:t>Образовательная платформа «Юрайт»</w:t>
      </w:r>
      <w:r w:rsidRPr="00A17465">
        <w:rPr>
          <w:sz w:val="30"/>
          <w:szCs w:val="30"/>
        </w:rPr>
        <w:t xml:space="preserve"> </w:t>
      </w:r>
      <w:hyperlink r:id="rId33" w:history="1">
        <w:r w:rsidRPr="00A17465">
          <w:rPr>
            <w:rStyle w:val="ad"/>
            <w:rFonts w:eastAsia="ヒラギノ角ゴ Pro W3"/>
            <w:color w:val="auto"/>
            <w:sz w:val="30"/>
            <w:szCs w:val="30"/>
            <w:u w:val="none"/>
          </w:rPr>
          <w:t>https://urait.</w:t>
        </w:r>
        <w:r w:rsidRPr="00A17465">
          <w:rPr>
            <w:rStyle w:val="ad"/>
            <w:rFonts w:eastAsia="ヒラギノ角ゴ Pro W3"/>
            <w:color w:val="auto"/>
            <w:sz w:val="30"/>
            <w:szCs w:val="30"/>
            <w:u w:val="none"/>
            <w:lang w:val="en-US"/>
          </w:rPr>
          <w:t>r</w:t>
        </w:r>
        <w:r w:rsidRPr="00A17465">
          <w:rPr>
            <w:rStyle w:val="ad"/>
            <w:rFonts w:eastAsia="ヒラギノ角ゴ Pro W3"/>
            <w:color w:val="auto"/>
            <w:sz w:val="30"/>
            <w:szCs w:val="30"/>
            <w:u w:val="none"/>
          </w:rPr>
          <w:t>u</w:t>
        </w:r>
      </w:hyperlink>
      <w:r w:rsidRPr="00A17465">
        <w:rPr>
          <w:rFonts w:eastAsia="ヒラギノ角ゴ Pro W3"/>
          <w:sz w:val="30"/>
          <w:szCs w:val="30"/>
        </w:rPr>
        <w:t xml:space="preserve"> </w:t>
      </w:r>
    </w:p>
    <w:p w:rsidR="00A17465" w:rsidRPr="00A17465" w:rsidRDefault="00A17465" w:rsidP="00A17465">
      <w:pPr>
        <w:numPr>
          <w:ilvl w:val="0"/>
          <w:numId w:val="36"/>
        </w:numPr>
        <w:suppressAutoHyphens/>
        <w:ind w:left="0" w:firstLine="709"/>
        <w:jc w:val="both"/>
        <w:rPr>
          <w:rFonts w:eastAsia="ヒラギノ角ゴ Pro W3"/>
          <w:sz w:val="30"/>
          <w:szCs w:val="30"/>
        </w:rPr>
      </w:pPr>
      <w:r w:rsidRPr="00A17465">
        <w:rPr>
          <w:sz w:val="30"/>
          <w:szCs w:val="30"/>
        </w:rPr>
        <w:t xml:space="preserve">Сайт Высшей аттестационной комиссии при Министерстве науки и высшего образования Российской Федерации </w:t>
      </w:r>
      <w:hyperlink r:id="rId34" w:history="1">
        <w:r w:rsidRPr="00A17465">
          <w:rPr>
            <w:rStyle w:val="ad"/>
            <w:color w:val="auto"/>
            <w:sz w:val="30"/>
            <w:szCs w:val="30"/>
            <w:u w:val="none"/>
          </w:rPr>
          <w:t>https://vak.minobrnauki.gov.ru/ma</w:t>
        </w:r>
        <w:r w:rsidRPr="00A17465">
          <w:rPr>
            <w:rStyle w:val="ad"/>
            <w:color w:val="auto"/>
            <w:sz w:val="30"/>
            <w:szCs w:val="30"/>
            <w:u w:val="none"/>
            <w:lang w:val="en-US"/>
          </w:rPr>
          <w:t>i</w:t>
        </w:r>
        <w:r w:rsidRPr="00A17465">
          <w:rPr>
            <w:rStyle w:val="ad"/>
            <w:color w:val="auto"/>
            <w:sz w:val="30"/>
            <w:szCs w:val="30"/>
            <w:u w:val="none"/>
          </w:rPr>
          <w:t>n</w:t>
        </w:r>
      </w:hyperlink>
    </w:p>
    <w:p w:rsidR="00A17465" w:rsidRPr="00A17465" w:rsidRDefault="00A17465" w:rsidP="00A17465">
      <w:pPr>
        <w:numPr>
          <w:ilvl w:val="0"/>
          <w:numId w:val="36"/>
        </w:numPr>
        <w:suppressAutoHyphens/>
        <w:ind w:left="0" w:firstLine="709"/>
        <w:jc w:val="both"/>
        <w:rPr>
          <w:rFonts w:eastAsia="ヒラギノ角ゴ Pro W3"/>
          <w:sz w:val="30"/>
          <w:szCs w:val="30"/>
        </w:rPr>
      </w:pPr>
      <w:r w:rsidRPr="00A17465">
        <w:rPr>
          <w:sz w:val="30"/>
          <w:szCs w:val="30"/>
        </w:rPr>
        <w:t>Реферативная и цитируемая база рецензируемой литературы «</w:t>
      </w:r>
      <w:r w:rsidRPr="00A17465">
        <w:rPr>
          <w:sz w:val="30"/>
          <w:szCs w:val="30"/>
          <w:lang w:val="en-US"/>
        </w:rPr>
        <w:t>Scopus</w:t>
      </w:r>
      <w:r w:rsidRPr="00A17465">
        <w:rPr>
          <w:sz w:val="30"/>
          <w:szCs w:val="30"/>
        </w:rPr>
        <w:t xml:space="preserve">» </w:t>
      </w:r>
      <w:hyperlink r:id="rId35" w:history="1">
        <w:r w:rsidRPr="00A17465">
          <w:rPr>
            <w:rStyle w:val="ad"/>
            <w:color w:val="auto"/>
            <w:sz w:val="30"/>
            <w:szCs w:val="30"/>
            <w:u w:val="none"/>
          </w:rPr>
          <w:t>https://www.scopus.</w:t>
        </w:r>
        <w:r w:rsidRPr="00A17465">
          <w:rPr>
            <w:rStyle w:val="ad"/>
            <w:color w:val="auto"/>
            <w:sz w:val="30"/>
            <w:szCs w:val="30"/>
            <w:u w:val="none"/>
            <w:lang w:val="en-US"/>
          </w:rPr>
          <w:t>c</w:t>
        </w:r>
        <w:r w:rsidRPr="00A17465">
          <w:rPr>
            <w:rStyle w:val="ad"/>
            <w:color w:val="auto"/>
            <w:sz w:val="30"/>
            <w:szCs w:val="30"/>
            <w:u w:val="none"/>
          </w:rPr>
          <w:t>om</w:t>
        </w:r>
      </w:hyperlink>
      <w:r w:rsidRPr="00A17465">
        <w:rPr>
          <w:sz w:val="30"/>
          <w:szCs w:val="30"/>
        </w:rPr>
        <w:t xml:space="preserve"> </w:t>
      </w:r>
    </w:p>
    <w:p w:rsidR="00A17465" w:rsidRPr="00A17465" w:rsidRDefault="00A17465" w:rsidP="00A17465">
      <w:pPr>
        <w:numPr>
          <w:ilvl w:val="0"/>
          <w:numId w:val="36"/>
        </w:numPr>
        <w:suppressAutoHyphens/>
        <w:ind w:left="0" w:firstLine="709"/>
        <w:jc w:val="both"/>
        <w:rPr>
          <w:rStyle w:val="ad"/>
          <w:rFonts w:eastAsia="ヒラギノ角ゴ Pro W3"/>
          <w:color w:val="auto"/>
          <w:sz w:val="30"/>
          <w:szCs w:val="30"/>
          <w:u w:val="none"/>
        </w:rPr>
      </w:pPr>
      <w:r w:rsidRPr="00A17465">
        <w:rPr>
          <w:rStyle w:val="ad"/>
          <w:color w:val="auto"/>
          <w:sz w:val="30"/>
          <w:szCs w:val="30"/>
          <w:u w:val="none"/>
        </w:rPr>
        <w:t xml:space="preserve">Реферативные базы данных публикаций в </w:t>
      </w:r>
      <w:hyperlink r:id="rId36" w:tooltip="Научный журнал" w:history="1">
        <w:r w:rsidRPr="00A17465">
          <w:rPr>
            <w:rStyle w:val="ad"/>
            <w:color w:val="auto"/>
            <w:sz w:val="30"/>
            <w:szCs w:val="30"/>
            <w:u w:val="none"/>
          </w:rPr>
          <w:t>научных журналах</w:t>
        </w:r>
      </w:hyperlink>
      <w:r w:rsidRPr="00A17465">
        <w:rPr>
          <w:rStyle w:val="ad"/>
          <w:color w:val="auto"/>
          <w:sz w:val="30"/>
          <w:szCs w:val="30"/>
          <w:u w:val="none"/>
        </w:rPr>
        <w:t xml:space="preserve"> и </w:t>
      </w:r>
      <w:hyperlink r:id="rId37" w:tooltip="Патент" w:history="1">
        <w:r w:rsidRPr="00A17465">
          <w:rPr>
            <w:rStyle w:val="ad"/>
            <w:color w:val="auto"/>
            <w:sz w:val="30"/>
            <w:szCs w:val="30"/>
            <w:u w:val="none"/>
          </w:rPr>
          <w:t>патентов</w:t>
        </w:r>
      </w:hyperlink>
      <w:r w:rsidRPr="00A17465">
        <w:rPr>
          <w:rStyle w:val="ad"/>
          <w:color w:val="auto"/>
          <w:sz w:val="30"/>
          <w:szCs w:val="30"/>
          <w:u w:val="none"/>
        </w:rPr>
        <w:t xml:space="preserve"> «</w:t>
      </w:r>
      <w:r w:rsidRPr="00A17465">
        <w:rPr>
          <w:rStyle w:val="ad"/>
          <w:color w:val="auto"/>
          <w:sz w:val="30"/>
          <w:szCs w:val="30"/>
          <w:u w:val="none"/>
          <w:lang w:val="en-US"/>
        </w:rPr>
        <w:t>Web</w:t>
      </w:r>
      <w:r w:rsidRPr="00A17465">
        <w:rPr>
          <w:rStyle w:val="ad"/>
          <w:color w:val="auto"/>
          <w:sz w:val="30"/>
          <w:szCs w:val="30"/>
          <w:u w:val="none"/>
        </w:rPr>
        <w:t xml:space="preserve"> </w:t>
      </w:r>
      <w:r w:rsidRPr="00A17465">
        <w:rPr>
          <w:rStyle w:val="ad"/>
          <w:color w:val="auto"/>
          <w:sz w:val="30"/>
          <w:szCs w:val="30"/>
          <w:u w:val="none"/>
          <w:lang w:val="en-US"/>
        </w:rPr>
        <w:t>of</w:t>
      </w:r>
      <w:r w:rsidRPr="00A17465">
        <w:rPr>
          <w:rStyle w:val="ad"/>
          <w:color w:val="auto"/>
          <w:sz w:val="30"/>
          <w:szCs w:val="30"/>
          <w:u w:val="none"/>
        </w:rPr>
        <w:t xml:space="preserve"> </w:t>
      </w:r>
      <w:r w:rsidRPr="00A17465">
        <w:rPr>
          <w:rStyle w:val="ad"/>
          <w:color w:val="auto"/>
          <w:sz w:val="30"/>
          <w:szCs w:val="30"/>
          <w:u w:val="none"/>
          <w:lang w:val="en-US"/>
        </w:rPr>
        <w:t>Science</w:t>
      </w:r>
      <w:r w:rsidRPr="00A17465">
        <w:rPr>
          <w:rStyle w:val="ad"/>
          <w:color w:val="auto"/>
          <w:sz w:val="30"/>
          <w:szCs w:val="30"/>
          <w:u w:val="none"/>
        </w:rPr>
        <w:t xml:space="preserve">» </w:t>
      </w:r>
      <w:hyperlink r:id="rId38" w:history="1">
        <w:r w:rsidRPr="00A17465">
          <w:rPr>
            <w:rStyle w:val="ad"/>
            <w:color w:val="auto"/>
            <w:sz w:val="30"/>
            <w:szCs w:val="30"/>
            <w:u w:val="none"/>
          </w:rPr>
          <w:t>http://</w:t>
        </w:r>
        <w:r w:rsidRPr="00A17465">
          <w:rPr>
            <w:rStyle w:val="ad"/>
            <w:color w:val="auto"/>
            <w:sz w:val="30"/>
            <w:szCs w:val="30"/>
            <w:u w:val="none"/>
            <w:lang w:val="en-US"/>
          </w:rPr>
          <w:t>a</w:t>
        </w:r>
        <w:r w:rsidRPr="00A17465">
          <w:rPr>
            <w:rStyle w:val="ad"/>
            <w:color w:val="auto"/>
            <w:sz w:val="30"/>
            <w:szCs w:val="30"/>
            <w:u w:val="none"/>
          </w:rPr>
          <w:t>pps.webofknowledge.com</w:t>
        </w:r>
      </w:hyperlink>
      <w:r w:rsidRPr="00A17465">
        <w:rPr>
          <w:rStyle w:val="ad"/>
          <w:color w:val="auto"/>
          <w:sz w:val="30"/>
          <w:szCs w:val="30"/>
          <w:u w:val="none"/>
        </w:rPr>
        <w:t xml:space="preserve"> </w:t>
      </w:r>
    </w:p>
    <w:p w:rsidR="00A17465" w:rsidRPr="00A17465" w:rsidRDefault="00A17465" w:rsidP="00A17465">
      <w:pPr>
        <w:numPr>
          <w:ilvl w:val="0"/>
          <w:numId w:val="36"/>
        </w:numPr>
        <w:suppressAutoHyphens/>
        <w:ind w:left="0" w:firstLine="709"/>
        <w:jc w:val="both"/>
        <w:rPr>
          <w:rStyle w:val="ad"/>
          <w:rFonts w:eastAsia="ヒラギノ角ゴ Pro W3"/>
          <w:color w:val="auto"/>
          <w:sz w:val="30"/>
          <w:szCs w:val="30"/>
          <w:u w:val="none"/>
        </w:rPr>
      </w:pPr>
      <w:r w:rsidRPr="00A17465">
        <w:rPr>
          <w:rStyle w:val="ad"/>
          <w:color w:val="auto"/>
          <w:sz w:val="30"/>
          <w:szCs w:val="30"/>
          <w:u w:val="none"/>
        </w:rPr>
        <w:t>Научная электронная библиотека «e</w:t>
      </w:r>
      <w:r w:rsidRPr="00A17465">
        <w:rPr>
          <w:rStyle w:val="ad"/>
          <w:color w:val="auto"/>
          <w:sz w:val="30"/>
          <w:szCs w:val="30"/>
          <w:u w:val="none"/>
          <w:lang w:val="en-US"/>
        </w:rPr>
        <w:t>LIBRARY</w:t>
      </w:r>
      <w:r w:rsidRPr="00A17465">
        <w:rPr>
          <w:rStyle w:val="ad"/>
          <w:color w:val="auto"/>
          <w:sz w:val="30"/>
          <w:szCs w:val="30"/>
          <w:u w:val="none"/>
        </w:rPr>
        <w:t>.</w:t>
      </w:r>
      <w:r w:rsidRPr="00A17465">
        <w:rPr>
          <w:rStyle w:val="ad"/>
          <w:color w:val="auto"/>
          <w:sz w:val="30"/>
          <w:szCs w:val="30"/>
          <w:u w:val="none"/>
          <w:lang w:val="en-US"/>
        </w:rPr>
        <w:t>RU</w:t>
      </w:r>
      <w:r w:rsidRPr="00A17465">
        <w:rPr>
          <w:rStyle w:val="ad"/>
          <w:color w:val="auto"/>
          <w:sz w:val="30"/>
          <w:szCs w:val="30"/>
          <w:u w:val="none"/>
        </w:rPr>
        <w:t xml:space="preserve">» </w:t>
      </w:r>
      <w:hyperlink r:id="rId39" w:history="1">
        <w:r w:rsidRPr="00A17465">
          <w:rPr>
            <w:rStyle w:val="ad"/>
            <w:color w:val="auto"/>
            <w:sz w:val="30"/>
            <w:szCs w:val="30"/>
            <w:u w:val="none"/>
            <w:lang w:val="en-US"/>
          </w:rPr>
          <w:t>https</w:t>
        </w:r>
        <w:r w:rsidRPr="00A17465">
          <w:rPr>
            <w:rStyle w:val="ad"/>
            <w:color w:val="auto"/>
            <w:sz w:val="30"/>
            <w:szCs w:val="30"/>
            <w:u w:val="none"/>
          </w:rPr>
          <w:t>://</w:t>
        </w:r>
        <w:r w:rsidRPr="00A17465">
          <w:rPr>
            <w:rStyle w:val="ad"/>
            <w:color w:val="auto"/>
            <w:sz w:val="30"/>
            <w:szCs w:val="30"/>
            <w:u w:val="none"/>
            <w:lang w:val="en-US"/>
          </w:rPr>
          <w:t>elibrary</w:t>
        </w:r>
        <w:r w:rsidRPr="00A17465">
          <w:rPr>
            <w:rStyle w:val="ad"/>
            <w:color w:val="auto"/>
            <w:sz w:val="30"/>
            <w:szCs w:val="30"/>
            <w:u w:val="none"/>
          </w:rPr>
          <w:t>.</w:t>
        </w:r>
        <w:r w:rsidRPr="00A17465">
          <w:rPr>
            <w:rStyle w:val="ad"/>
            <w:color w:val="auto"/>
            <w:sz w:val="30"/>
            <w:szCs w:val="30"/>
            <w:u w:val="none"/>
            <w:lang w:val="en-US"/>
          </w:rPr>
          <w:t>ru</w:t>
        </w:r>
      </w:hyperlink>
    </w:p>
    <w:p w:rsidR="00A17465" w:rsidRPr="00A17465" w:rsidRDefault="00A17465" w:rsidP="00A17465">
      <w:pPr>
        <w:numPr>
          <w:ilvl w:val="0"/>
          <w:numId w:val="36"/>
        </w:numPr>
        <w:suppressAutoHyphens/>
        <w:ind w:left="0" w:firstLine="709"/>
        <w:jc w:val="both"/>
        <w:rPr>
          <w:rStyle w:val="ad"/>
          <w:rFonts w:eastAsia="ヒラギノ角ゴ Pro W3"/>
          <w:color w:val="auto"/>
          <w:sz w:val="30"/>
          <w:szCs w:val="30"/>
          <w:u w:val="none"/>
        </w:rPr>
      </w:pPr>
      <w:r w:rsidRPr="00A17465">
        <w:rPr>
          <w:rStyle w:val="ad"/>
          <w:color w:val="auto"/>
          <w:sz w:val="30"/>
          <w:szCs w:val="30"/>
          <w:u w:val="none"/>
        </w:rPr>
        <w:t xml:space="preserve">Сайт Российской государственной библиотеки </w:t>
      </w:r>
      <w:hyperlink r:id="rId40" w:history="1">
        <w:r w:rsidRPr="00A17465">
          <w:rPr>
            <w:rStyle w:val="ad"/>
            <w:color w:val="auto"/>
            <w:sz w:val="30"/>
            <w:szCs w:val="30"/>
            <w:u w:val="none"/>
            <w:lang w:val="en-US"/>
          </w:rPr>
          <w:t>https</w:t>
        </w:r>
        <w:r w:rsidRPr="00A17465">
          <w:rPr>
            <w:rStyle w:val="ad"/>
            <w:color w:val="auto"/>
            <w:sz w:val="30"/>
            <w:szCs w:val="30"/>
            <w:u w:val="none"/>
          </w:rPr>
          <w:t>://</w:t>
        </w:r>
        <w:r w:rsidRPr="00A17465">
          <w:rPr>
            <w:rStyle w:val="ad"/>
            <w:color w:val="auto"/>
            <w:sz w:val="30"/>
            <w:szCs w:val="30"/>
            <w:u w:val="none"/>
            <w:lang w:val="en-US"/>
          </w:rPr>
          <w:t>www</w:t>
        </w:r>
        <w:r w:rsidRPr="00A17465">
          <w:rPr>
            <w:rStyle w:val="ad"/>
            <w:color w:val="auto"/>
            <w:sz w:val="30"/>
            <w:szCs w:val="30"/>
            <w:u w:val="none"/>
          </w:rPr>
          <w:t>.</w:t>
        </w:r>
        <w:r w:rsidRPr="00A17465">
          <w:rPr>
            <w:rStyle w:val="ad"/>
            <w:color w:val="auto"/>
            <w:sz w:val="30"/>
            <w:szCs w:val="30"/>
            <w:u w:val="none"/>
            <w:lang w:val="en-US"/>
          </w:rPr>
          <w:t>rsl</w:t>
        </w:r>
        <w:r w:rsidRPr="00A17465">
          <w:rPr>
            <w:rStyle w:val="ad"/>
            <w:color w:val="auto"/>
            <w:sz w:val="30"/>
            <w:szCs w:val="30"/>
            <w:u w:val="none"/>
          </w:rPr>
          <w:t>.</w:t>
        </w:r>
        <w:r w:rsidRPr="00A17465">
          <w:rPr>
            <w:rStyle w:val="ad"/>
            <w:color w:val="auto"/>
            <w:sz w:val="30"/>
            <w:szCs w:val="30"/>
            <w:u w:val="none"/>
            <w:lang w:val="en-US"/>
          </w:rPr>
          <w:t>ru</w:t>
        </w:r>
      </w:hyperlink>
      <w:r w:rsidRPr="00A17465">
        <w:rPr>
          <w:rStyle w:val="ad"/>
          <w:color w:val="auto"/>
          <w:sz w:val="30"/>
          <w:szCs w:val="30"/>
          <w:u w:val="none"/>
        </w:rPr>
        <w:t xml:space="preserve"> </w:t>
      </w:r>
    </w:p>
    <w:p w:rsidR="00A17465" w:rsidRPr="00A17465" w:rsidRDefault="00A17465" w:rsidP="00A17465">
      <w:pPr>
        <w:numPr>
          <w:ilvl w:val="0"/>
          <w:numId w:val="36"/>
        </w:numPr>
        <w:suppressAutoHyphens/>
        <w:ind w:left="0" w:firstLine="709"/>
        <w:jc w:val="both"/>
        <w:rPr>
          <w:rStyle w:val="ad"/>
          <w:rFonts w:eastAsia="ヒラギノ角ゴ Pro W3"/>
          <w:color w:val="auto"/>
          <w:sz w:val="30"/>
          <w:szCs w:val="30"/>
          <w:u w:val="none"/>
        </w:rPr>
      </w:pPr>
      <w:r w:rsidRPr="00A17465">
        <w:rPr>
          <w:rStyle w:val="ad"/>
          <w:color w:val="auto"/>
          <w:sz w:val="30"/>
          <w:szCs w:val="30"/>
          <w:u w:val="none"/>
        </w:rPr>
        <w:t xml:space="preserve">Официальный интернет-портал правовой информации </w:t>
      </w:r>
      <w:hyperlink r:id="rId41" w:history="1">
        <w:r w:rsidRPr="00A17465">
          <w:rPr>
            <w:rStyle w:val="ad"/>
            <w:color w:val="auto"/>
            <w:sz w:val="30"/>
            <w:szCs w:val="30"/>
            <w:u w:val="none"/>
            <w:lang w:val="en-US"/>
          </w:rPr>
          <w:t>http</w:t>
        </w:r>
        <w:r w:rsidRPr="00A17465">
          <w:rPr>
            <w:rStyle w:val="ad"/>
            <w:color w:val="auto"/>
            <w:sz w:val="30"/>
            <w:szCs w:val="30"/>
            <w:u w:val="none"/>
          </w:rPr>
          <w:t>://</w:t>
        </w:r>
        <w:r w:rsidRPr="00A17465">
          <w:rPr>
            <w:rStyle w:val="ad"/>
            <w:color w:val="auto"/>
            <w:sz w:val="30"/>
            <w:szCs w:val="30"/>
            <w:u w:val="none"/>
            <w:lang w:val="en-US"/>
          </w:rPr>
          <w:t>www</w:t>
        </w:r>
        <w:r w:rsidRPr="00A17465">
          <w:rPr>
            <w:rStyle w:val="ad"/>
            <w:color w:val="auto"/>
            <w:sz w:val="30"/>
            <w:szCs w:val="30"/>
            <w:u w:val="none"/>
          </w:rPr>
          <w:t>.</w:t>
        </w:r>
        <w:r w:rsidRPr="00A17465">
          <w:rPr>
            <w:rStyle w:val="ad"/>
            <w:color w:val="auto"/>
            <w:sz w:val="30"/>
            <w:szCs w:val="30"/>
            <w:u w:val="none"/>
            <w:lang w:val="en-US"/>
          </w:rPr>
          <w:t>pravo</w:t>
        </w:r>
        <w:r w:rsidRPr="00A17465">
          <w:rPr>
            <w:rStyle w:val="ad"/>
            <w:color w:val="auto"/>
            <w:sz w:val="30"/>
            <w:szCs w:val="30"/>
            <w:u w:val="none"/>
          </w:rPr>
          <w:t>.</w:t>
        </w:r>
        <w:r w:rsidRPr="00A17465">
          <w:rPr>
            <w:rStyle w:val="ad"/>
            <w:color w:val="auto"/>
            <w:sz w:val="30"/>
            <w:szCs w:val="30"/>
            <w:u w:val="none"/>
            <w:lang w:val="en-US"/>
          </w:rPr>
          <w:t>gov</w:t>
        </w:r>
        <w:r w:rsidRPr="00A17465">
          <w:rPr>
            <w:rStyle w:val="ad"/>
            <w:color w:val="auto"/>
            <w:sz w:val="30"/>
            <w:szCs w:val="30"/>
            <w:u w:val="none"/>
          </w:rPr>
          <w:t>.</w:t>
        </w:r>
        <w:r w:rsidRPr="00A17465">
          <w:rPr>
            <w:rStyle w:val="ad"/>
            <w:color w:val="auto"/>
            <w:sz w:val="30"/>
            <w:szCs w:val="30"/>
            <w:u w:val="none"/>
            <w:lang w:val="en-US"/>
          </w:rPr>
          <w:t>ru</w:t>
        </w:r>
        <w:r w:rsidRPr="00A17465">
          <w:rPr>
            <w:rStyle w:val="ad"/>
            <w:color w:val="auto"/>
            <w:sz w:val="30"/>
            <w:szCs w:val="30"/>
            <w:u w:val="none"/>
          </w:rPr>
          <w:t>/</w:t>
        </w:r>
        <w:r w:rsidRPr="00A17465">
          <w:rPr>
            <w:rStyle w:val="ad"/>
            <w:color w:val="auto"/>
            <w:sz w:val="30"/>
            <w:szCs w:val="30"/>
            <w:u w:val="none"/>
            <w:lang w:val="en-US"/>
          </w:rPr>
          <w:t>ips</w:t>
        </w:r>
        <w:r w:rsidRPr="00A17465">
          <w:rPr>
            <w:rStyle w:val="ad"/>
            <w:color w:val="auto"/>
            <w:sz w:val="30"/>
            <w:szCs w:val="30"/>
            <w:u w:val="none"/>
          </w:rPr>
          <w:t>/</w:t>
        </w:r>
      </w:hyperlink>
      <w:r w:rsidRPr="00A17465">
        <w:rPr>
          <w:rStyle w:val="ad"/>
          <w:color w:val="auto"/>
          <w:sz w:val="30"/>
          <w:szCs w:val="30"/>
          <w:u w:val="none"/>
        </w:rPr>
        <w:t xml:space="preserve">  </w:t>
      </w:r>
    </w:p>
    <w:p w:rsidR="00A17465" w:rsidRPr="00A17465" w:rsidRDefault="00A17465" w:rsidP="00A17465">
      <w:pPr>
        <w:numPr>
          <w:ilvl w:val="0"/>
          <w:numId w:val="36"/>
        </w:numPr>
        <w:suppressAutoHyphens/>
        <w:ind w:left="0" w:firstLine="709"/>
        <w:jc w:val="both"/>
        <w:rPr>
          <w:rStyle w:val="ad"/>
          <w:rFonts w:eastAsia="ヒラギノ角ゴ Pro W3"/>
          <w:color w:val="auto"/>
          <w:sz w:val="30"/>
          <w:szCs w:val="30"/>
          <w:u w:val="none"/>
        </w:rPr>
      </w:pPr>
      <w:r w:rsidRPr="00A17465">
        <w:rPr>
          <w:rStyle w:val="ad"/>
          <w:color w:val="auto"/>
          <w:sz w:val="30"/>
          <w:szCs w:val="30"/>
          <w:u w:val="none"/>
        </w:rPr>
        <w:t xml:space="preserve">Научно-технический центр правовой информации «Система» Федеральной службы охраны Российской Федерации </w:t>
      </w:r>
      <w:hyperlink r:id="rId42" w:history="1">
        <w:r w:rsidRPr="00A17465">
          <w:rPr>
            <w:rStyle w:val="ad"/>
            <w:color w:val="auto"/>
            <w:sz w:val="30"/>
            <w:szCs w:val="30"/>
            <w:u w:val="none"/>
            <w:lang w:val="en-US"/>
          </w:rPr>
          <w:t>http</w:t>
        </w:r>
        <w:r w:rsidRPr="00A17465">
          <w:rPr>
            <w:rStyle w:val="ad"/>
            <w:color w:val="auto"/>
            <w:sz w:val="30"/>
            <w:szCs w:val="30"/>
            <w:u w:val="none"/>
          </w:rPr>
          <w:t>://</w:t>
        </w:r>
        <w:r w:rsidRPr="00A17465">
          <w:rPr>
            <w:rStyle w:val="ad"/>
            <w:color w:val="auto"/>
            <w:sz w:val="30"/>
            <w:szCs w:val="30"/>
            <w:u w:val="none"/>
            <w:lang w:val="en-US"/>
          </w:rPr>
          <w:t>www</w:t>
        </w:r>
        <w:r w:rsidRPr="00A17465">
          <w:rPr>
            <w:rStyle w:val="ad"/>
            <w:color w:val="auto"/>
            <w:sz w:val="30"/>
            <w:szCs w:val="30"/>
            <w:u w:val="none"/>
          </w:rPr>
          <w:t>1.</w:t>
        </w:r>
        <w:r w:rsidRPr="00A17465">
          <w:rPr>
            <w:rStyle w:val="ad"/>
            <w:color w:val="auto"/>
            <w:sz w:val="30"/>
            <w:szCs w:val="30"/>
            <w:u w:val="none"/>
            <w:lang w:val="en-US"/>
          </w:rPr>
          <w:t>systema</w:t>
        </w:r>
        <w:r w:rsidRPr="00A17465">
          <w:rPr>
            <w:rStyle w:val="ad"/>
            <w:color w:val="auto"/>
            <w:sz w:val="30"/>
            <w:szCs w:val="30"/>
            <w:u w:val="none"/>
          </w:rPr>
          <w:t>.</w:t>
        </w:r>
        <w:r w:rsidRPr="00A17465">
          <w:rPr>
            <w:rStyle w:val="ad"/>
            <w:color w:val="auto"/>
            <w:sz w:val="30"/>
            <w:szCs w:val="30"/>
            <w:u w:val="none"/>
            <w:lang w:val="en-US"/>
          </w:rPr>
          <w:t>ru</w:t>
        </w:r>
        <w:r w:rsidRPr="00A17465">
          <w:rPr>
            <w:rStyle w:val="ad"/>
            <w:color w:val="auto"/>
            <w:sz w:val="30"/>
            <w:szCs w:val="30"/>
            <w:u w:val="none"/>
          </w:rPr>
          <w:t>/</w:t>
        </w:r>
      </w:hyperlink>
    </w:p>
    <w:p w:rsidR="00A17465" w:rsidRPr="00A17465" w:rsidRDefault="00A17465" w:rsidP="00A17465">
      <w:pPr>
        <w:numPr>
          <w:ilvl w:val="0"/>
          <w:numId w:val="36"/>
        </w:numPr>
        <w:suppressAutoHyphens/>
        <w:ind w:left="0" w:firstLine="709"/>
        <w:jc w:val="both"/>
        <w:rPr>
          <w:rStyle w:val="ad"/>
          <w:rFonts w:eastAsia="ヒラギノ角ゴ Pro W3"/>
          <w:color w:val="auto"/>
          <w:sz w:val="30"/>
          <w:szCs w:val="30"/>
          <w:u w:val="none"/>
        </w:rPr>
      </w:pPr>
      <w:r w:rsidRPr="00A17465">
        <w:rPr>
          <w:rStyle w:val="ad"/>
          <w:color w:val="auto"/>
          <w:sz w:val="30"/>
          <w:szCs w:val="30"/>
          <w:u w:val="none"/>
        </w:rPr>
        <w:t xml:space="preserve">Поисковая система «Яндекс» </w:t>
      </w:r>
      <w:hyperlink r:id="rId43" w:history="1">
        <w:r w:rsidRPr="00A17465">
          <w:rPr>
            <w:rStyle w:val="ad"/>
            <w:color w:val="auto"/>
            <w:sz w:val="30"/>
            <w:szCs w:val="30"/>
            <w:u w:val="none"/>
            <w:lang w:val="en-US"/>
          </w:rPr>
          <w:t>https</w:t>
        </w:r>
        <w:r w:rsidRPr="00A17465">
          <w:rPr>
            <w:rStyle w:val="ad"/>
            <w:color w:val="auto"/>
            <w:sz w:val="30"/>
            <w:szCs w:val="30"/>
            <w:u w:val="none"/>
          </w:rPr>
          <w:t>://</w:t>
        </w:r>
        <w:r w:rsidRPr="00A17465">
          <w:rPr>
            <w:rStyle w:val="ad"/>
            <w:color w:val="auto"/>
            <w:sz w:val="30"/>
            <w:szCs w:val="30"/>
            <w:u w:val="none"/>
            <w:lang w:val="en-US"/>
          </w:rPr>
          <w:t>yandex</w:t>
        </w:r>
        <w:r w:rsidRPr="00A17465">
          <w:rPr>
            <w:rStyle w:val="ad"/>
            <w:color w:val="auto"/>
            <w:sz w:val="30"/>
            <w:szCs w:val="30"/>
            <w:u w:val="none"/>
          </w:rPr>
          <w:t>.</w:t>
        </w:r>
        <w:r w:rsidRPr="00A17465">
          <w:rPr>
            <w:rStyle w:val="ad"/>
            <w:color w:val="auto"/>
            <w:sz w:val="30"/>
            <w:szCs w:val="30"/>
            <w:u w:val="none"/>
            <w:lang w:val="en-US"/>
          </w:rPr>
          <w:t>ru</w:t>
        </w:r>
        <w:r w:rsidRPr="00A17465">
          <w:rPr>
            <w:rStyle w:val="ad"/>
            <w:color w:val="auto"/>
            <w:sz w:val="30"/>
            <w:szCs w:val="30"/>
            <w:u w:val="none"/>
          </w:rPr>
          <w:t>/</w:t>
        </w:r>
      </w:hyperlink>
      <w:r w:rsidRPr="00A17465">
        <w:rPr>
          <w:rStyle w:val="ad"/>
          <w:color w:val="auto"/>
          <w:sz w:val="30"/>
          <w:szCs w:val="30"/>
          <w:u w:val="none"/>
        </w:rPr>
        <w:t xml:space="preserve"> </w:t>
      </w:r>
    </w:p>
    <w:p w:rsidR="00A17465" w:rsidRPr="00A17465" w:rsidRDefault="00A17465" w:rsidP="00A17465">
      <w:pPr>
        <w:numPr>
          <w:ilvl w:val="0"/>
          <w:numId w:val="36"/>
        </w:numPr>
        <w:suppressAutoHyphens/>
        <w:ind w:left="0" w:firstLine="709"/>
        <w:jc w:val="both"/>
        <w:rPr>
          <w:rStyle w:val="ad"/>
          <w:rFonts w:eastAsia="ヒラギノ角ゴ Pro W3"/>
          <w:color w:val="auto"/>
          <w:sz w:val="30"/>
          <w:szCs w:val="30"/>
          <w:u w:val="none"/>
        </w:rPr>
      </w:pPr>
      <w:r w:rsidRPr="00A17465">
        <w:rPr>
          <w:rStyle w:val="ad"/>
          <w:color w:val="auto"/>
          <w:sz w:val="30"/>
          <w:szCs w:val="30"/>
          <w:u w:val="none"/>
        </w:rPr>
        <w:t>Поисковая система «G</w:t>
      </w:r>
      <w:r w:rsidRPr="00A17465">
        <w:rPr>
          <w:rStyle w:val="ad"/>
          <w:color w:val="auto"/>
          <w:sz w:val="30"/>
          <w:szCs w:val="30"/>
          <w:u w:val="none"/>
          <w:lang w:val="en-US"/>
        </w:rPr>
        <w:t>oogle</w:t>
      </w:r>
      <w:r w:rsidRPr="00A17465">
        <w:rPr>
          <w:rStyle w:val="ad"/>
          <w:color w:val="auto"/>
          <w:sz w:val="30"/>
          <w:szCs w:val="30"/>
          <w:u w:val="none"/>
        </w:rPr>
        <w:t xml:space="preserve">» </w:t>
      </w:r>
      <w:hyperlink r:id="rId44" w:history="1">
        <w:r w:rsidRPr="00A17465">
          <w:rPr>
            <w:rStyle w:val="ad"/>
            <w:color w:val="auto"/>
            <w:sz w:val="30"/>
            <w:szCs w:val="30"/>
            <w:u w:val="none"/>
            <w:lang w:val="en-US"/>
          </w:rPr>
          <w:t>https</w:t>
        </w:r>
        <w:r w:rsidRPr="00A17465">
          <w:rPr>
            <w:rStyle w:val="ad"/>
            <w:color w:val="auto"/>
            <w:sz w:val="30"/>
            <w:szCs w:val="30"/>
            <w:u w:val="none"/>
          </w:rPr>
          <w:t>://</w:t>
        </w:r>
        <w:r w:rsidRPr="00A17465">
          <w:rPr>
            <w:rStyle w:val="ad"/>
            <w:color w:val="auto"/>
            <w:sz w:val="30"/>
            <w:szCs w:val="30"/>
            <w:u w:val="none"/>
            <w:lang w:val="en-US"/>
          </w:rPr>
          <w:t>www</w:t>
        </w:r>
        <w:r w:rsidRPr="00A17465">
          <w:rPr>
            <w:rStyle w:val="ad"/>
            <w:color w:val="auto"/>
            <w:sz w:val="30"/>
            <w:szCs w:val="30"/>
            <w:u w:val="none"/>
          </w:rPr>
          <w:t>.</w:t>
        </w:r>
        <w:r w:rsidRPr="00A17465">
          <w:rPr>
            <w:rStyle w:val="ad"/>
            <w:color w:val="auto"/>
            <w:sz w:val="30"/>
            <w:szCs w:val="30"/>
            <w:u w:val="none"/>
            <w:lang w:val="en-US"/>
          </w:rPr>
          <w:t>google</w:t>
        </w:r>
        <w:r w:rsidRPr="00A17465">
          <w:rPr>
            <w:rStyle w:val="ad"/>
            <w:color w:val="auto"/>
            <w:sz w:val="30"/>
            <w:szCs w:val="30"/>
            <w:u w:val="none"/>
          </w:rPr>
          <w:t>.</w:t>
        </w:r>
        <w:r w:rsidRPr="00A17465">
          <w:rPr>
            <w:rStyle w:val="ad"/>
            <w:color w:val="auto"/>
            <w:sz w:val="30"/>
            <w:szCs w:val="30"/>
            <w:u w:val="none"/>
            <w:lang w:val="en-US"/>
          </w:rPr>
          <w:t>ru</w:t>
        </w:r>
        <w:r w:rsidRPr="00A17465">
          <w:rPr>
            <w:rStyle w:val="ad"/>
            <w:color w:val="auto"/>
            <w:sz w:val="30"/>
            <w:szCs w:val="30"/>
            <w:u w:val="none"/>
          </w:rPr>
          <w:t>/</w:t>
        </w:r>
      </w:hyperlink>
    </w:p>
    <w:p w:rsidR="00571284" w:rsidRPr="00D921C0" w:rsidRDefault="00571284" w:rsidP="00A03D83">
      <w:pPr>
        <w:ind w:firstLine="567"/>
        <w:jc w:val="both"/>
        <w:rPr>
          <w:b/>
          <w:color w:val="000000" w:themeColor="text1"/>
          <w:sz w:val="32"/>
          <w:szCs w:val="32"/>
          <w:lang w:eastAsia="en-US"/>
        </w:rPr>
      </w:pPr>
    </w:p>
    <w:p w:rsidR="008C5227" w:rsidRDefault="008C5227" w:rsidP="00A03D83">
      <w:pPr>
        <w:ind w:firstLine="567"/>
        <w:jc w:val="center"/>
        <w:rPr>
          <w:b/>
          <w:sz w:val="32"/>
          <w:szCs w:val="32"/>
        </w:rPr>
      </w:pPr>
    </w:p>
    <w:p w:rsidR="00571284" w:rsidRPr="00A03D83" w:rsidRDefault="00571284" w:rsidP="008C5227">
      <w:pPr>
        <w:pageBreakBefore/>
        <w:ind w:firstLine="567"/>
        <w:jc w:val="center"/>
        <w:rPr>
          <w:b/>
          <w:sz w:val="32"/>
          <w:szCs w:val="32"/>
        </w:rPr>
      </w:pPr>
      <w:r w:rsidRPr="00A03D83">
        <w:rPr>
          <w:b/>
          <w:sz w:val="32"/>
          <w:szCs w:val="32"/>
        </w:rPr>
        <w:lastRenderedPageBreak/>
        <w:t>ОГЛАВЛЕНИЕ</w:t>
      </w:r>
    </w:p>
    <w:p w:rsidR="00571284" w:rsidRPr="00A03D83" w:rsidRDefault="00571284" w:rsidP="00A03D83">
      <w:pPr>
        <w:ind w:firstLine="567"/>
        <w:jc w:val="center"/>
        <w:rPr>
          <w:b/>
          <w:sz w:val="32"/>
          <w:szCs w:val="32"/>
        </w:rPr>
      </w:pPr>
    </w:p>
    <w:p w:rsidR="00571284" w:rsidRPr="00A03D83" w:rsidRDefault="00571284" w:rsidP="00A03D83">
      <w:pPr>
        <w:ind w:firstLine="567"/>
        <w:jc w:val="both"/>
        <w:rPr>
          <w:sz w:val="32"/>
          <w:szCs w:val="32"/>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7"/>
        <w:gridCol w:w="779"/>
      </w:tblGrid>
      <w:tr w:rsidR="008C5227" w:rsidRPr="008C5227" w:rsidTr="000C7BB5">
        <w:tc>
          <w:tcPr>
            <w:tcW w:w="4596" w:type="pct"/>
            <w:tcBorders>
              <w:top w:val="nil"/>
              <w:left w:val="nil"/>
              <w:bottom w:val="nil"/>
              <w:right w:val="nil"/>
            </w:tcBorders>
          </w:tcPr>
          <w:p w:rsidR="008C5227" w:rsidRPr="008C5227" w:rsidRDefault="008C5227" w:rsidP="000C7BB5">
            <w:pPr>
              <w:pStyle w:val="ab"/>
              <w:rPr>
                <w:sz w:val="32"/>
                <w:szCs w:val="32"/>
              </w:rPr>
            </w:pPr>
            <w:r w:rsidRPr="008C5227">
              <w:rPr>
                <w:sz w:val="32"/>
                <w:szCs w:val="32"/>
              </w:rPr>
              <w:t>ВВЕДЕНИЕ…………………………….……………….…</w:t>
            </w:r>
            <w:r>
              <w:rPr>
                <w:sz w:val="32"/>
                <w:szCs w:val="32"/>
              </w:rPr>
              <w:t>.......</w:t>
            </w:r>
            <w:r w:rsidRPr="008C5227">
              <w:rPr>
                <w:sz w:val="32"/>
                <w:szCs w:val="32"/>
              </w:rPr>
              <w:t>…</w:t>
            </w:r>
          </w:p>
          <w:p w:rsidR="008C5227" w:rsidRPr="008C5227" w:rsidRDefault="008C5227" w:rsidP="000C7BB5">
            <w:pPr>
              <w:jc w:val="both"/>
              <w:rPr>
                <w:sz w:val="32"/>
                <w:szCs w:val="32"/>
              </w:rPr>
            </w:pPr>
            <w:r w:rsidRPr="008C5227">
              <w:rPr>
                <w:spacing w:val="-1"/>
                <w:sz w:val="32"/>
                <w:szCs w:val="32"/>
              </w:rPr>
              <w:t>1.</w:t>
            </w:r>
            <w:r w:rsidRPr="008C5227">
              <w:rPr>
                <w:sz w:val="32"/>
                <w:szCs w:val="32"/>
              </w:rPr>
              <w:t xml:space="preserve"> Аудиторная контактная работа преподавателя </w:t>
            </w:r>
          </w:p>
          <w:p w:rsidR="008C5227" w:rsidRPr="008C5227" w:rsidRDefault="008C5227" w:rsidP="000C7BB5">
            <w:pPr>
              <w:pStyle w:val="ab"/>
              <w:rPr>
                <w:sz w:val="32"/>
                <w:szCs w:val="32"/>
              </w:rPr>
            </w:pPr>
            <w:r w:rsidRPr="008C5227">
              <w:rPr>
                <w:sz w:val="32"/>
                <w:szCs w:val="32"/>
              </w:rPr>
              <w:t xml:space="preserve">    с обучающимися</w:t>
            </w:r>
            <w:r w:rsidRPr="008C5227">
              <w:rPr>
                <w:spacing w:val="-1"/>
                <w:sz w:val="32"/>
                <w:szCs w:val="32"/>
              </w:rPr>
              <w:t xml:space="preserve"> </w:t>
            </w:r>
            <w:r w:rsidRPr="008C5227">
              <w:rPr>
                <w:sz w:val="32"/>
                <w:szCs w:val="32"/>
              </w:rPr>
              <w:t xml:space="preserve"> ………………………………...….</w:t>
            </w:r>
            <w:r>
              <w:rPr>
                <w:sz w:val="32"/>
                <w:szCs w:val="32"/>
              </w:rPr>
              <w:t>.......</w:t>
            </w:r>
            <w:r w:rsidRPr="008C5227">
              <w:rPr>
                <w:sz w:val="32"/>
                <w:szCs w:val="32"/>
              </w:rPr>
              <w:t>……</w:t>
            </w:r>
          </w:p>
          <w:p w:rsidR="008C5227" w:rsidRPr="008C5227" w:rsidRDefault="008C5227" w:rsidP="008C5227">
            <w:pPr>
              <w:pStyle w:val="ab"/>
              <w:numPr>
                <w:ilvl w:val="1"/>
                <w:numId w:val="19"/>
              </w:numPr>
              <w:overflowPunct w:val="0"/>
              <w:autoSpaceDE w:val="0"/>
              <w:autoSpaceDN w:val="0"/>
              <w:adjustRightInd w:val="0"/>
              <w:rPr>
                <w:spacing w:val="-1"/>
                <w:sz w:val="32"/>
                <w:szCs w:val="32"/>
              </w:rPr>
            </w:pPr>
            <w:r w:rsidRPr="008C5227">
              <w:rPr>
                <w:spacing w:val="-1"/>
                <w:sz w:val="32"/>
                <w:szCs w:val="32"/>
              </w:rPr>
              <w:t>Планы практических (семинарских) занятий ……</w:t>
            </w:r>
            <w:r>
              <w:rPr>
                <w:spacing w:val="-1"/>
                <w:sz w:val="32"/>
                <w:szCs w:val="32"/>
              </w:rPr>
              <w:t>.........</w:t>
            </w:r>
            <w:r w:rsidRPr="008C5227">
              <w:rPr>
                <w:spacing w:val="-1"/>
                <w:sz w:val="32"/>
                <w:szCs w:val="32"/>
              </w:rPr>
              <w:t>…</w:t>
            </w:r>
          </w:p>
          <w:p w:rsidR="008C5227" w:rsidRPr="008C5227" w:rsidRDefault="008C5227" w:rsidP="000C7BB5">
            <w:pPr>
              <w:jc w:val="both"/>
              <w:rPr>
                <w:sz w:val="32"/>
                <w:szCs w:val="32"/>
              </w:rPr>
            </w:pPr>
            <w:r w:rsidRPr="008C5227">
              <w:rPr>
                <w:sz w:val="32"/>
                <w:szCs w:val="32"/>
              </w:rPr>
              <w:t xml:space="preserve">2. Внеаудиторная контактная работа </w:t>
            </w:r>
          </w:p>
          <w:p w:rsidR="008C5227" w:rsidRPr="008C5227" w:rsidRDefault="008C5227" w:rsidP="000C7BB5">
            <w:pPr>
              <w:pStyle w:val="ab"/>
              <w:jc w:val="both"/>
              <w:rPr>
                <w:sz w:val="32"/>
                <w:szCs w:val="32"/>
              </w:rPr>
            </w:pPr>
            <w:r w:rsidRPr="008C5227">
              <w:rPr>
                <w:sz w:val="32"/>
                <w:szCs w:val="32"/>
              </w:rPr>
              <w:t xml:space="preserve">    преподавателя с обучающимися …..…………………..…    Приложение 1. Рекомендуемая литература</w:t>
            </w:r>
            <w:r>
              <w:rPr>
                <w:sz w:val="32"/>
                <w:szCs w:val="32"/>
              </w:rPr>
              <w:t>..............</w:t>
            </w:r>
            <w:r w:rsidRPr="008C5227">
              <w:rPr>
                <w:sz w:val="32"/>
                <w:szCs w:val="32"/>
              </w:rPr>
              <w:t>…………    Приложение 2. Рекомендуемые интернет-сайты……</w:t>
            </w:r>
            <w:r>
              <w:rPr>
                <w:sz w:val="32"/>
                <w:szCs w:val="32"/>
              </w:rPr>
              <w:t>...</w:t>
            </w:r>
            <w:r w:rsidRPr="008C5227">
              <w:rPr>
                <w:sz w:val="32"/>
                <w:szCs w:val="32"/>
              </w:rPr>
              <w:t>…..…</w:t>
            </w:r>
          </w:p>
          <w:p w:rsidR="008C5227" w:rsidRPr="008C5227" w:rsidRDefault="008C5227" w:rsidP="000C7BB5">
            <w:pPr>
              <w:pStyle w:val="ab"/>
              <w:jc w:val="both"/>
              <w:rPr>
                <w:sz w:val="32"/>
                <w:szCs w:val="32"/>
              </w:rPr>
            </w:pPr>
            <w:r w:rsidRPr="008C5227">
              <w:rPr>
                <w:sz w:val="32"/>
                <w:szCs w:val="32"/>
              </w:rPr>
              <w:t>Приложение 3. Перечень современных профессиональных баз данных, информационных справочных и поисковых систем………………………………………………</w:t>
            </w:r>
            <w:r>
              <w:rPr>
                <w:sz w:val="32"/>
                <w:szCs w:val="32"/>
              </w:rPr>
              <w:t>............</w:t>
            </w:r>
            <w:r w:rsidRPr="008C5227">
              <w:rPr>
                <w:sz w:val="32"/>
                <w:szCs w:val="32"/>
              </w:rPr>
              <w:t>…....</w:t>
            </w:r>
          </w:p>
        </w:tc>
        <w:tc>
          <w:tcPr>
            <w:tcW w:w="404" w:type="pct"/>
            <w:tcBorders>
              <w:top w:val="nil"/>
              <w:left w:val="nil"/>
              <w:bottom w:val="nil"/>
              <w:right w:val="nil"/>
            </w:tcBorders>
          </w:tcPr>
          <w:p w:rsidR="008C5227" w:rsidRPr="008C5227" w:rsidRDefault="008C5227" w:rsidP="000C7BB5">
            <w:pPr>
              <w:pStyle w:val="ab"/>
              <w:rPr>
                <w:sz w:val="32"/>
                <w:szCs w:val="32"/>
              </w:rPr>
            </w:pPr>
            <w:r w:rsidRPr="008C5227">
              <w:rPr>
                <w:sz w:val="32"/>
                <w:szCs w:val="32"/>
              </w:rPr>
              <w:t xml:space="preserve">   3</w:t>
            </w:r>
          </w:p>
          <w:p w:rsidR="008C5227" w:rsidRPr="008C5227" w:rsidRDefault="008C5227" w:rsidP="000C7BB5">
            <w:pPr>
              <w:pStyle w:val="ab"/>
              <w:rPr>
                <w:sz w:val="32"/>
                <w:szCs w:val="32"/>
              </w:rPr>
            </w:pPr>
          </w:p>
          <w:p w:rsidR="008C5227" w:rsidRPr="008C5227" w:rsidRDefault="008C5227" w:rsidP="000C7BB5">
            <w:pPr>
              <w:pStyle w:val="ab"/>
              <w:rPr>
                <w:sz w:val="32"/>
                <w:szCs w:val="32"/>
              </w:rPr>
            </w:pPr>
            <w:r w:rsidRPr="008C5227">
              <w:rPr>
                <w:sz w:val="32"/>
                <w:szCs w:val="32"/>
              </w:rPr>
              <w:t xml:space="preserve">   4</w:t>
            </w:r>
          </w:p>
          <w:p w:rsidR="008C5227" w:rsidRPr="008C5227" w:rsidRDefault="008C5227" w:rsidP="000C7BB5">
            <w:pPr>
              <w:pStyle w:val="ab"/>
              <w:rPr>
                <w:sz w:val="32"/>
                <w:szCs w:val="32"/>
              </w:rPr>
            </w:pPr>
            <w:r w:rsidRPr="008C5227">
              <w:rPr>
                <w:sz w:val="32"/>
                <w:szCs w:val="32"/>
              </w:rPr>
              <w:t xml:space="preserve">   4</w:t>
            </w:r>
          </w:p>
          <w:p w:rsidR="008C5227" w:rsidRPr="008C5227" w:rsidRDefault="008C5227" w:rsidP="000C7BB5">
            <w:pPr>
              <w:pStyle w:val="ab"/>
              <w:rPr>
                <w:sz w:val="32"/>
                <w:szCs w:val="32"/>
              </w:rPr>
            </w:pPr>
            <w:r w:rsidRPr="008C5227">
              <w:rPr>
                <w:sz w:val="32"/>
                <w:szCs w:val="32"/>
              </w:rPr>
              <w:t xml:space="preserve"> 1</w:t>
            </w:r>
            <w:r w:rsidR="005367A3">
              <w:rPr>
                <w:sz w:val="32"/>
                <w:szCs w:val="32"/>
              </w:rPr>
              <w:t>5</w:t>
            </w:r>
          </w:p>
          <w:p w:rsidR="008C5227" w:rsidRPr="008C5227" w:rsidRDefault="008C5227" w:rsidP="000C7BB5">
            <w:pPr>
              <w:pStyle w:val="ab"/>
              <w:rPr>
                <w:sz w:val="32"/>
                <w:szCs w:val="32"/>
              </w:rPr>
            </w:pPr>
            <w:r w:rsidRPr="008C5227">
              <w:rPr>
                <w:sz w:val="32"/>
                <w:szCs w:val="32"/>
              </w:rPr>
              <w:t xml:space="preserve">   </w:t>
            </w:r>
          </w:p>
          <w:p w:rsidR="008C5227" w:rsidRPr="008C5227" w:rsidRDefault="008C5227" w:rsidP="000C7BB5">
            <w:pPr>
              <w:pStyle w:val="ab"/>
              <w:rPr>
                <w:sz w:val="32"/>
                <w:szCs w:val="32"/>
              </w:rPr>
            </w:pPr>
            <w:r w:rsidRPr="008C5227">
              <w:rPr>
                <w:sz w:val="32"/>
                <w:szCs w:val="32"/>
              </w:rPr>
              <w:t>1</w:t>
            </w:r>
            <w:r w:rsidR="005367A3">
              <w:rPr>
                <w:sz w:val="32"/>
                <w:szCs w:val="32"/>
              </w:rPr>
              <w:t>7</w:t>
            </w:r>
          </w:p>
          <w:p w:rsidR="008C5227" w:rsidRPr="008C5227" w:rsidRDefault="005367A3" w:rsidP="000C7BB5">
            <w:pPr>
              <w:pStyle w:val="ab"/>
              <w:rPr>
                <w:sz w:val="32"/>
                <w:szCs w:val="32"/>
              </w:rPr>
            </w:pPr>
            <w:r>
              <w:rPr>
                <w:sz w:val="32"/>
                <w:szCs w:val="32"/>
              </w:rPr>
              <w:t>20</w:t>
            </w:r>
            <w:r w:rsidR="008C5227" w:rsidRPr="008C5227">
              <w:rPr>
                <w:sz w:val="32"/>
                <w:szCs w:val="32"/>
              </w:rPr>
              <w:t xml:space="preserve"> </w:t>
            </w:r>
          </w:p>
          <w:p w:rsidR="008C5227" w:rsidRPr="008C5227" w:rsidRDefault="00D921C0" w:rsidP="000C7BB5">
            <w:pPr>
              <w:pStyle w:val="ab"/>
              <w:rPr>
                <w:sz w:val="32"/>
                <w:szCs w:val="32"/>
              </w:rPr>
            </w:pPr>
            <w:r>
              <w:rPr>
                <w:sz w:val="32"/>
                <w:szCs w:val="32"/>
              </w:rPr>
              <w:t>19</w:t>
            </w:r>
          </w:p>
          <w:p w:rsidR="008C5227" w:rsidRPr="008C5227" w:rsidRDefault="008C5227" w:rsidP="000C7BB5">
            <w:pPr>
              <w:pStyle w:val="ab"/>
              <w:rPr>
                <w:sz w:val="32"/>
                <w:szCs w:val="32"/>
              </w:rPr>
            </w:pPr>
          </w:p>
          <w:p w:rsidR="008C5227" w:rsidRDefault="008C5227" w:rsidP="000C7BB5">
            <w:pPr>
              <w:pStyle w:val="ab"/>
              <w:rPr>
                <w:sz w:val="32"/>
                <w:szCs w:val="32"/>
              </w:rPr>
            </w:pPr>
            <w:r w:rsidRPr="008C5227">
              <w:rPr>
                <w:sz w:val="32"/>
                <w:szCs w:val="32"/>
              </w:rPr>
              <w:t xml:space="preserve">  </w:t>
            </w:r>
          </w:p>
          <w:p w:rsidR="008C5227" w:rsidRPr="008C5227" w:rsidRDefault="00F02673" w:rsidP="00D921C0">
            <w:pPr>
              <w:pStyle w:val="ab"/>
              <w:rPr>
                <w:sz w:val="32"/>
                <w:szCs w:val="32"/>
              </w:rPr>
            </w:pPr>
            <w:r>
              <w:rPr>
                <w:sz w:val="32"/>
                <w:szCs w:val="32"/>
              </w:rPr>
              <w:t>2</w:t>
            </w:r>
            <w:r w:rsidR="005367A3">
              <w:rPr>
                <w:sz w:val="32"/>
                <w:szCs w:val="32"/>
              </w:rPr>
              <w:t>1</w:t>
            </w:r>
          </w:p>
        </w:tc>
      </w:tr>
    </w:tbl>
    <w:p w:rsidR="00571284" w:rsidRPr="00A03D83" w:rsidRDefault="00571284" w:rsidP="00A03D83">
      <w:pPr>
        <w:ind w:firstLine="567"/>
        <w:jc w:val="both"/>
        <w:rPr>
          <w:sz w:val="32"/>
          <w:szCs w:val="32"/>
        </w:rPr>
      </w:pPr>
    </w:p>
    <w:p w:rsidR="00571284" w:rsidRPr="00A03D83" w:rsidRDefault="00571284" w:rsidP="00A03D83">
      <w:pPr>
        <w:ind w:firstLine="567"/>
        <w:jc w:val="center"/>
        <w:outlineLvl w:val="0"/>
        <w:rPr>
          <w:b/>
          <w:spacing w:val="-1"/>
          <w:sz w:val="32"/>
          <w:szCs w:val="32"/>
        </w:rPr>
      </w:pPr>
    </w:p>
    <w:p w:rsidR="00571284" w:rsidRPr="00A03D83" w:rsidRDefault="00571284" w:rsidP="00A03D83">
      <w:pPr>
        <w:ind w:firstLine="567"/>
        <w:jc w:val="center"/>
        <w:outlineLvl w:val="0"/>
        <w:rPr>
          <w:b/>
          <w:spacing w:val="-1"/>
          <w:sz w:val="32"/>
          <w:szCs w:val="32"/>
        </w:rPr>
      </w:pPr>
    </w:p>
    <w:p w:rsidR="00571284" w:rsidRPr="00A03D83" w:rsidRDefault="00571284" w:rsidP="00A03D83">
      <w:pPr>
        <w:ind w:firstLine="567"/>
        <w:jc w:val="center"/>
        <w:outlineLvl w:val="0"/>
        <w:rPr>
          <w:b/>
          <w:spacing w:val="-1"/>
          <w:sz w:val="32"/>
          <w:szCs w:val="32"/>
        </w:rPr>
      </w:pPr>
    </w:p>
    <w:p w:rsidR="00571284" w:rsidRDefault="00571284"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Pr="00A03D83" w:rsidRDefault="008A335B" w:rsidP="00A03D83">
      <w:pPr>
        <w:tabs>
          <w:tab w:val="left" w:pos="-142"/>
        </w:tabs>
        <w:suppressAutoHyphens/>
        <w:ind w:firstLine="567"/>
        <w:jc w:val="center"/>
        <w:rPr>
          <w:rFonts w:eastAsia="Times New Roman"/>
          <w:b/>
          <w:sz w:val="32"/>
          <w:szCs w:val="32"/>
        </w:rPr>
      </w:pPr>
    </w:p>
    <w:p w:rsidR="00571284" w:rsidRPr="00A03D83" w:rsidRDefault="00571284" w:rsidP="00A03D83">
      <w:pPr>
        <w:tabs>
          <w:tab w:val="left" w:pos="-142"/>
        </w:tabs>
        <w:suppressAutoHyphens/>
        <w:ind w:firstLine="567"/>
        <w:jc w:val="center"/>
        <w:rPr>
          <w:rFonts w:eastAsia="Times New Roman"/>
          <w:b/>
          <w:sz w:val="32"/>
          <w:szCs w:val="32"/>
        </w:rPr>
      </w:pPr>
    </w:p>
    <w:p w:rsidR="00571284" w:rsidRPr="00A03D83" w:rsidRDefault="00571284" w:rsidP="00A03D83">
      <w:pPr>
        <w:tabs>
          <w:tab w:val="left" w:pos="-142"/>
        </w:tabs>
        <w:suppressAutoHyphens/>
        <w:ind w:firstLine="567"/>
        <w:jc w:val="center"/>
        <w:rPr>
          <w:rFonts w:eastAsia="Times New Roman"/>
          <w:b/>
          <w:sz w:val="32"/>
          <w:szCs w:val="32"/>
        </w:rPr>
      </w:pPr>
    </w:p>
    <w:p w:rsidR="00571284" w:rsidRDefault="00571284"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Default="008A335B" w:rsidP="00A03D83">
      <w:pPr>
        <w:tabs>
          <w:tab w:val="left" w:pos="-142"/>
        </w:tabs>
        <w:suppressAutoHyphens/>
        <w:ind w:firstLine="567"/>
        <w:jc w:val="center"/>
        <w:rPr>
          <w:rFonts w:eastAsia="Times New Roman"/>
          <w:b/>
          <w:sz w:val="32"/>
          <w:szCs w:val="32"/>
        </w:rPr>
      </w:pPr>
    </w:p>
    <w:p w:rsidR="008A335B" w:rsidRPr="00A03D83" w:rsidRDefault="008A335B" w:rsidP="00A03D83">
      <w:pPr>
        <w:tabs>
          <w:tab w:val="left" w:pos="-142"/>
        </w:tabs>
        <w:suppressAutoHyphens/>
        <w:ind w:firstLine="567"/>
        <w:jc w:val="center"/>
        <w:rPr>
          <w:rFonts w:eastAsia="Times New Roman"/>
          <w:b/>
          <w:sz w:val="32"/>
          <w:szCs w:val="32"/>
        </w:rPr>
      </w:pPr>
    </w:p>
    <w:p w:rsidR="00571284" w:rsidRPr="00A03D83" w:rsidRDefault="00C87736" w:rsidP="00A03D83">
      <w:pPr>
        <w:tabs>
          <w:tab w:val="left" w:pos="-142"/>
        </w:tabs>
        <w:suppressAutoHyphens/>
        <w:ind w:firstLine="567"/>
        <w:jc w:val="center"/>
        <w:rPr>
          <w:rFonts w:eastAsia="Times New Roman"/>
          <w:b/>
          <w:sz w:val="32"/>
          <w:szCs w:val="32"/>
        </w:rPr>
      </w:pPr>
      <w:r>
        <w:rPr>
          <w:rFonts w:eastAsia="Times New Roman"/>
          <w:b/>
          <w:sz w:val="32"/>
          <w:szCs w:val="32"/>
        </w:rPr>
        <w:t>АКТУАЛЬНЫЕ ПРОБЛЕМЫ ПРАВОВОГО РЕГУЛИРОВАНИЯ ВНЕШНЕТОРГОВОЙ ДЕЯТЕЛЬНОСТИ</w:t>
      </w:r>
    </w:p>
    <w:p w:rsidR="00571284" w:rsidRPr="00A03D83" w:rsidRDefault="00571284" w:rsidP="00A03D83">
      <w:pPr>
        <w:tabs>
          <w:tab w:val="left" w:pos="-142"/>
        </w:tabs>
        <w:suppressAutoHyphens/>
        <w:ind w:firstLine="567"/>
        <w:jc w:val="center"/>
        <w:rPr>
          <w:i/>
          <w:sz w:val="32"/>
          <w:szCs w:val="32"/>
        </w:rPr>
      </w:pPr>
      <w:r w:rsidRPr="00A03D83">
        <w:rPr>
          <w:bCs/>
          <w:i/>
          <w:sz w:val="32"/>
          <w:szCs w:val="32"/>
          <w:shd w:val="clear" w:color="auto" w:fill="FFFFFF"/>
        </w:rPr>
        <w:t>Методические указания</w:t>
      </w:r>
    </w:p>
    <w:p w:rsidR="00571284" w:rsidRPr="00A03D83" w:rsidRDefault="00571284" w:rsidP="00A03D83">
      <w:pPr>
        <w:tabs>
          <w:tab w:val="left" w:pos="-142"/>
        </w:tabs>
        <w:suppressAutoHyphens/>
        <w:ind w:firstLine="567"/>
        <w:jc w:val="center"/>
        <w:rPr>
          <w:sz w:val="32"/>
          <w:szCs w:val="32"/>
        </w:rPr>
      </w:pPr>
    </w:p>
    <w:p w:rsidR="00571284" w:rsidRPr="00A03D83" w:rsidRDefault="00571284" w:rsidP="00A03D83">
      <w:pPr>
        <w:tabs>
          <w:tab w:val="left" w:pos="-142"/>
        </w:tabs>
        <w:suppressAutoHyphens/>
        <w:ind w:firstLine="567"/>
        <w:jc w:val="center"/>
        <w:rPr>
          <w:sz w:val="32"/>
          <w:szCs w:val="32"/>
        </w:rPr>
      </w:pPr>
      <w:r w:rsidRPr="00A03D83">
        <w:rPr>
          <w:sz w:val="32"/>
          <w:szCs w:val="32"/>
        </w:rPr>
        <w:t xml:space="preserve">Составитель: </w:t>
      </w:r>
      <w:r w:rsidR="00B258BD" w:rsidRPr="00B258BD">
        <w:rPr>
          <w:b/>
          <w:sz w:val="32"/>
          <w:szCs w:val="32"/>
        </w:rPr>
        <w:t>Г</w:t>
      </w:r>
      <w:r w:rsidR="00C87736">
        <w:rPr>
          <w:b/>
          <w:sz w:val="32"/>
          <w:szCs w:val="32"/>
        </w:rPr>
        <w:t>линщикова</w:t>
      </w:r>
      <w:r w:rsidR="00C87736">
        <w:rPr>
          <w:sz w:val="32"/>
          <w:szCs w:val="32"/>
        </w:rPr>
        <w:t xml:space="preserve"> Татья</w:t>
      </w:r>
      <w:r w:rsidR="00B258BD">
        <w:rPr>
          <w:sz w:val="32"/>
          <w:szCs w:val="32"/>
        </w:rPr>
        <w:t>на</w:t>
      </w:r>
      <w:r w:rsidR="00C87736">
        <w:rPr>
          <w:sz w:val="32"/>
          <w:szCs w:val="32"/>
        </w:rPr>
        <w:t xml:space="preserve"> Вадимо</w:t>
      </w:r>
      <w:r w:rsidRPr="00A03D83">
        <w:rPr>
          <w:sz w:val="32"/>
          <w:szCs w:val="32"/>
        </w:rPr>
        <w:t>вна</w:t>
      </w:r>
    </w:p>
    <w:p w:rsidR="008C5227" w:rsidRDefault="008C5227" w:rsidP="00A03D83">
      <w:pPr>
        <w:tabs>
          <w:tab w:val="left" w:pos="-142"/>
        </w:tabs>
        <w:suppressAutoHyphens/>
        <w:ind w:firstLine="567"/>
        <w:jc w:val="center"/>
        <w:rPr>
          <w:b/>
          <w:sz w:val="32"/>
          <w:szCs w:val="32"/>
        </w:rPr>
      </w:pPr>
    </w:p>
    <w:p w:rsidR="008C5227" w:rsidRPr="00696959" w:rsidRDefault="008C5227" w:rsidP="008C5227">
      <w:pPr>
        <w:tabs>
          <w:tab w:val="left" w:pos="-142"/>
        </w:tabs>
        <w:jc w:val="center"/>
        <w:rPr>
          <w:sz w:val="24"/>
        </w:rPr>
      </w:pPr>
    </w:p>
    <w:p w:rsidR="008C5227" w:rsidRPr="008C5227" w:rsidRDefault="008C5227" w:rsidP="008C5227">
      <w:pPr>
        <w:pStyle w:val="ab"/>
        <w:jc w:val="center"/>
        <w:rPr>
          <w:sz w:val="32"/>
          <w:szCs w:val="32"/>
        </w:rPr>
      </w:pPr>
      <w:r w:rsidRPr="008C5227">
        <w:rPr>
          <w:sz w:val="32"/>
          <w:szCs w:val="32"/>
        </w:rPr>
        <w:t>Подписано в печать 00.0</w:t>
      </w:r>
      <w:r>
        <w:rPr>
          <w:sz w:val="32"/>
          <w:szCs w:val="32"/>
        </w:rPr>
        <w:t>3</w:t>
      </w:r>
      <w:r w:rsidRPr="008C5227">
        <w:rPr>
          <w:sz w:val="32"/>
          <w:szCs w:val="32"/>
        </w:rPr>
        <w:t xml:space="preserve">.2020. Формат 60 × 84 </w:t>
      </w:r>
      <w:r w:rsidRPr="008C5227">
        <w:rPr>
          <w:sz w:val="32"/>
          <w:szCs w:val="32"/>
          <w:vertAlign w:val="superscript"/>
        </w:rPr>
        <w:t>1</w:t>
      </w:r>
      <w:r w:rsidRPr="008C5227">
        <w:rPr>
          <w:sz w:val="32"/>
          <w:szCs w:val="32"/>
        </w:rPr>
        <w:t>/</w:t>
      </w:r>
      <w:r w:rsidRPr="008C5227">
        <w:rPr>
          <w:sz w:val="32"/>
          <w:szCs w:val="32"/>
          <w:vertAlign w:val="subscript"/>
        </w:rPr>
        <w:t>16</w:t>
      </w:r>
      <w:r w:rsidRPr="008C5227">
        <w:rPr>
          <w:sz w:val="32"/>
          <w:szCs w:val="32"/>
        </w:rPr>
        <w:t>.</w:t>
      </w:r>
    </w:p>
    <w:p w:rsidR="008C5227" w:rsidRPr="008C5227" w:rsidRDefault="008C5227" w:rsidP="008C5227">
      <w:pPr>
        <w:pStyle w:val="ab"/>
        <w:jc w:val="center"/>
        <w:rPr>
          <w:sz w:val="32"/>
          <w:szCs w:val="32"/>
        </w:rPr>
      </w:pPr>
      <w:r w:rsidRPr="008C5227">
        <w:rPr>
          <w:sz w:val="32"/>
          <w:szCs w:val="32"/>
        </w:rPr>
        <w:t>Усл. печ. л. – 1,</w:t>
      </w:r>
      <w:r w:rsidR="004102BD">
        <w:rPr>
          <w:sz w:val="32"/>
          <w:szCs w:val="32"/>
        </w:rPr>
        <w:t>5</w:t>
      </w:r>
      <w:r w:rsidRPr="008C5227">
        <w:rPr>
          <w:sz w:val="32"/>
          <w:szCs w:val="32"/>
        </w:rPr>
        <w:t>.  Уч.-изд. л. – 1,</w:t>
      </w:r>
      <w:r w:rsidR="004102BD">
        <w:rPr>
          <w:sz w:val="32"/>
          <w:szCs w:val="32"/>
        </w:rPr>
        <w:t>4</w:t>
      </w:r>
      <w:r w:rsidRPr="008C5227">
        <w:rPr>
          <w:sz w:val="32"/>
          <w:szCs w:val="32"/>
        </w:rPr>
        <w:t>.</w:t>
      </w:r>
    </w:p>
    <w:p w:rsidR="008C5227" w:rsidRPr="008C5227" w:rsidRDefault="008C5227" w:rsidP="008C5227">
      <w:pPr>
        <w:pStyle w:val="ab"/>
        <w:jc w:val="center"/>
        <w:rPr>
          <w:sz w:val="32"/>
          <w:szCs w:val="32"/>
        </w:rPr>
      </w:pPr>
      <w:r w:rsidRPr="008C5227">
        <w:rPr>
          <w:sz w:val="32"/>
          <w:szCs w:val="32"/>
        </w:rPr>
        <w:t xml:space="preserve"> </w:t>
      </w:r>
    </w:p>
    <w:p w:rsidR="008C5227" w:rsidRPr="008C5227" w:rsidRDefault="008C5227" w:rsidP="008C5227">
      <w:pPr>
        <w:pStyle w:val="ab"/>
        <w:jc w:val="center"/>
        <w:rPr>
          <w:spacing w:val="-12"/>
          <w:sz w:val="32"/>
          <w:szCs w:val="32"/>
        </w:rPr>
      </w:pPr>
      <w:r w:rsidRPr="008C5227">
        <w:rPr>
          <w:spacing w:val="-8"/>
          <w:sz w:val="32"/>
          <w:szCs w:val="32"/>
        </w:rPr>
        <w:t>Кубанский государственный аграрный университет.</w:t>
      </w:r>
    </w:p>
    <w:p w:rsidR="00571284" w:rsidRPr="008C5227" w:rsidRDefault="004B6774" w:rsidP="008C5227">
      <w:pPr>
        <w:tabs>
          <w:tab w:val="left" w:pos="-142"/>
        </w:tabs>
        <w:suppressAutoHyphens/>
        <w:ind w:firstLine="567"/>
        <w:jc w:val="center"/>
        <w:rPr>
          <w:sz w:val="32"/>
          <w:szCs w:val="32"/>
        </w:rPr>
      </w:pPr>
      <w:r>
        <w:rPr>
          <w:noProof/>
          <w:sz w:val="32"/>
          <w:szCs w:val="32"/>
        </w:rPr>
        <w:pict>
          <v:rect id="Прямоугольник 1" o:spid="_x0000_s1026" style="position:absolute;left:0;text-align:left;margin-left:199.4pt;margin-top:172.15pt;width:1in;height:1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" fillcolor="white [3212]" stroked="f"/>
        </w:pict>
      </w:r>
      <w:r w:rsidR="008C5227" w:rsidRPr="008C5227">
        <w:rPr>
          <w:sz w:val="32"/>
          <w:szCs w:val="32"/>
        </w:rPr>
        <w:t>350044, г. Краснодар, ул. Калинина, 13</w:t>
      </w:r>
      <w:r w:rsidR="00571284" w:rsidRPr="008C5227">
        <w:rPr>
          <w:b/>
          <w:sz w:val="32"/>
          <w:szCs w:val="32"/>
        </w:rPr>
        <w:t xml:space="preserve">                     </w:t>
      </w:r>
    </w:p>
    <w:sectPr w:rsidR="00571284" w:rsidRPr="008C5227" w:rsidSect="00A03D83">
      <w:footerReference w:type="default" r:id="rId45"/>
      <w:pgSz w:w="11906" w:h="16838" w:code="9"/>
      <w:pgMar w:top="1418" w:right="1304" w:bottom="1418" w:left="130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774" w:rsidRDefault="004B6774" w:rsidP="00E75135">
      <w:r>
        <w:separator/>
      </w:r>
    </w:p>
  </w:endnote>
  <w:endnote w:type="continuationSeparator" w:id="0">
    <w:p w:rsidR="004B6774" w:rsidRDefault="004B6774" w:rsidP="00E7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ヒラギノ角ゴ Pro W3">
    <w:altName w:val="MS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DA8" w:rsidRDefault="004B6774">
    <w:pPr>
      <w:pStyle w:val="a9"/>
      <w:jc w:val="center"/>
    </w:pPr>
    <w:r>
      <w:fldChar w:fldCharType="begin"/>
    </w:r>
    <w:r>
      <w:instrText xml:space="preserve"> PAGE   \* MERGEFORMAT </w:instrText>
    </w:r>
    <w:r>
      <w:fldChar w:fldCharType="separate"/>
    </w:r>
    <w:r w:rsidR="00063666">
      <w:rPr>
        <w:noProof/>
      </w:rPr>
      <w:t>22</w:t>
    </w:r>
    <w:r>
      <w:rPr>
        <w:noProof/>
      </w:rPr>
      <w:fldChar w:fldCharType="end"/>
    </w:r>
  </w:p>
  <w:p w:rsidR="00871DA8" w:rsidRDefault="00871D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774" w:rsidRDefault="004B6774" w:rsidP="00E75135">
      <w:r>
        <w:separator/>
      </w:r>
    </w:p>
  </w:footnote>
  <w:footnote w:type="continuationSeparator" w:id="0">
    <w:p w:rsidR="004B6774" w:rsidRDefault="004B6774" w:rsidP="00E75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245"/>
    <w:multiLevelType w:val="hybridMultilevel"/>
    <w:tmpl w:val="5F4A0FCA"/>
    <w:lvl w:ilvl="0" w:tplc="4A1A19E6">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276BFF"/>
    <w:multiLevelType w:val="hybridMultilevel"/>
    <w:tmpl w:val="A6465B56"/>
    <w:lvl w:ilvl="0" w:tplc="E050F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50CB9"/>
    <w:multiLevelType w:val="hybridMultilevel"/>
    <w:tmpl w:val="98906F40"/>
    <w:lvl w:ilvl="0" w:tplc="4A66792A">
      <w:start w:val="1"/>
      <w:numFmt w:val="decimal"/>
      <w:lvlText w:val="%1."/>
      <w:lvlJc w:val="left"/>
      <w:pPr>
        <w:ind w:left="177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FF064F"/>
    <w:multiLevelType w:val="hybridMultilevel"/>
    <w:tmpl w:val="08E0FB12"/>
    <w:lvl w:ilvl="0" w:tplc="921CA262">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12BF55E8"/>
    <w:multiLevelType w:val="multilevel"/>
    <w:tmpl w:val="BE7AE030"/>
    <w:lvl w:ilvl="0">
      <w:start w:val="1"/>
      <w:numFmt w:val="decimal"/>
      <w:lvlText w:val="%1."/>
      <w:lvlJc w:val="left"/>
      <w:pPr>
        <w:ind w:left="420" w:hanging="420"/>
      </w:pPr>
      <w:rPr>
        <w:rFonts w:ascii="Times New Roman" w:hAnsi="Times New Roman" w:hint="default"/>
      </w:rPr>
    </w:lvl>
    <w:lvl w:ilvl="1">
      <w:start w:val="1"/>
      <w:numFmt w:val="decimal"/>
      <w:lvlText w:val="%1.%2."/>
      <w:lvlJc w:val="left"/>
      <w:pPr>
        <w:ind w:left="645" w:hanging="420"/>
      </w:pPr>
      <w:rPr>
        <w:rFonts w:ascii="Times New Roman" w:hAnsi="Times New Roman" w:hint="default"/>
      </w:rPr>
    </w:lvl>
    <w:lvl w:ilvl="2">
      <w:start w:val="1"/>
      <w:numFmt w:val="decimal"/>
      <w:lvlText w:val="%1.%2.%3."/>
      <w:lvlJc w:val="left"/>
      <w:pPr>
        <w:ind w:left="1170" w:hanging="720"/>
      </w:pPr>
      <w:rPr>
        <w:rFonts w:ascii="Times New Roman" w:hAnsi="Times New Roman" w:hint="default"/>
      </w:rPr>
    </w:lvl>
    <w:lvl w:ilvl="3">
      <w:start w:val="1"/>
      <w:numFmt w:val="decimal"/>
      <w:lvlText w:val="%1.%2.%3.%4."/>
      <w:lvlJc w:val="left"/>
      <w:pPr>
        <w:ind w:left="1395" w:hanging="720"/>
      </w:pPr>
      <w:rPr>
        <w:rFonts w:ascii="Times New Roman" w:hAnsi="Times New Roman" w:hint="default"/>
      </w:rPr>
    </w:lvl>
    <w:lvl w:ilvl="4">
      <w:start w:val="1"/>
      <w:numFmt w:val="decimal"/>
      <w:lvlText w:val="%1.%2.%3.%4.%5."/>
      <w:lvlJc w:val="left"/>
      <w:pPr>
        <w:ind w:left="1980" w:hanging="1080"/>
      </w:pPr>
      <w:rPr>
        <w:rFonts w:ascii="Times New Roman" w:hAnsi="Times New Roman" w:hint="default"/>
      </w:rPr>
    </w:lvl>
    <w:lvl w:ilvl="5">
      <w:start w:val="1"/>
      <w:numFmt w:val="decimal"/>
      <w:lvlText w:val="%1.%2.%3.%4.%5.%6."/>
      <w:lvlJc w:val="left"/>
      <w:pPr>
        <w:ind w:left="2205" w:hanging="1080"/>
      </w:pPr>
      <w:rPr>
        <w:rFonts w:ascii="Times New Roman" w:hAnsi="Times New Roman" w:hint="default"/>
      </w:rPr>
    </w:lvl>
    <w:lvl w:ilvl="6">
      <w:start w:val="1"/>
      <w:numFmt w:val="decimal"/>
      <w:lvlText w:val="%1.%2.%3.%4.%5.%6.%7."/>
      <w:lvlJc w:val="left"/>
      <w:pPr>
        <w:ind w:left="2790" w:hanging="1440"/>
      </w:pPr>
      <w:rPr>
        <w:rFonts w:ascii="Times New Roman" w:hAnsi="Times New Roman" w:hint="default"/>
      </w:rPr>
    </w:lvl>
    <w:lvl w:ilvl="7">
      <w:start w:val="1"/>
      <w:numFmt w:val="decimal"/>
      <w:lvlText w:val="%1.%2.%3.%4.%5.%6.%7.%8."/>
      <w:lvlJc w:val="left"/>
      <w:pPr>
        <w:ind w:left="3015" w:hanging="1440"/>
      </w:pPr>
      <w:rPr>
        <w:rFonts w:ascii="Times New Roman" w:hAnsi="Times New Roman" w:hint="default"/>
      </w:rPr>
    </w:lvl>
    <w:lvl w:ilvl="8">
      <w:start w:val="1"/>
      <w:numFmt w:val="decimal"/>
      <w:lvlText w:val="%1.%2.%3.%4.%5.%6.%7.%8.%9."/>
      <w:lvlJc w:val="left"/>
      <w:pPr>
        <w:ind w:left="3600" w:hanging="1800"/>
      </w:pPr>
      <w:rPr>
        <w:rFonts w:ascii="Times New Roman" w:hAnsi="Times New Roman" w:hint="default"/>
      </w:rPr>
    </w:lvl>
  </w:abstractNum>
  <w:abstractNum w:abstractNumId="5">
    <w:nsid w:val="131E1DFA"/>
    <w:multiLevelType w:val="hybridMultilevel"/>
    <w:tmpl w:val="47D2C0C8"/>
    <w:lvl w:ilvl="0" w:tplc="6C8C93AA">
      <w:start w:val="1"/>
      <w:numFmt w:val="decimal"/>
      <w:lvlText w:val="%1."/>
      <w:lvlJc w:val="left"/>
      <w:pPr>
        <w:ind w:left="846" w:hanging="4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34B53BB"/>
    <w:multiLevelType w:val="hybridMultilevel"/>
    <w:tmpl w:val="BE48856E"/>
    <w:lvl w:ilvl="0" w:tplc="3934041A">
      <w:start w:val="1"/>
      <w:numFmt w:val="decimal"/>
      <w:lvlText w:val="%1."/>
      <w:lvlJc w:val="left"/>
      <w:pPr>
        <w:ind w:left="928"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3E15EAB"/>
    <w:multiLevelType w:val="hybridMultilevel"/>
    <w:tmpl w:val="1298AE86"/>
    <w:lvl w:ilvl="0" w:tplc="7118014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1E019A"/>
    <w:multiLevelType w:val="hybridMultilevel"/>
    <w:tmpl w:val="BC3C0152"/>
    <w:lvl w:ilvl="0" w:tplc="982C6ED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715F77"/>
    <w:multiLevelType w:val="hybridMultilevel"/>
    <w:tmpl w:val="4170CC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ED5683"/>
    <w:multiLevelType w:val="hybridMultilevel"/>
    <w:tmpl w:val="47F84164"/>
    <w:lvl w:ilvl="0" w:tplc="4A66792A">
      <w:start w:val="1"/>
      <w:numFmt w:val="decimal"/>
      <w:lvlText w:val="%1."/>
      <w:lvlJc w:val="left"/>
      <w:pPr>
        <w:ind w:left="177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7503B"/>
    <w:multiLevelType w:val="hybridMultilevel"/>
    <w:tmpl w:val="6FB4CE5A"/>
    <w:lvl w:ilvl="0" w:tplc="0419000F">
      <w:start w:val="1"/>
      <w:numFmt w:val="decimal"/>
      <w:lvlText w:val="%1."/>
      <w:lvlJc w:val="left"/>
      <w:pPr>
        <w:ind w:left="720" w:hanging="360"/>
      </w:pPr>
      <w:rPr>
        <w:rFonts w:eastAsia="Times New Roman"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BB1291"/>
    <w:multiLevelType w:val="hybridMultilevel"/>
    <w:tmpl w:val="0422D4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3650D54"/>
    <w:multiLevelType w:val="hybridMultilevel"/>
    <w:tmpl w:val="933249E6"/>
    <w:lvl w:ilvl="0" w:tplc="4ACCD886">
      <w:start w:val="1"/>
      <w:numFmt w:val="decimal"/>
      <w:lvlText w:val="%1."/>
      <w:lvlJc w:val="left"/>
      <w:pPr>
        <w:ind w:left="786"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1B7154"/>
    <w:multiLevelType w:val="hybridMultilevel"/>
    <w:tmpl w:val="DEA2AD22"/>
    <w:lvl w:ilvl="0" w:tplc="A9F22EFE">
      <w:start w:val="20"/>
      <w:numFmt w:val="decimal"/>
      <w:lvlText w:val="%1."/>
      <w:lvlJc w:val="left"/>
      <w:pPr>
        <w:ind w:left="1287"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D85332"/>
    <w:multiLevelType w:val="multilevel"/>
    <w:tmpl w:val="F22AE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CA0A2F"/>
    <w:multiLevelType w:val="hybridMultilevel"/>
    <w:tmpl w:val="D09ECED0"/>
    <w:lvl w:ilvl="0" w:tplc="47BC8C60">
      <w:start w:val="1"/>
      <w:numFmt w:val="decimal"/>
      <w:lvlText w:val="%1."/>
      <w:lvlJc w:val="left"/>
      <w:pPr>
        <w:ind w:left="1494" w:hanging="360"/>
      </w:pPr>
      <w:rPr>
        <w:rFonts w:eastAsia="Times New Roman"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B300FDC"/>
    <w:multiLevelType w:val="hybridMultilevel"/>
    <w:tmpl w:val="21BEDC76"/>
    <w:lvl w:ilvl="0" w:tplc="47BC8C60">
      <w:start w:val="1"/>
      <w:numFmt w:val="decimal"/>
      <w:lvlText w:val="%1."/>
      <w:lvlJc w:val="left"/>
      <w:pPr>
        <w:ind w:left="927"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043C9"/>
    <w:multiLevelType w:val="multilevel"/>
    <w:tmpl w:val="78CA6FD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A939E6"/>
    <w:multiLevelType w:val="hybridMultilevel"/>
    <w:tmpl w:val="AFE2112C"/>
    <w:lvl w:ilvl="0" w:tplc="47BC8C60">
      <w:start w:val="1"/>
      <w:numFmt w:val="decimal"/>
      <w:lvlText w:val="%1."/>
      <w:lvlJc w:val="left"/>
      <w:pPr>
        <w:ind w:left="927" w:hanging="360"/>
      </w:pPr>
      <w:rPr>
        <w:rFonts w:eastAsia="Times New Roman"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FB657D"/>
    <w:multiLevelType w:val="hybridMultilevel"/>
    <w:tmpl w:val="8744BCA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80A0C0E"/>
    <w:multiLevelType w:val="hybridMultilevel"/>
    <w:tmpl w:val="3C2CAED8"/>
    <w:lvl w:ilvl="0" w:tplc="47BC8C60">
      <w:start w:val="1"/>
      <w:numFmt w:val="decimal"/>
      <w:lvlText w:val="%1."/>
      <w:lvlJc w:val="left"/>
      <w:pPr>
        <w:ind w:left="1494" w:hanging="360"/>
      </w:pPr>
      <w:rPr>
        <w:rFonts w:eastAsia="Times New Roman"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A737FFC"/>
    <w:multiLevelType w:val="multilevel"/>
    <w:tmpl w:val="86CE026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C63946"/>
    <w:multiLevelType w:val="hybridMultilevel"/>
    <w:tmpl w:val="56184528"/>
    <w:lvl w:ilvl="0" w:tplc="8850E4DA">
      <w:start w:val="1"/>
      <w:numFmt w:val="decimal"/>
      <w:lvlText w:val="%1."/>
      <w:lvlJc w:val="left"/>
      <w:pPr>
        <w:ind w:left="121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DD2D16"/>
    <w:multiLevelType w:val="hybridMultilevel"/>
    <w:tmpl w:val="F0ACBBA6"/>
    <w:lvl w:ilvl="0" w:tplc="4E3AA0C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1D012BE"/>
    <w:multiLevelType w:val="hybridMultilevel"/>
    <w:tmpl w:val="C9C89B12"/>
    <w:lvl w:ilvl="0" w:tplc="761C7C22">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6">
    <w:nsid w:val="430F665E"/>
    <w:multiLevelType w:val="hybridMultilevel"/>
    <w:tmpl w:val="B47C85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8634E0D"/>
    <w:multiLevelType w:val="hybridMultilevel"/>
    <w:tmpl w:val="6758F1C8"/>
    <w:lvl w:ilvl="0" w:tplc="1DD27D8A">
      <w:start w:val="1"/>
      <w:numFmt w:val="decimal"/>
      <w:lvlText w:val="%1."/>
      <w:lvlJc w:val="left"/>
      <w:pPr>
        <w:ind w:left="1287" w:hanging="360"/>
      </w:pPr>
      <w:rPr>
        <w:b w:val="0"/>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8">
    <w:nsid w:val="49352D57"/>
    <w:multiLevelType w:val="hybridMultilevel"/>
    <w:tmpl w:val="648E1BB4"/>
    <w:lvl w:ilvl="0" w:tplc="E36AEC9A">
      <w:start w:val="1"/>
      <w:numFmt w:val="decimal"/>
      <w:lvlText w:val="%1."/>
      <w:lvlJc w:val="left"/>
      <w:pPr>
        <w:ind w:left="927" w:hanging="360"/>
      </w:pPr>
      <w:rPr>
        <w:rFonts w:eastAsia="Times New Roman"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E9A263C"/>
    <w:multiLevelType w:val="multilevel"/>
    <w:tmpl w:val="E99A7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B53D2A"/>
    <w:multiLevelType w:val="hybridMultilevel"/>
    <w:tmpl w:val="2F0AFDD8"/>
    <w:lvl w:ilvl="0" w:tplc="124AF000">
      <w:start w:val="1"/>
      <w:numFmt w:val="decimal"/>
      <w:lvlText w:val="%1."/>
      <w:lvlJc w:val="left"/>
      <w:pPr>
        <w:ind w:left="786" w:hanging="360"/>
      </w:pPr>
      <w:rPr>
        <w:rFonts w:ascii="Times New Roman" w:eastAsia="Calibri" w:hAnsi="Times New Roman" w:cs="Times New Roman"/>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91C570F"/>
    <w:multiLevelType w:val="hybridMultilevel"/>
    <w:tmpl w:val="AFE2112C"/>
    <w:lvl w:ilvl="0" w:tplc="47BC8C60">
      <w:start w:val="1"/>
      <w:numFmt w:val="decimal"/>
      <w:lvlText w:val="%1."/>
      <w:lvlJc w:val="left"/>
      <w:pPr>
        <w:ind w:left="927" w:hanging="360"/>
      </w:pPr>
      <w:rPr>
        <w:rFonts w:eastAsia="Times New Roman"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ACD28A4"/>
    <w:multiLevelType w:val="hybridMultilevel"/>
    <w:tmpl w:val="9F585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5A2A69"/>
    <w:multiLevelType w:val="hybridMultilevel"/>
    <w:tmpl w:val="AFE2112C"/>
    <w:lvl w:ilvl="0" w:tplc="47BC8C60">
      <w:start w:val="1"/>
      <w:numFmt w:val="decimal"/>
      <w:lvlText w:val="%1."/>
      <w:lvlJc w:val="left"/>
      <w:pPr>
        <w:ind w:left="927" w:hanging="360"/>
      </w:pPr>
      <w:rPr>
        <w:rFonts w:eastAsia="Times New Roman" w:hint="default"/>
        <w:i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10E2A28"/>
    <w:multiLevelType w:val="hybridMultilevel"/>
    <w:tmpl w:val="FAFC5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EE39A5"/>
    <w:multiLevelType w:val="hybridMultilevel"/>
    <w:tmpl w:val="7378637A"/>
    <w:lvl w:ilvl="0" w:tplc="47BC8C60">
      <w:start w:val="1"/>
      <w:numFmt w:val="decimal"/>
      <w:lvlText w:val="%1."/>
      <w:lvlJc w:val="left"/>
      <w:pPr>
        <w:ind w:left="927" w:hanging="360"/>
      </w:pPr>
      <w:rPr>
        <w:rFonts w:eastAsia="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746463"/>
    <w:multiLevelType w:val="hybridMultilevel"/>
    <w:tmpl w:val="18168B7A"/>
    <w:lvl w:ilvl="0" w:tplc="4A66792A">
      <w:start w:val="1"/>
      <w:numFmt w:val="decimal"/>
      <w:lvlText w:val="%1."/>
      <w:lvlJc w:val="left"/>
      <w:pPr>
        <w:ind w:left="1779"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5E43421"/>
    <w:multiLevelType w:val="hybridMultilevel"/>
    <w:tmpl w:val="808E3EEA"/>
    <w:lvl w:ilvl="0" w:tplc="85E05C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7811E3F"/>
    <w:multiLevelType w:val="hybridMultilevel"/>
    <w:tmpl w:val="3ABA766E"/>
    <w:lvl w:ilvl="0" w:tplc="511AB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98B5861"/>
    <w:multiLevelType w:val="hybridMultilevel"/>
    <w:tmpl w:val="83584B7E"/>
    <w:lvl w:ilvl="0" w:tplc="D2C438F0">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C891F6C"/>
    <w:multiLevelType w:val="hybridMultilevel"/>
    <w:tmpl w:val="3AE83C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CD04024"/>
    <w:multiLevelType w:val="hybridMultilevel"/>
    <w:tmpl w:val="BDA271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2FA2828"/>
    <w:multiLevelType w:val="hybridMultilevel"/>
    <w:tmpl w:val="641C26C8"/>
    <w:lvl w:ilvl="0" w:tplc="0419000F">
      <w:start w:val="1"/>
      <w:numFmt w:val="decimal"/>
      <w:lvlText w:val="%1."/>
      <w:lvlJc w:val="left"/>
      <w:pPr>
        <w:ind w:left="41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CFC29F7"/>
    <w:multiLevelType w:val="hybridMultilevel"/>
    <w:tmpl w:val="FAFC5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9545E"/>
    <w:multiLevelType w:val="multilevel"/>
    <w:tmpl w:val="A628B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3"/>
  </w:num>
  <w:num w:numId="6">
    <w:abstractNumId w:val="1"/>
  </w:num>
  <w:num w:numId="7">
    <w:abstractNumId w:val="36"/>
  </w:num>
  <w:num w:numId="8">
    <w:abstractNumId w:val="2"/>
  </w:num>
  <w:num w:numId="9">
    <w:abstractNumId w:val="10"/>
  </w:num>
  <w:num w:numId="10">
    <w:abstractNumId w:val="38"/>
  </w:num>
  <w:num w:numId="11">
    <w:abstractNumId w:val="0"/>
  </w:num>
  <w:num w:numId="12">
    <w:abstractNumId w:val="39"/>
  </w:num>
  <w:num w:numId="13">
    <w:abstractNumId w:val="33"/>
  </w:num>
  <w:num w:numId="14">
    <w:abstractNumId w:val="16"/>
  </w:num>
  <w:num w:numId="15">
    <w:abstractNumId w:val="17"/>
  </w:num>
  <w:num w:numId="16">
    <w:abstractNumId w:val="21"/>
  </w:num>
  <w:num w:numId="17">
    <w:abstractNumId w:val="35"/>
  </w:num>
  <w:num w:numId="18">
    <w:abstractNumId w:val="24"/>
  </w:num>
  <w:num w:numId="19">
    <w:abstractNumId w:val="4"/>
  </w:num>
  <w:num w:numId="20">
    <w:abstractNumId w:val="11"/>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40"/>
  </w:num>
  <w:num w:numId="25">
    <w:abstractNumId w:val="14"/>
  </w:num>
  <w:num w:numId="26">
    <w:abstractNumId w:val="6"/>
  </w:num>
  <w:num w:numId="27">
    <w:abstractNumId w:val="34"/>
  </w:num>
  <w:num w:numId="28">
    <w:abstractNumId w:val="5"/>
  </w:num>
  <w:num w:numId="29">
    <w:abstractNumId w:val="43"/>
  </w:num>
  <w:num w:numId="30">
    <w:abstractNumId w:val="19"/>
  </w:num>
  <w:num w:numId="31">
    <w:abstractNumId w:val="31"/>
  </w:num>
  <w:num w:numId="32">
    <w:abstractNumId w:val="30"/>
  </w:num>
  <w:num w:numId="33">
    <w:abstractNumId w:val="3"/>
  </w:num>
  <w:num w:numId="34">
    <w:abstractNumId w:val="8"/>
  </w:num>
  <w:num w:numId="35">
    <w:abstractNumId w:val="7"/>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9"/>
  </w:num>
  <w:num w:numId="39">
    <w:abstractNumId w:val="44"/>
  </w:num>
  <w:num w:numId="40">
    <w:abstractNumId w:val="15"/>
  </w:num>
  <w:num w:numId="41">
    <w:abstractNumId w:val="18"/>
  </w:num>
  <w:num w:numId="42">
    <w:abstractNumId w:val="12"/>
  </w:num>
  <w:num w:numId="43">
    <w:abstractNumId w:val="41"/>
  </w:num>
  <w:num w:numId="44">
    <w:abstractNumId w:val="20"/>
  </w:num>
  <w:num w:numId="45">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33E7"/>
    <w:rsid w:val="000111CD"/>
    <w:rsid w:val="00014BF2"/>
    <w:rsid w:val="00023E17"/>
    <w:rsid w:val="00044921"/>
    <w:rsid w:val="00053509"/>
    <w:rsid w:val="00053A8D"/>
    <w:rsid w:val="00063666"/>
    <w:rsid w:val="000766B4"/>
    <w:rsid w:val="0008438A"/>
    <w:rsid w:val="000933E7"/>
    <w:rsid w:val="00095155"/>
    <w:rsid w:val="000C7BB5"/>
    <w:rsid w:val="00166B92"/>
    <w:rsid w:val="001777A8"/>
    <w:rsid w:val="00191ADF"/>
    <w:rsid w:val="00196860"/>
    <w:rsid w:val="001A197C"/>
    <w:rsid w:val="001A425A"/>
    <w:rsid w:val="001B5C70"/>
    <w:rsid w:val="001C1C0F"/>
    <w:rsid w:val="001D02E7"/>
    <w:rsid w:val="001F343B"/>
    <w:rsid w:val="001F45E0"/>
    <w:rsid w:val="001F7031"/>
    <w:rsid w:val="00207BAD"/>
    <w:rsid w:val="00220CAF"/>
    <w:rsid w:val="00223701"/>
    <w:rsid w:val="00226474"/>
    <w:rsid w:val="00233CA2"/>
    <w:rsid w:val="00246D3F"/>
    <w:rsid w:val="00251564"/>
    <w:rsid w:val="00255E28"/>
    <w:rsid w:val="00294ACC"/>
    <w:rsid w:val="00295D65"/>
    <w:rsid w:val="002B7528"/>
    <w:rsid w:val="002C2F84"/>
    <w:rsid w:val="002C44FD"/>
    <w:rsid w:val="002D76A5"/>
    <w:rsid w:val="002D7C8C"/>
    <w:rsid w:val="003035B4"/>
    <w:rsid w:val="00310C30"/>
    <w:rsid w:val="00323774"/>
    <w:rsid w:val="00326EEB"/>
    <w:rsid w:val="003356BB"/>
    <w:rsid w:val="00346D6D"/>
    <w:rsid w:val="00381C20"/>
    <w:rsid w:val="00385BAA"/>
    <w:rsid w:val="003B669C"/>
    <w:rsid w:val="003B73C8"/>
    <w:rsid w:val="004102BD"/>
    <w:rsid w:val="00412173"/>
    <w:rsid w:val="00422AD0"/>
    <w:rsid w:val="00430A8D"/>
    <w:rsid w:val="00440034"/>
    <w:rsid w:val="004815FD"/>
    <w:rsid w:val="00485A11"/>
    <w:rsid w:val="004A23E4"/>
    <w:rsid w:val="004B104C"/>
    <w:rsid w:val="004B6774"/>
    <w:rsid w:val="004C2DEA"/>
    <w:rsid w:val="004D1006"/>
    <w:rsid w:val="004E3BA1"/>
    <w:rsid w:val="004E3FE0"/>
    <w:rsid w:val="004E57B4"/>
    <w:rsid w:val="005367A3"/>
    <w:rsid w:val="00556530"/>
    <w:rsid w:val="00556B1D"/>
    <w:rsid w:val="005571B8"/>
    <w:rsid w:val="0056105B"/>
    <w:rsid w:val="005627B4"/>
    <w:rsid w:val="00562A60"/>
    <w:rsid w:val="00571284"/>
    <w:rsid w:val="0058472D"/>
    <w:rsid w:val="00594C64"/>
    <w:rsid w:val="005B7589"/>
    <w:rsid w:val="005C1737"/>
    <w:rsid w:val="00613136"/>
    <w:rsid w:val="00645178"/>
    <w:rsid w:val="006A615B"/>
    <w:rsid w:val="006B589A"/>
    <w:rsid w:val="006B6E01"/>
    <w:rsid w:val="006C2A8F"/>
    <w:rsid w:val="006C330D"/>
    <w:rsid w:val="006D43AB"/>
    <w:rsid w:val="006E0812"/>
    <w:rsid w:val="006E44AB"/>
    <w:rsid w:val="006E6ED2"/>
    <w:rsid w:val="007063DF"/>
    <w:rsid w:val="00730D37"/>
    <w:rsid w:val="0074451F"/>
    <w:rsid w:val="007475DF"/>
    <w:rsid w:val="00747C59"/>
    <w:rsid w:val="00753BAC"/>
    <w:rsid w:val="00757037"/>
    <w:rsid w:val="00767BFF"/>
    <w:rsid w:val="007D5E52"/>
    <w:rsid w:val="007D7127"/>
    <w:rsid w:val="007E053E"/>
    <w:rsid w:val="007E1231"/>
    <w:rsid w:val="00845CEC"/>
    <w:rsid w:val="008516B6"/>
    <w:rsid w:val="008518F3"/>
    <w:rsid w:val="008659C1"/>
    <w:rsid w:val="00871DA8"/>
    <w:rsid w:val="008756F0"/>
    <w:rsid w:val="00892B36"/>
    <w:rsid w:val="008A335B"/>
    <w:rsid w:val="008B0FAA"/>
    <w:rsid w:val="008B5179"/>
    <w:rsid w:val="008C27E9"/>
    <w:rsid w:val="008C5227"/>
    <w:rsid w:val="008D024B"/>
    <w:rsid w:val="008D2311"/>
    <w:rsid w:val="008E0299"/>
    <w:rsid w:val="008E095F"/>
    <w:rsid w:val="00915B3B"/>
    <w:rsid w:val="0092523A"/>
    <w:rsid w:val="00925433"/>
    <w:rsid w:val="0093282E"/>
    <w:rsid w:val="00961B78"/>
    <w:rsid w:val="00966392"/>
    <w:rsid w:val="00981158"/>
    <w:rsid w:val="009A5E6F"/>
    <w:rsid w:val="009A6EBB"/>
    <w:rsid w:val="009B592E"/>
    <w:rsid w:val="009E0A46"/>
    <w:rsid w:val="009E4704"/>
    <w:rsid w:val="009F4114"/>
    <w:rsid w:val="00A03D83"/>
    <w:rsid w:val="00A14EA6"/>
    <w:rsid w:val="00A15D97"/>
    <w:rsid w:val="00A17354"/>
    <w:rsid w:val="00A17465"/>
    <w:rsid w:val="00A2055C"/>
    <w:rsid w:val="00A250F6"/>
    <w:rsid w:val="00A432C1"/>
    <w:rsid w:val="00AA0128"/>
    <w:rsid w:val="00AE21F1"/>
    <w:rsid w:val="00AF13EF"/>
    <w:rsid w:val="00B258BD"/>
    <w:rsid w:val="00B322BC"/>
    <w:rsid w:val="00B358CF"/>
    <w:rsid w:val="00B52732"/>
    <w:rsid w:val="00B82306"/>
    <w:rsid w:val="00B91843"/>
    <w:rsid w:val="00B941DD"/>
    <w:rsid w:val="00B96FB9"/>
    <w:rsid w:val="00BA527E"/>
    <w:rsid w:val="00BB50C4"/>
    <w:rsid w:val="00BD4845"/>
    <w:rsid w:val="00C07259"/>
    <w:rsid w:val="00C161A7"/>
    <w:rsid w:val="00C52F84"/>
    <w:rsid w:val="00C73501"/>
    <w:rsid w:val="00C85F51"/>
    <w:rsid w:val="00C87736"/>
    <w:rsid w:val="00C94213"/>
    <w:rsid w:val="00CB748A"/>
    <w:rsid w:val="00CC4C46"/>
    <w:rsid w:val="00D166D4"/>
    <w:rsid w:val="00D84827"/>
    <w:rsid w:val="00D921C0"/>
    <w:rsid w:val="00DC4417"/>
    <w:rsid w:val="00DD4429"/>
    <w:rsid w:val="00DE6498"/>
    <w:rsid w:val="00DF5883"/>
    <w:rsid w:val="00E32F96"/>
    <w:rsid w:val="00E40D47"/>
    <w:rsid w:val="00E511A3"/>
    <w:rsid w:val="00E75135"/>
    <w:rsid w:val="00EC7EDA"/>
    <w:rsid w:val="00F02673"/>
    <w:rsid w:val="00F03D7D"/>
    <w:rsid w:val="00F04CC0"/>
    <w:rsid w:val="00F56464"/>
    <w:rsid w:val="00F62A1D"/>
    <w:rsid w:val="00F806F9"/>
    <w:rsid w:val="00FA45AD"/>
    <w:rsid w:val="00FB0EF6"/>
    <w:rsid w:val="00FC2737"/>
    <w:rsid w:val="00FD775E"/>
    <w:rsid w:val="00FE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43"/>
    <w:rPr>
      <w:rFonts w:ascii="Times New Roman" w:hAnsi="Times New Roman"/>
      <w:sz w:val="28"/>
      <w:szCs w:val="24"/>
    </w:rPr>
  </w:style>
  <w:style w:type="paragraph" w:styleId="1">
    <w:name w:val="heading 1"/>
    <w:basedOn w:val="a"/>
    <w:next w:val="a"/>
    <w:link w:val="10"/>
    <w:uiPriority w:val="9"/>
    <w:qFormat/>
    <w:rsid w:val="00B91843"/>
    <w:pPr>
      <w:keepNext/>
      <w:keepLines/>
      <w:spacing w:before="480"/>
      <w:outlineLvl w:val="0"/>
    </w:pPr>
    <w:rPr>
      <w:rFonts w:ascii="Cambria" w:eastAsia="Times New Roman" w:hAnsi="Cambria"/>
      <w:b/>
      <w:bCs/>
      <w:color w:val="365F91"/>
      <w:szCs w:val="28"/>
    </w:rPr>
  </w:style>
  <w:style w:type="paragraph" w:styleId="2">
    <w:name w:val="heading 2"/>
    <w:basedOn w:val="a"/>
    <w:next w:val="a"/>
    <w:link w:val="20"/>
    <w:uiPriority w:val="9"/>
    <w:semiHidden/>
    <w:unhideWhenUsed/>
    <w:qFormat/>
    <w:rsid w:val="006E4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E32F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1843"/>
    <w:pPr>
      <w:autoSpaceDE w:val="0"/>
      <w:autoSpaceDN w:val="0"/>
      <w:adjustRightInd w:val="0"/>
    </w:pPr>
    <w:rPr>
      <w:rFonts w:ascii="Times New Roman" w:hAnsi="Times New Roman"/>
      <w:color w:val="000000"/>
      <w:sz w:val="24"/>
      <w:szCs w:val="24"/>
      <w:lang w:eastAsia="en-US"/>
    </w:rPr>
  </w:style>
  <w:style w:type="paragraph" w:styleId="a3">
    <w:name w:val="Normal (Web)"/>
    <w:aliases w:val="Обычный (Web)"/>
    <w:basedOn w:val="1"/>
    <w:next w:val="a"/>
    <w:autoRedefine/>
    <w:uiPriority w:val="99"/>
    <w:unhideWhenUsed/>
    <w:qFormat/>
    <w:rsid w:val="00871DA8"/>
    <w:pPr>
      <w:keepLines w:val="0"/>
      <w:shd w:val="clear" w:color="auto" w:fill="FFFFFF"/>
      <w:overflowPunct w:val="0"/>
      <w:autoSpaceDE w:val="0"/>
      <w:autoSpaceDN w:val="0"/>
      <w:adjustRightInd w:val="0"/>
      <w:spacing w:before="0"/>
      <w:ind w:firstLine="567"/>
      <w:jc w:val="both"/>
      <w:textAlignment w:val="baseline"/>
      <w:outlineLvl w:val="9"/>
    </w:pPr>
    <w:rPr>
      <w:rFonts w:ascii="Times New Roman" w:hAnsi="Times New Roman"/>
      <w:color w:val="000000"/>
      <w:spacing w:val="2"/>
      <w:sz w:val="32"/>
      <w:szCs w:val="32"/>
      <w:bdr w:val="none" w:sz="0" w:space="0" w:color="auto" w:frame="1"/>
      <w:shd w:val="clear" w:color="auto" w:fill="FFFFFF"/>
    </w:rPr>
  </w:style>
  <w:style w:type="character" w:customStyle="1" w:styleId="10">
    <w:name w:val="Заголовок 1 Знак"/>
    <w:link w:val="1"/>
    <w:uiPriority w:val="9"/>
    <w:rsid w:val="00B91843"/>
    <w:rPr>
      <w:rFonts w:ascii="Cambria" w:eastAsia="Times New Roman" w:hAnsi="Cambria" w:cs="Times New Roman"/>
      <w:b/>
      <w:bCs/>
      <w:color w:val="365F91"/>
      <w:sz w:val="28"/>
      <w:szCs w:val="28"/>
      <w:lang w:eastAsia="ru-RU"/>
    </w:rPr>
  </w:style>
  <w:style w:type="paragraph" w:customStyle="1" w:styleId="11">
    <w:name w:val="Текст сноски1"/>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w:basedOn w:val="a"/>
    <w:qFormat/>
    <w:rsid w:val="00E75135"/>
    <w:pPr>
      <w:autoSpaceDE w:val="0"/>
      <w:autoSpaceDN w:val="0"/>
    </w:pPr>
    <w:rPr>
      <w:rFonts w:ascii="Calibri" w:hAnsi="Calibri"/>
      <w:sz w:val="20"/>
      <w:szCs w:val="20"/>
    </w:rPr>
  </w:style>
  <w:style w:type="character" w:styleId="a4">
    <w:name w:val="footnote reference"/>
    <w:aliases w:val="Знак сноски 1,Знак сноски-FN,Ciae niinee-FN"/>
    <w:uiPriority w:val="99"/>
    <w:semiHidden/>
    <w:unhideWhenUsed/>
    <w:rsid w:val="00E75135"/>
    <w:rPr>
      <w:rFonts w:ascii="Times New Roman" w:hAnsi="Times New Roman" w:cs="Times New Roman" w:hint="default"/>
      <w:vertAlign w:val="superscript"/>
    </w:rPr>
  </w:style>
  <w:style w:type="paragraph" w:styleId="a5">
    <w:name w:val="List Paragraph"/>
    <w:basedOn w:val="a"/>
    <w:link w:val="a6"/>
    <w:uiPriority w:val="34"/>
    <w:qFormat/>
    <w:rsid w:val="005571B8"/>
    <w:pPr>
      <w:ind w:left="720"/>
      <w:contextualSpacing/>
    </w:pPr>
  </w:style>
  <w:style w:type="paragraph" w:styleId="a7">
    <w:name w:val="header"/>
    <w:basedOn w:val="a"/>
    <w:link w:val="a8"/>
    <w:uiPriority w:val="99"/>
    <w:semiHidden/>
    <w:unhideWhenUsed/>
    <w:rsid w:val="00A03D83"/>
    <w:pPr>
      <w:tabs>
        <w:tab w:val="center" w:pos="4677"/>
        <w:tab w:val="right" w:pos="9355"/>
      </w:tabs>
    </w:pPr>
  </w:style>
  <w:style w:type="character" w:customStyle="1" w:styleId="a8">
    <w:name w:val="Верхний колонтитул Знак"/>
    <w:basedOn w:val="a0"/>
    <w:link w:val="a7"/>
    <w:uiPriority w:val="99"/>
    <w:semiHidden/>
    <w:rsid w:val="00A03D83"/>
    <w:rPr>
      <w:rFonts w:ascii="Times New Roman" w:hAnsi="Times New Roman"/>
      <w:sz w:val="28"/>
      <w:szCs w:val="24"/>
    </w:rPr>
  </w:style>
  <w:style w:type="paragraph" w:styleId="a9">
    <w:name w:val="footer"/>
    <w:basedOn w:val="a"/>
    <w:link w:val="aa"/>
    <w:uiPriority w:val="99"/>
    <w:unhideWhenUsed/>
    <w:rsid w:val="00A03D83"/>
    <w:pPr>
      <w:tabs>
        <w:tab w:val="center" w:pos="4677"/>
        <w:tab w:val="right" w:pos="9355"/>
      </w:tabs>
    </w:pPr>
  </w:style>
  <w:style w:type="character" w:customStyle="1" w:styleId="aa">
    <w:name w:val="Нижний колонтитул Знак"/>
    <w:basedOn w:val="a0"/>
    <w:link w:val="a9"/>
    <w:uiPriority w:val="99"/>
    <w:rsid w:val="00A03D83"/>
    <w:rPr>
      <w:rFonts w:ascii="Times New Roman" w:hAnsi="Times New Roman"/>
      <w:sz w:val="28"/>
      <w:szCs w:val="24"/>
    </w:rPr>
  </w:style>
  <w:style w:type="paragraph" w:styleId="ab">
    <w:name w:val="No Spacing"/>
    <w:link w:val="ac"/>
    <w:uiPriority w:val="99"/>
    <w:qFormat/>
    <w:rsid w:val="00BA527E"/>
    <w:rPr>
      <w:rFonts w:ascii="Times New Roman" w:hAnsi="Times New Roman"/>
      <w:sz w:val="28"/>
      <w:szCs w:val="24"/>
    </w:rPr>
  </w:style>
  <w:style w:type="character" w:customStyle="1" w:styleId="ac">
    <w:name w:val="Без интервала Знак"/>
    <w:link w:val="ab"/>
    <w:uiPriority w:val="99"/>
    <w:locked/>
    <w:rsid w:val="00BA527E"/>
    <w:rPr>
      <w:rFonts w:ascii="Times New Roman" w:hAnsi="Times New Roman"/>
      <w:sz w:val="28"/>
      <w:szCs w:val="24"/>
    </w:rPr>
  </w:style>
  <w:style w:type="character" w:customStyle="1" w:styleId="nowrap">
    <w:name w:val="nowrap"/>
    <w:basedOn w:val="a0"/>
    <w:rsid w:val="00BA527E"/>
  </w:style>
  <w:style w:type="paragraph" w:customStyle="1" w:styleId="12">
    <w:name w:val="Без интервала1"/>
    <w:rsid w:val="00A2055C"/>
    <w:pPr>
      <w:suppressAutoHyphens/>
      <w:spacing w:line="100" w:lineRule="atLeast"/>
    </w:pPr>
    <w:rPr>
      <w:rFonts w:ascii="Times New Roman CYR" w:eastAsia="Times New Roman" w:hAnsi="Times New Roman CYR"/>
      <w:sz w:val="22"/>
      <w:szCs w:val="22"/>
      <w:lang w:eastAsia="ar-SA"/>
    </w:rPr>
  </w:style>
  <w:style w:type="character" w:styleId="ad">
    <w:name w:val="Hyperlink"/>
    <w:uiPriority w:val="99"/>
    <w:unhideWhenUsed/>
    <w:rsid w:val="00310C30"/>
    <w:rPr>
      <w:color w:val="0000FF"/>
      <w:u w:val="single"/>
    </w:rPr>
  </w:style>
  <w:style w:type="paragraph" w:customStyle="1" w:styleId="Style9">
    <w:name w:val="Style9"/>
    <w:basedOn w:val="a"/>
    <w:uiPriority w:val="99"/>
    <w:rsid w:val="00220CAF"/>
    <w:pPr>
      <w:widowControl w:val="0"/>
      <w:autoSpaceDE w:val="0"/>
      <w:autoSpaceDN w:val="0"/>
      <w:adjustRightInd w:val="0"/>
      <w:spacing w:line="419" w:lineRule="exact"/>
      <w:ind w:firstLine="696"/>
      <w:jc w:val="both"/>
    </w:pPr>
    <w:rPr>
      <w:rFonts w:eastAsia="Times New Roman"/>
      <w:sz w:val="24"/>
    </w:rPr>
  </w:style>
  <w:style w:type="paragraph" w:customStyle="1" w:styleId="s16">
    <w:name w:val="s_16"/>
    <w:basedOn w:val="a"/>
    <w:rsid w:val="008C5227"/>
    <w:pPr>
      <w:spacing w:before="100" w:beforeAutospacing="1" w:after="100" w:afterAutospacing="1"/>
    </w:pPr>
    <w:rPr>
      <w:rFonts w:eastAsia="Times New Roman"/>
      <w:sz w:val="24"/>
    </w:rPr>
  </w:style>
  <w:style w:type="character" w:customStyle="1" w:styleId="a6">
    <w:name w:val="Абзац списка Знак"/>
    <w:link w:val="a5"/>
    <w:uiPriority w:val="34"/>
    <w:qFormat/>
    <w:locked/>
    <w:rsid w:val="00CB748A"/>
    <w:rPr>
      <w:rFonts w:ascii="Times New Roman" w:hAnsi="Times New Roman"/>
      <w:sz w:val="28"/>
      <w:szCs w:val="24"/>
    </w:rPr>
  </w:style>
  <w:style w:type="character" w:customStyle="1" w:styleId="20">
    <w:name w:val="Заголовок 2 Знак"/>
    <w:basedOn w:val="a0"/>
    <w:link w:val="2"/>
    <w:rsid w:val="006E44AB"/>
    <w:rPr>
      <w:rFonts w:asciiTheme="majorHAnsi" w:eastAsiaTheme="majorEastAsia" w:hAnsiTheme="majorHAnsi" w:cstheme="majorBidi"/>
      <w:b/>
      <w:bCs/>
      <w:color w:val="4F81BD" w:themeColor="accent1"/>
      <w:sz w:val="26"/>
      <w:szCs w:val="26"/>
    </w:rPr>
  </w:style>
  <w:style w:type="character" w:styleId="ae">
    <w:name w:val="Emphasis"/>
    <w:basedOn w:val="a0"/>
    <w:uiPriority w:val="20"/>
    <w:qFormat/>
    <w:rsid w:val="00556530"/>
    <w:rPr>
      <w:i/>
      <w:iCs/>
    </w:rPr>
  </w:style>
  <w:style w:type="character" w:customStyle="1" w:styleId="FontStyle20">
    <w:name w:val="Font Style20"/>
    <w:uiPriority w:val="99"/>
    <w:rsid w:val="00014BF2"/>
    <w:rPr>
      <w:rFonts w:ascii="Times New Roman" w:hAnsi="Times New Roman"/>
      <w:sz w:val="16"/>
    </w:rPr>
  </w:style>
  <w:style w:type="character" w:customStyle="1" w:styleId="60">
    <w:name w:val="Заголовок 6 Знак"/>
    <w:basedOn w:val="a0"/>
    <w:link w:val="6"/>
    <w:rsid w:val="00E32F96"/>
    <w:rPr>
      <w:rFonts w:asciiTheme="majorHAnsi" w:eastAsiaTheme="majorEastAsia" w:hAnsiTheme="majorHAnsi" w:cstheme="majorBidi"/>
      <w:i/>
      <w:iCs/>
      <w:color w:val="243F60" w:themeColor="accent1" w:themeShade="7F"/>
      <w:sz w:val="28"/>
      <w:szCs w:val="24"/>
    </w:rPr>
  </w:style>
  <w:style w:type="character" w:customStyle="1" w:styleId="13">
    <w:name w:val="Основной текст1"/>
    <w:basedOn w:val="a0"/>
    <w:rsid w:val="00E32F96"/>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af">
    <w:name w:val="Нет"/>
    <w:rsid w:val="006B6E01"/>
  </w:style>
  <w:style w:type="character" w:customStyle="1" w:styleId="3">
    <w:name w:val="Основной текст (3)_"/>
    <w:basedOn w:val="a0"/>
    <w:rsid w:val="00FC2737"/>
    <w:rPr>
      <w:rFonts w:ascii="Times New Roman" w:eastAsia="Times New Roman" w:hAnsi="Times New Roman" w:cs="Times New Roman"/>
      <w:b w:val="0"/>
      <w:bCs w:val="0"/>
      <w:i/>
      <w:iCs/>
      <w:smallCaps w:val="0"/>
      <w:strike w:val="0"/>
      <w:sz w:val="26"/>
      <w:szCs w:val="26"/>
      <w:u w:val="none"/>
    </w:rPr>
  </w:style>
  <w:style w:type="character" w:customStyle="1" w:styleId="30">
    <w:name w:val="Основной текст (3)"/>
    <w:basedOn w:val="3"/>
    <w:rsid w:val="00FC273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f0">
    <w:name w:val="Основной текст_"/>
    <w:basedOn w:val="a0"/>
    <w:link w:val="61"/>
    <w:rsid w:val="007D5E52"/>
    <w:rPr>
      <w:rFonts w:ascii="Times New Roman" w:eastAsia="Times New Roman" w:hAnsi="Times New Roman"/>
      <w:sz w:val="26"/>
      <w:szCs w:val="26"/>
      <w:shd w:val="clear" w:color="auto" w:fill="FFFFFF"/>
    </w:rPr>
  </w:style>
  <w:style w:type="paragraph" w:customStyle="1" w:styleId="61">
    <w:name w:val="Основной текст6"/>
    <w:basedOn w:val="a"/>
    <w:link w:val="af0"/>
    <w:rsid w:val="007D5E52"/>
    <w:pPr>
      <w:widowControl w:val="0"/>
      <w:shd w:val="clear" w:color="auto" w:fill="FFFFFF"/>
      <w:spacing w:before="480" w:after="780" w:line="0" w:lineRule="atLeast"/>
      <w:ind w:hanging="300"/>
      <w:jc w:val="center"/>
    </w:pPr>
    <w:rPr>
      <w:rFonts w:eastAsia="Times New Roman"/>
      <w:sz w:val="26"/>
      <w:szCs w:val="26"/>
    </w:rPr>
  </w:style>
  <w:style w:type="paragraph" w:styleId="af1">
    <w:name w:val="annotation text"/>
    <w:basedOn w:val="a"/>
    <w:link w:val="af2"/>
    <w:uiPriority w:val="99"/>
    <w:semiHidden/>
    <w:unhideWhenUsed/>
    <w:rsid w:val="00871DA8"/>
    <w:rPr>
      <w:sz w:val="20"/>
      <w:szCs w:val="20"/>
    </w:rPr>
  </w:style>
  <w:style w:type="character" w:customStyle="1" w:styleId="af2">
    <w:name w:val="Текст примечания Знак"/>
    <w:basedOn w:val="a0"/>
    <w:link w:val="af1"/>
    <w:uiPriority w:val="99"/>
    <w:semiHidden/>
    <w:rsid w:val="00871DA8"/>
    <w:rPr>
      <w:rFonts w:ascii="Times New Roman" w:hAnsi="Times New Roman"/>
    </w:rPr>
  </w:style>
  <w:style w:type="paragraph" w:customStyle="1" w:styleId="5">
    <w:name w:val="Основной текст5"/>
    <w:basedOn w:val="a"/>
    <w:rsid w:val="00871DA8"/>
    <w:pPr>
      <w:widowControl w:val="0"/>
      <w:shd w:val="clear" w:color="auto" w:fill="FFFFFF"/>
      <w:spacing w:before="3960" w:after="60" w:line="0" w:lineRule="atLeast"/>
      <w:ind w:hanging="360"/>
      <w:jc w:val="center"/>
    </w:pPr>
    <w:rPr>
      <w:rFonts w:eastAsia="Times New Roman"/>
      <w:color w:val="000000"/>
      <w:sz w:val="26"/>
      <w:szCs w:val="2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843"/>
    <w:rPr>
      <w:rFonts w:ascii="Times New Roman" w:hAnsi="Times New Roman"/>
      <w:sz w:val="28"/>
      <w:szCs w:val="24"/>
    </w:rPr>
  </w:style>
  <w:style w:type="paragraph" w:styleId="1">
    <w:name w:val="heading 1"/>
    <w:basedOn w:val="a"/>
    <w:next w:val="a"/>
    <w:link w:val="10"/>
    <w:uiPriority w:val="9"/>
    <w:qFormat/>
    <w:rsid w:val="00B91843"/>
    <w:pPr>
      <w:keepNext/>
      <w:keepLines/>
      <w:spacing w:before="480"/>
      <w:outlineLvl w:val="0"/>
    </w:pPr>
    <w:rPr>
      <w:rFonts w:ascii="Cambria" w:eastAsia="Times New Roman"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1843"/>
    <w:pPr>
      <w:autoSpaceDE w:val="0"/>
      <w:autoSpaceDN w:val="0"/>
      <w:adjustRightInd w:val="0"/>
    </w:pPr>
    <w:rPr>
      <w:rFonts w:ascii="Times New Roman" w:hAnsi="Times New Roman"/>
      <w:color w:val="000000"/>
      <w:sz w:val="24"/>
      <w:szCs w:val="24"/>
      <w:lang w:eastAsia="en-US"/>
    </w:rPr>
  </w:style>
  <w:style w:type="paragraph" w:styleId="a3">
    <w:name w:val="Normal (Web)"/>
    <w:aliases w:val="Обычный (Web)"/>
    <w:basedOn w:val="1"/>
    <w:next w:val="a"/>
    <w:autoRedefine/>
    <w:uiPriority w:val="99"/>
    <w:unhideWhenUsed/>
    <w:qFormat/>
    <w:rsid w:val="006E0812"/>
    <w:pPr>
      <w:keepLines w:val="0"/>
      <w:shd w:val="clear" w:color="auto" w:fill="FFFFFF"/>
      <w:overflowPunct w:val="0"/>
      <w:autoSpaceDE w:val="0"/>
      <w:autoSpaceDN w:val="0"/>
      <w:adjustRightInd w:val="0"/>
      <w:spacing w:before="0"/>
      <w:ind w:firstLine="567"/>
      <w:jc w:val="center"/>
      <w:textAlignment w:val="baseline"/>
      <w:outlineLvl w:val="9"/>
    </w:pPr>
    <w:rPr>
      <w:rFonts w:ascii="Times New Roman" w:hAnsi="Times New Roman"/>
      <w:color w:val="000000"/>
      <w:spacing w:val="2"/>
      <w:sz w:val="32"/>
      <w:szCs w:val="32"/>
      <w:bdr w:val="none" w:sz="0" w:space="0" w:color="auto" w:frame="1"/>
      <w:shd w:val="clear" w:color="auto" w:fill="FFFFFF"/>
    </w:rPr>
  </w:style>
  <w:style w:type="character" w:customStyle="1" w:styleId="10">
    <w:name w:val="Заголовок 1 Знак"/>
    <w:link w:val="1"/>
    <w:uiPriority w:val="9"/>
    <w:rsid w:val="00B91843"/>
    <w:rPr>
      <w:rFonts w:ascii="Cambria" w:eastAsia="Times New Roman" w:hAnsi="Cambria" w:cs="Times New Roman"/>
      <w:b/>
      <w:bCs/>
      <w:color w:val="365F91"/>
      <w:sz w:val="28"/>
      <w:szCs w:val="28"/>
      <w:lang w:eastAsia="ru-RU"/>
    </w:rPr>
  </w:style>
  <w:style w:type="paragraph" w:customStyle="1" w:styleId="11">
    <w:name w:val="Текст сноски1"/>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w:basedOn w:val="a"/>
    <w:qFormat/>
    <w:rsid w:val="00E75135"/>
    <w:pPr>
      <w:autoSpaceDE w:val="0"/>
      <w:autoSpaceDN w:val="0"/>
    </w:pPr>
    <w:rPr>
      <w:rFonts w:ascii="Calibri" w:hAnsi="Calibri"/>
      <w:sz w:val="20"/>
      <w:szCs w:val="20"/>
    </w:rPr>
  </w:style>
  <w:style w:type="character" w:styleId="a4">
    <w:name w:val="footnote reference"/>
    <w:aliases w:val="Знак сноски 1,Знак сноски-FN,Ciae niinee-FN"/>
    <w:uiPriority w:val="99"/>
    <w:semiHidden/>
    <w:unhideWhenUsed/>
    <w:rsid w:val="00E75135"/>
    <w:rPr>
      <w:rFonts w:ascii="Times New Roman" w:hAnsi="Times New Roman" w:cs="Times New Roman" w:hint="default"/>
      <w:vertAlign w:val="superscript"/>
    </w:rPr>
  </w:style>
  <w:style w:type="paragraph" w:styleId="a5">
    <w:name w:val="List Paragraph"/>
    <w:basedOn w:val="a"/>
    <w:link w:val="a6"/>
    <w:uiPriority w:val="34"/>
    <w:qFormat/>
    <w:rsid w:val="005571B8"/>
    <w:pPr>
      <w:ind w:left="720"/>
      <w:contextualSpacing/>
    </w:pPr>
  </w:style>
  <w:style w:type="paragraph" w:styleId="a7">
    <w:name w:val="header"/>
    <w:basedOn w:val="a"/>
    <w:link w:val="a8"/>
    <w:uiPriority w:val="99"/>
    <w:semiHidden/>
    <w:unhideWhenUsed/>
    <w:rsid w:val="00A03D83"/>
    <w:pPr>
      <w:tabs>
        <w:tab w:val="center" w:pos="4677"/>
        <w:tab w:val="right" w:pos="9355"/>
      </w:tabs>
    </w:pPr>
  </w:style>
  <w:style w:type="character" w:customStyle="1" w:styleId="a8">
    <w:name w:val="Верхний колонтитул Знак"/>
    <w:basedOn w:val="a0"/>
    <w:link w:val="a7"/>
    <w:uiPriority w:val="99"/>
    <w:semiHidden/>
    <w:rsid w:val="00A03D83"/>
    <w:rPr>
      <w:rFonts w:ascii="Times New Roman" w:hAnsi="Times New Roman"/>
      <w:sz w:val="28"/>
      <w:szCs w:val="24"/>
    </w:rPr>
  </w:style>
  <w:style w:type="paragraph" w:styleId="a9">
    <w:name w:val="footer"/>
    <w:basedOn w:val="a"/>
    <w:link w:val="aa"/>
    <w:uiPriority w:val="99"/>
    <w:unhideWhenUsed/>
    <w:rsid w:val="00A03D83"/>
    <w:pPr>
      <w:tabs>
        <w:tab w:val="center" w:pos="4677"/>
        <w:tab w:val="right" w:pos="9355"/>
      </w:tabs>
    </w:pPr>
  </w:style>
  <w:style w:type="character" w:customStyle="1" w:styleId="aa">
    <w:name w:val="Нижний колонтитул Знак"/>
    <w:basedOn w:val="a0"/>
    <w:link w:val="a9"/>
    <w:uiPriority w:val="99"/>
    <w:rsid w:val="00A03D83"/>
    <w:rPr>
      <w:rFonts w:ascii="Times New Roman" w:hAnsi="Times New Roman"/>
      <w:sz w:val="28"/>
      <w:szCs w:val="24"/>
    </w:rPr>
  </w:style>
  <w:style w:type="paragraph" w:styleId="ab">
    <w:name w:val="No Spacing"/>
    <w:link w:val="ac"/>
    <w:uiPriority w:val="99"/>
    <w:qFormat/>
    <w:rsid w:val="00BA527E"/>
    <w:rPr>
      <w:rFonts w:ascii="Times New Roman" w:hAnsi="Times New Roman"/>
      <w:sz w:val="28"/>
      <w:szCs w:val="24"/>
    </w:rPr>
  </w:style>
  <w:style w:type="character" w:customStyle="1" w:styleId="ac">
    <w:name w:val="Без интервала Знак"/>
    <w:link w:val="ab"/>
    <w:uiPriority w:val="99"/>
    <w:locked/>
    <w:rsid w:val="00BA527E"/>
    <w:rPr>
      <w:rFonts w:ascii="Times New Roman" w:hAnsi="Times New Roman"/>
      <w:sz w:val="28"/>
      <w:szCs w:val="24"/>
    </w:rPr>
  </w:style>
  <w:style w:type="character" w:customStyle="1" w:styleId="nowrap">
    <w:name w:val="nowrap"/>
    <w:basedOn w:val="a0"/>
    <w:rsid w:val="00BA527E"/>
  </w:style>
  <w:style w:type="paragraph" w:customStyle="1" w:styleId="12">
    <w:name w:val="Без интервала1"/>
    <w:rsid w:val="00A2055C"/>
    <w:pPr>
      <w:suppressAutoHyphens/>
      <w:spacing w:line="100" w:lineRule="atLeast"/>
    </w:pPr>
    <w:rPr>
      <w:rFonts w:ascii="Times New Roman CYR" w:eastAsia="Times New Roman" w:hAnsi="Times New Roman CYR"/>
      <w:sz w:val="22"/>
      <w:szCs w:val="22"/>
      <w:lang w:eastAsia="ar-SA"/>
    </w:rPr>
  </w:style>
  <w:style w:type="character" w:styleId="ad">
    <w:name w:val="Hyperlink"/>
    <w:uiPriority w:val="99"/>
    <w:unhideWhenUsed/>
    <w:rsid w:val="00310C30"/>
    <w:rPr>
      <w:color w:val="0000FF"/>
      <w:u w:val="single"/>
    </w:rPr>
  </w:style>
  <w:style w:type="paragraph" w:customStyle="1" w:styleId="Style9">
    <w:name w:val="Style9"/>
    <w:basedOn w:val="a"/>
    <w:uiPriority w:val="99"/>
    <w:rsid w:val="00220CAF"/>
    <w:pPr>
      <w:widowControl w:val="0"/>
      <w:autoSpaceDE w:val="0"/>
      <w:autoSpaceDN w:val="0"/>
      <w:adjustRightInd w:val="0"/>
      <w:spacing w:line="419" w:lineRule="exact"/>
      <w:ind w:firstLine="696"/>
      <w:jc w:val="both"/>
    </w:pPr>
    <w:rPr>
      <w:rFonts w:eastAsia="Times New Roman"/>
      <w:sz w:val="24"/>
    </w:rPr>
  </w:style>
  <w:style w:type="paragraph" w:customStyle="1" w:styleId="s16">
    <w:name w:val="s_16"/>
    <w:basedOn w:val="a"/>
    <w:rsid w:val="008C5227"/>
    <w:pPr>
      <w:spacing w:before="100" w:beforeAutospacing="1" w:after="100" w:afterAutospacing="1"/>
    </w:pPr>
    <w:rPr>
      <w:rFonts w:eastAsia="Times New Roman"/>
      <w:sz w:val="24"/>
    </w:rPr>
  </w:style>
  <w:style w:type="character" w:customStyle="1" w:styleId="a6">
    <w:name w:val="Абзац списка Знак"/>
    <w:link w:val="a5"/>
    <w:uiPriority w:val="34"/>
    <w:qFormat/>
    <w:locked/>
    <w:rsid w:val="00CB748A"/>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0877">
      <w:bodyDiv w:val="1"/>
      <w:marLeft w:val="0"/>
      <w:marRight w:val="0"/>
      <w:marTop w:val="0"/>
      <w:marBottom w:val="0"/>
      <w:divBdr>
        <w:top w:val="none" w:sz="0" w:space="0" w:color="auto"/>
        <w:left w:val="none" w:sz="0" w:space="0" w:color="auto"/>
        <w:bottom w:val="none" w:sz="0" w:space="0" w:color="auto"/>
        <w:right w:val="none" w:sz="0" w:space="0" w:color="auto"/>
      </w:divBdr>
    </w:div>
    <w:div w:id="257107294">
      <w:bodyDiv w:val="1"/>
      <w:marLeft w:val="0"/>
      <w:marRight w:val="0"/>
      <w:marTop w:val="0"/>
      <w:marBottom w:val="0"/>
      <w:divBdr>
        <w:top w:val="none" w:sz="0" w:space="0" w:color="auto"/>
        <w:left w:val="none" w:sz="0" w:space="0" w:color="auto"/>
        <w:bottom w:val="none" w:sz="0" w:space="0" w:color="auto"/>
        <w:right w:val="none" w:sz="0" w:space="0" w:color="auto"/>
      </w:divBdr>
    </w:div>
    <w:div w:id="286667636">
      <w:bodyDiv w:val="1"/>
      <w:marLeft w:val="0"/>
      <w:marRight w:val="0"/>
      <w:marTop w:val="0"/>
      <w:marBottom w:val="0"/>
      <w:divBdr>
        <w:top w:val="none" w:sz="0" w:space="0" w:color="auto"/>
        <w:left w:val="none" w:sz="0" w:space="0" w:color="auto"/>
        <w:bottom w:val="none" w:sz="0" w:space="0" w:color="auto"/>
        <w:right w:val="none" w:sz="0" w:space="0" w:color="auto"/>
      </w:divBdr>
    </w:div>
    <w:div w:id="401677937">
      <w:bodyDiv w:val="1"/>
      <w:marLeft w:val="0"/>
      <w:marRight w:val="0"/>
      <w:marTop w:val="0"/>
      <w:marBottom w:val="0"/>
      <w:divBdr>
        <w:top w:val="none" w:sz="0" w:space="0" w:color="auto"/>
        <w:left w:val="none" w:sz="0" w:space="0" w:color="auto"/>
        <w:bottom w:val="none" w:sz="0" w:space="0" w:color="auto"/>
        <w:right w:val="none" w:sz="0" w:space="0" w:color="auto"/>
      </w:divBdr>
    </w:div>
    <w:div w:id="575630749">
      <w:bodyDiv w:val="1"/>
      <w:marLeft w:val="0"/>
      <w:marRight w:val="0"/>
      <w:marTop w:val="0"/>
      <w:marBottom w:val="0"/>
      <w:divBdr>
        <w:top w:val="none" w:sz="0" w:space="0" w:color="auto"/>
        <w:left w:val="none" w:sz="0" w:space="0" w:color="auto"/>
        <w:bottom w:val="none" w:sz="0" w:space="0" w:color="auto"/>
        <w:right w:val="none" w:sz="0" w:space="0" w:color="auto"/>
      </w:divBdr>
    </w:div>
    <w:div w:id="582762982">
      <w:bodyDiv w:val="1"/>
      <w:marLeft w:val="0"/>
      <w:marRight w:val="0"/>
      <w:marTop w:val="0"/>
      <w:marBottom w:val="0"/>
      <w:divBdr>
        <w:top w:val="none" w:sz="0" w:space="0" w:color="auto"/>
        <w:left w:val="none" w:sz="0" w:space="0" w:color="auto"/>
        <w:bottom w:val="none" w:sz="0" w:space="0" w:color="auto"/>
        <w:right w:val="none" w:sz="0" w:space="0" w:color="auto"/>
      </w:divBdr>
    </w:div>
    <w:div w:id="805513680">
      <w:bodyDiv w:val="1"/>
      <w:marLeft w:val="0"/>
      <w:marRight w:val="0"/>
      <w:marTop w:val="0"/>
      <w:marBottom w:val="0"/>
      <w:divBdr>
        <w:top w:val="none" w:sz="0" w:space="0" w:color="auto"/>
        <w:left w:val="none" w:sz="0" w:space="0" w:color="auto"/>
        <w:bottom w:val="none" w:sz="0" w:space="0" w:color="auto"/>
        <w:right w:val="none" w:sz="0" w:space="0" w:color="auto"/>
      </w:divBdr>
    </w:div>
    <w:div w:id="813451322">
      <w:bodyDiv w:val="1"/>
      <w:marLeft w:val="0"/>
      <w:marRight w:val="0"/>
      <w:marTop w:val="0"/>
      <w:marBottom w:val="0"/>
      <w:divBdr>
        <w:top w:val="none" w:sz="0" w:space="0" w:color="auto"/>
        <w:left w:val="none" w:sz="0" w:space="0" w:color="auto"/>
        <w:bottom w:val="none" w:sz="0" w:space="0" w:color="auto"/>
        <w:right w:val="none" w:sz="0" w:space="0" w:color="auto"/>
      </w:divBdr>
    </w:div>
    <w:div w:id="846136780">
      <w:bodyDiv w:val="1"/>
      <w:marLeft w:val="0"/>
      <w:marRight w:val="0"/>
      <w:marTop w:val="0"/>
      <w:marBottom w:val="0"/>
      <w:divBdr>
        <w:top w:val="none" w:sz="0" w:space="0" w:color="auto"/>
        <w:left w:val="none" w:sz="0" w:space="0" w:color="auto"/>
        <w:bottom w:val="none" w:sz="0" w:space="0" w:color="auto"/>
        <w:right w:val="none" w:sz="0" w:space="0" w:color="auto"/>
      </w:divBdr>
    </w:div>
    <w:div w:id="855077645">
      <w:bodyDiv w:val="1"/>
      <w:marLeft w:val="0"/>
      <w:marRight w:val="0"/>
      <w:marTop w:val="0"/>
      <w:marBottom w:val="0"/>
      <w:divBdr>
        <w:top w:val="none" w:sz="0" w:space="0" w:color="auto"/>
        <w:left w:val="none" w:sz="0" w:space="0" w:color="auto"/>
        <w:bottom w:val="none" w:sz="0" w:space="0" w:color="auto"/>
        <w:right w:val="none" w:sz="0" w:space="0" w:color="auto"/>
      </w:divBdr>
      <w:divsChild>
        <w:div w:id="148906637">
          <w:marLeft w:val="0"/>
          <w:marRight w:val="0"/>
          <w:marTop w:val="0"/>
          <w:marBottom w:val="0"/>
          <w:divBdr>
            <w:top w:val="none" w:sz="0" w:space="0" w:color="auto"/>
            <w:left w:val="none" w:sz="0" w:space="0" w:color="auto"/>
            <w:bottom w:val="none" w:sz="0" w:space="0" w:color="auto"/>
            <w:right w:val="none" w:sz="0" w:space="0" w:color="auto"/>
          </w:divBdr>
          <w:divsChild>
            <w:div w:id="725185415">
              <w:marLeft w:val="0"/>
              <w:marRight w:val="0"/>
              <w:marTop w:val="0"/>
              <w:marBottom w:val="0"/>
              <w:divBdr>
                <w:top w:val="none" w:sz="0" w:space="0" w:color="auto"/>
                <w:left w:val="none" w:sz="0" w:space="0" w:color="auto"/>
                <w:bottom w:val="none" w:sz="0" w:space="0" w:color="auto"/>
                <w:right w:val="none" w:sz="0" w:space="0" w:color="auto"/>
              </w:divBdr>
            </w:div>
            <w:div w:id="448472640">
              <w:marLeft w:val="0"/>
              <w:marRight w:val="0"/>
              <w:marTop w:val="0"/>
              <w:marBottom w:val="0"/>
              <w:divBdr>
                <w:top w:val="none" w:sz="0" w:space="0" w:color="auto"/>
                <w:left w:val="none" w:sz="0" w:space="0" w:color="auto"/>
                <w:bottom w:val="none" w:sz="0" w:space="0" w:color="auto"/>
                <w:right w:val="none" w:sz="0" w:space="0" w:color="auto"/>
              </w:divBdr>
            </w:div>
          </w:divsChild>
        </w:div>
        <w:div w:id="1434864987">
          <w:marLeft w:val="0"/>
          <w:marRight w:val="0"/>
          <w:marTop w:val="0"/>
          <w:marBottom w:val="0"/>
          <w:divBdr>
            <w:top w:val="none" w:sz="0" w:space="0" w:color="auto"/>
            <w:left w:val="none" w:sz="0" w:space="0" w:color="auto"/>
            <w:bottom w:val="none" w:sz="0" w:space="0" w:color="auto"/>
            <w:right w:val="none" w:sz="0" w:space="0" w:color="auto"/>
          </w:divBdr>
          <w:divsChild>
            <w:div w:id="240256323">
              <w:marLeft w:val="0"/>
              <w:marRight w:val="0"/>
              <w:marTop w:val="0"/>
              <w:marBottom w:val="0"/>
              <w:divBdr>
                <w:top w:val="none" w:sz="0" w:space="0" w:color="auto"/>
                <w:left w:val="none" w:sz="0" w:space="0" w:color="auto"/>
                <w:bottom w:val="none" w:sz="0" w:space="0" w:color="auto"/>
                <w:right w:val="none" w:sz="0" w:space="0" w:color="auto"/>
              </w:divBdr>
            </w:div>
            <w:div w:id="159720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2367">
      <w:bodyDiv w:val="1"/>
      <w:marLeft w:val="0"/>
      <w:marRight w:val="0"/>
      <w:marTop w:val="0"/>
      <w:marBottom w:val="0"/>
      <w:divBdr>
        <w:top w:val="none" w:sz="0" w:space="0" w:color="auto"/>
        <w:left w:val="none" w:sz="0" w:space="0" w:color="auto"/>
        <w:bottom w:val="none" w:sz="0" w:space="0" w:color="auto"/>
        <w:right w:val="none" w:sz="0" w:space="0" w:color="auto"/>
      </w:divBdr>
    </w:div>
    <w:div w:id="1042288857">
      <w:bodyDiv w:val="1"/>
      <w:marLeft w:val="0"/>
      <w:marRight w:val="0"/>
      <w:marTop w:val="0"/>
      <w:marBottom w:val="0"/>
      <w:divBdr>
        <w:top w:val="none" w:sz="0" w:space="0" w:color="auto"/>
        <w:left w:val="none" w:sz="0" w:space="0" w:color="auto"/>
        <w:bottom w:val="none" w:sz="0" w:space="0" w:color="auto"/>
        <w:right w:val="none" w:sz="0" w:space="0" w:color="auto"/>
      </w:divBdr>
    </w:div>
    <w:div w:id="1044985953">
      <w:bodyDiv w:val="1"/>
      <w:marLeft w:val="0"/>
      <w:marRight w:val="0"/>
      <w:marTop w:val="0"/>
      <w:marBottom w:val="0"/>
      <w:divBdr>
        <w:top w:val="none" w:sz="0" w:space="0" w:color="auto"/>
        <w:left w:val="none" w:sz="0" w:space="0" w:color="auto"/>
        <w:bottom w:val="none" w:sz="0" w:space="0" w:color="auto"/>
        <w:right w:val="none" w:sz="0" w:space="0" w:color="auto"/>
      </w:divBdr>
    </w:div>
    <w:div w:id="1117915521">
      <w:bodyDiv w:val="1"/>
      <w:marLeft w:val="0"/>
      <w:marRight w:val="0"/>
      <w:marTop w:val="0"/>
      <w:marBottom w:val="0"/>
      <w:divBdr>
        <w:top w:val="none" w:sz="0" w:space="0" w:color="auto"/>
        <w:left w:val="none" w:sz="0" w:space="0" w:color="auto"/>
        <w:bottom w:val="none" w:sz="0" w:space="0" w:color="auto"/>
        <w:right w:val="none" w:sz="0" w:space="0" w:color="auto"/>
      </w:divBdr>
    </w:div>
    <w:div w:id="1136795686">
      <w:bodyDiv w:val="1"/>
      <w:marLeft w:val="0"/>
      <w:marRight w:val="0"/>
      <w:marTop w:val="0"/>
      <w:marBottom w:val="0"/>
      <w:divBdr>
        <w:top w:val="none" w:sz="0" w:space="0" w:color="auto"/>
        <w:left w:val="none" w:sz="0" w:space="0" w:color="auto"/>
        <w:bottom w:val="none" w:sz="0" w:space="0" w:color="auto"/>
        <w:right w:val="none" w:sz="0" w:space="0" w:color="auto"/>
      </w:divBdr>
    </w:div>
    <w:div w:id="1150681453">
      <w:bodyDiv w:val="1"/>
      <w:marLeft w:val="0"/>
      <w:marRight w:val="0"/>
      <w:marTop w:val="0"/>
      <w:marBottom w:val="0"/>
      <w:divBdr>
        <w:top w:val="none" w:sz="0" w:space="0" w:color="auto"/>
        <w:left w:val="none" w:sz="0" w:space="0" w:color="auto"/>
        <w:bottom w:val="none" w:sz="0" w:space="0" w:color="auto"/>
        <w:right w:val="none" w:sz="0" w:space="0" w:color="auto"/>
      </w:divBdr>
    </w:div>
    <w:div w:id="1225143308">
      <w:bodyDiv w:val="1"/>
      <w:marLeft w:val="0"/>
      <w:marRight w:val="0"/>
      <w:marTop w:val="0"/>
      <w:marBottom w:val="0"/>
      <w:divBdr>
        <w:top w:val="none" w:sz="0" w:space="0" w:color="auto"/>
        <w:left w:val="none" w:sz="0" w:space="0" w:color="auto"/>
        <w:bottom w:val="none" w:sz="0" w:space="0" w:color="auto"/>
        <w:right w:val="none" w:sz="0" w:space="0" w:color="auto"/>
      </w:divBdr>
      <w:divsChild>
        <w:div w:id="1136921122">
          <w:marLeft w:val="0"/>
          <w:marRight w:val="0"/>
          <w:marTop w:val="0"/>
          <w:marBottom w:val="0"/>
          <w:divBdr>
            <w:top w:val="none" w:sz="0" w:space="0" w:color="auto"/>
            <w:left w:val="none" w:sz="0" w:space="0" w:color="auto"/>
            <w:bottom w:val="none" w:sz="0" w:space="0" w:color="auto"/>
            <w:right w:val="none" w:sz="0" w:space="0" w:color="auto"/>
          </w:divBdr>
          <w:divsChild>
            <w:div w:id="1887569590">
              <w:marLeft w:val="0"/>
              <w:marRight w:val="0"/>
              <w:marTop w:val="0"/>
              <w:marBottom w:val="0"/>
              <w:divBdr>
                <w:top w:val="none" w:sz="0" w:space="0" w:color="auto"/>
                <w:left w:val="none" w:sz="0" w:space="0" w:color="auto"/>
                <w:bottom w:val="none" w:sz="0" w:space="0" w:color="auto"/>
                <w:right w:val="none" w:sz="0" w:space="0" w:color="auto"/>
              </w:divBdr>
            </w:div>
            <w:div w:id="1999110329">
              <w:marLeft w:val="0"/>
              <w:marRight w:val="0"/>
              <w:marTop w:val="0"/>
              <w:marBottom w:val="0"/>
              <w:divBdr>
                <w:top w:val="none" w:sz="0" w:space="0" w:color="auto"/>
                <w:left w:val="none" w:sz="0" w:space="0" w:color="auto"/>
                <w:bottom w:val="none" w:sz="0" w:space="0" w:color="auto"/>
                <w:right w:val="none" w:sz="0" w:space="0" w:color="auto"/>
              </w:divBdr>
            </w:div>
          </w:divsChild>
        </w:div>
        <w:div w:id="2067952863">
          <w:marLeft w:val="0"/>
          <w:marRight w:val="0"/>
          <w:marTop w:val="0"/>
          <w:marBottom w:val="0"/>
          <w:divBdr>
            <w:top w:val="none" w:sz="0" w:space="0" w:color="auto"/>
            <w:left w:val="none" w:sz="0" w:space="0" w:color="auto"/>
            <w:bottom w:val="none" w:sz="0" w:space="0" w:color="auto"/>
            <w:right w:val="none" w:sz="0" w:space="0" w:color="auto"/>
          </w:divBdr>
          <w:divsChild>
            <w:div w:id="921908227">
              <w:marLeft w:val="0"/>
              <w:marRight w:val="0"/>
              <w:marTop w:val="0"/>
              <w:marBottom w:val="0"/>
              <w:divBdr>
                <w:top w:val="none" w:sz="0" w:space="0" w:color="auto"/>
                <w:left w:val="none" w:sz="0" w:space="0" w:color="auto"/>
                <w:bottom w:val="none" w:sz="0" w:space="0" w:color="auto"/>
                <w:right w:val="none" w:sz="0" w:space="0" w:color="auto"/>
              </w:divBdr>
            </w:div>
            <w:div w:id="213805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209">
      <w:bodyDiv w:val="1"/>
      <w:marLeft w:val="0"/>
      <w:marRight w:val="0"/>
      <w:marTop w:val="0"/>
      <w:marBottom w:val="0"/>
      <w:divBdr>
        <w:top w:val="none" w:sz="0" w:space="0" w:color="auto"/>
        <w:left w:val="none" w:sz="0" w:space="0" w:color="auto"/>
        <w:bottom w:val="none" w:sz="0" w:space="0" w:color="auto"/>
        <w:right w:val="none" w:sz="0" w:space="0" w:color="auto"/>
      </w:divBdr>
    </w:div>
    <w:div w:id="1271207553">
      <w:bodyDiv w:val="1"/>
      <w:marLeft w:val="0"/>
      <w:marRight w:val="0"/>
      <w:marTop w:val="0"/>
      <w:marBottom w:val="0"/>
      <w:divBdr>
        <w:top w:val="none" w:sz="0" w:space="0" w:color="auto"/>
        <w:left w:val="none" w:sz="0" w:space="0" w:color="auto"/>
        <w:bottom w:val="none" w:sz="0" w:space="0" w:color="auto"/>
        <w:right w:val="none" w:sz="0" w:space="0" w:color="auto"/>
      </w:divBdr>
    </w:div>
    <w:div w:id="1324967379">
      <w:bodyDiv w:val="1"/>
      <w:marLeft w:val="0"/>
      <w:marRight w:val="0"/>
      <w:marTop w:val="0"/>
      <w:marBottom w:val="0"/>
      <w:divBdr>
        <w:top w:val="none" w:sz="0" w:space="0" w:color="auto"/>
        <w:left w:val="none" w:sz="0" w:space="0" w:color="auto"/>
        <w:bottom w:val="none" w:sz="0" w:space="0" w:color="auto"/>
        <w:right w:val="none" w:sz="0" w:space="0" w:color="auto"/>
      </w:divBdr>
    </w:div>
    <w:div w:id="1362895883">
      <w:bodyDiv w:val="1"/>
      <w:marLeft w:val="0"/>
      <w:marRight w:val="0"/>
      <w:marTop w:val="0"/>
      <w:marBottom w:val="0"/>
      <w:divBdr>
        <w:top w:val="none" w:sz="0" w:space="0" w:color="auto"/>
        <w:left w:val="none" w:sz="0" w:space="0" w:color="auto"/>
        <w:bottom w:val="none" w:sz="0" w:space="0" w:color="auto"/>
        <w:right w:val="none" w:sz="0" w:space="0" w:color="auto"/>
      </w:divBdr>
    </w:div>
    <w:div w:id="1364209287">
      <w:bodyDiv w:val="1"/>
      <w:marLeft w:val="0"/>
      <w:marRight w:val="0"/>
      <w:marTop w:val="0"/>
      <w:marBottom w:val="0"/>
      <w:divBdr>
        <w:top w:val="none" w:sz="0" w:space="0" w:color="auto"/>
        <w:left w:val="none" w:sz="0" w:space="0" w:color="auto"/>
        <w:bottom w:val="none" w:sz="0" w:space="0" w:color="auto"/>
        <w:right w:val="none" w:sz="0" w:space="0" w:color="auto"/>
      </w:divBdr>
    </w:div>
    <w:div w:id="1364400529">
      <w:bodyDiv w:val="1"/>
      <w:marLeft w:val="0"/>
      <w:marRight w:val="0"/>
      <w:marTop w:val="0"/>
      <w:marBottom w:val="0"/>
      <w:divBdr>
        <w:top w:val="none" w:sz="0" w:space="0" w:color="auto"/>
        <w:left w:val="none" w:sz="0" w:space="0" w:color="auto"/>
        <w:bottom w:val="none" w:sz="0" w:space="0" w:color="auto"/>
        <w:right w:val="none" w:sz="0" w:space="0" w:color="auto"/>
      </w:divBdr>
    </w:div>
    <w:div w:id="1446383183">
      <w:bodyDiv w:val="1"/>
      <w:marLeft w:val="0"/>
      <w:marRight w:val="0"/>
      <w:marTop w:val="0"/>
      <w:marBottom w:val="0"/>
      <w:divBdr>
        <w:top w:val="none" w:sz="0" w:space="0" w:color="auto"/>
        <w:left w:val="none" w:sz="0" w:space="0" w:color="auto"/>
        <w:bottom w:val="none" w:sz="0" w:space="0" w:color="auto"/>
        <w:right w:val="none" w:sz="0" w:space="0" w:color="auto"/>
      </w:divBdr>
    </w:div>
    <w:div w:id="1524200921">
      <w:bodyDiv w:val="1"/>
      <w:marLeft w:val="0"/>
      <w:marRight w:val="0"/>
      <w:marTop w:val="0"/>
      <w:marBottom w:val="0"/>
      <w:divBdr>
        <w:top w:val="none" w:sz="0" w:space="0" w:color="auto"/>
        <w:left w:val="none" w:sz="0" w:space="0" w:color="auto"/>
        <w:bottom w:val="none" w:sz="0" w:space="0" w:color="auto"/>
        <w:right w:val="none" w:sz="0" w:space="0" w:color="auto"/>
      </w:divBdr>
    </w:div>
    <w:div w:id="1690831618">
      <w:bodyDiv w:val="1"/>
      <w:marLeft w:val="0"/>
      <w:marRight w:val="0"/>
      <w:marTop w:val="0"/>
      <w:marBottom w:val="0"/>
      <w:divBdr>
        <w:top w:val="none" w:sz="0" w:space="0" w:color="auto"/>
        <w:left w:val="none" w:sz="0" w:space="0" w:color="auto"/>
        <w:bottom w:val="none" w:sz="0" w:space="0" w:color="auto"/>
        <w:right w:val="none" w:sz="0" w:space="0" w:color="auto"/>
      </w:divBdr>
    </w:div>
    <w:div w:id="1728649951">
      <w:bodyDiv w:val="1"/>
      <w:marLeft w:val="0"/>
      <w:marRight w:val="0"/>
      <w:marTop w:val="0"/>
      <w:marBottom w:val="0"/>
      <w:divBdr>
        <w:top w:val="none" w:sz="0" w:space="0" w:color="auto"/>
        <w:left w:val="none" w:sz="0" w:space="0" w:color="auto"/>
        <w:bottom w:val="none" w:sz="0" w:space="0" w:color="auto"/>
        <w:right w:val="none" w:sz="0" w:space="0" w:color="auto"/>
      </w:divBdr>
    </w:div>
    <w:div w:id="1733966997">
      <w:bodyDiv w:val="1"/>
      <w:marLeft w:val="0"/>
      <w:marRight w:val="0"/>
      <w:marTop w:val="0"/>
      <w:marBottom w:val="0"/>
      <w:divBdr>
        <w:top w:val="none" w:sz="0" w:space="0" w:color="auto"/>
        <w:left w:val="none" w:sz="0" w:space="0" w:color="auto"/>
        <w:bottom w:val="none" w:sz="0" w:space="0" w:color="auto"/>
        <w:right w:val="none" w:sz="0" w:space="0" w:color="auto"/>
      </w:divBdr>
    </w:div>
    <w:div w:id="1772165657">
      <w:bodyDiv w:val="1"/>
      <w:marLeft w:val="0"/>
      <w:marRight w:val="0"/>
      <w:marTop w:val="0"/>
      <w:marBottom w:val="0"/>
      <w:divBdr>
        <w:top w:val="none" w:sz="0" w:space="0" w:color="auto"/>
        <w:left w:val="none" w:sz="0" w:space="0" w:color="auto"/>
        <w:bottom w:val="none" w:sz="0" w:space="0" w:color="auto"/>
        <w:right w:val="none" w:sz="0" w:space="0" w:color="auto"/>
      </w:divBdr>
    </w:div>
    <w:div w:id="1798180509">
      <w:bodyDiv w:val="1"/>
      <w:marLeft w:val="0"/>
      <w:marRight w:val="0"/>
      <w:marTop w:val="0"/>
      <w:marBottom w:val="0"/>
      <w:divBdr>
        <w:top w:val="none" w:sz="0" w:space="0" w:color="auto"/>
        <w:left w:val="none" w:sz="0" w:space="0" w:color="auto"/>
        <w:bottom w:val="none" w:sz="0" w:space="0" w:color="auto"/>
        <w:right w:val="none" w:sz="0" w:space="0" w:color="auto"/>
      </w:divBdr>
    </w:div>
    <w:div w:id="2017727370">
      <w:bodyDiv w:val="1"/>
      <w:marLeft w:val="0"/>
      <w:marRight w:val="0"/>
      <w:marTop w:val="0"/>
      <w:marBottom w:val="0"/>
      <w:divBdr>
        <w:top w:val="none" w:sz="0" w:space="0" w:color="auto"/>
        <w:left w:val="none" w:sz="0" w:space="0" w:color="auto"/>
        <w:bottom w:val="none" w:sz="0" w:space="0" w:color="auto"/>
        <w:right w:val="none" w:sz="0" w:space="0" w:color="auto"/>
      </w:divBdr>
    </w:div>
    <w:div w:id="21317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roduct/989154" TargetMode="External"/><Relationship Id="rId13" Type="http://schemas.openxmlformats.org/officeDocument/2006/relationships/hyperlink" Target="http://www.consultant.ru/" TargetMode="External"/><Relationship Id="rId18" Type="http://schemas.openxmlformats.org/officeDocument/2006/relationships/hyperlink" Target="http://www.consultant.ru/" TargetMode="External"/><Relationship Id="rId26" Type="http://schemas.openxmlformats.org/officeDocument/2006/relationships/hyperlink" Target="http://www.roseurosud.org" TargetMode="External"/><Relationship Id="rId39" Type="http://schemas.openxmlformats.org/officeDocument/2006/relationships/hyperlink" Target="https://elibrary.ru" TargetMode="External"/><Relationship Id="rId3" Type="http://schemas.microsoft.com/office/2007/relationships/stylesWithEffects" Target="stylesWithEffects.xml"/><Relationship Id="rId21" Type="http://schemas.openxmlformats.org/officeDocument/2006/relationships/hyperlink" Target="http://www.council.gov.ru" TargetMode="External"/><Relationship Id="rId34" Type="http://schemas.openxmlformats.org/officeDocument/2006/relationships/hyperlink" Target="https://vak.minobrnauki.gov.ru/main" TargetMode="External"/><Relationship Id="rId42" Type="http://schemas.openxmlformats.org/officeDocument/2006/relationships/hyperlink" Target="http://www1.systema.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consultantplus://offline/ref=A064EEBC6DDEF70F5FD8474BD41A1A769C37019BB4D44F33E9315E66I51FK" TargetMode="External"/><Relationship Id="rId25" Type="http://schemas.openxmlformats.org/officeDocument/2006/relationships/hyperlink" Target="http://www.council.gov.ru/" TargetMode="External"/><Relationship Id="rId33" Type="http://schemas.openxmlformats.org/officeDocument/2006/relationships/hyperlink" Target="https://urait.ru" TargetMode="External"/><Relationship Id="rId38" Type="http://schemas.openxmlformats.org/officeDocument/2006/relationships/hyperlink" Target="http://apps.webofknowledge.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 TargetMode="External"/><Relationship Id="rId20" Type="http://schemas.openxmlformats.org/officeDocument/2006/relationships/hyperlink" Target="http://www.consultant.ru/document/" TargetMode="External"/><Relationship Id="rId29" Type="http://schemas.openxmlformats.org/officeDocument/2006/relationships/hyperlink" Target="http://www.tpprf.ru/" TargetMode="External"/><Relationship Id="rId41" Type="http://schemas.openxmlformats.org/officeDocument/2006/relationships/hyperlink" Target="http://www.pravo.gov.ru/ip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 TargetMode="External"/><Relationship Id="rId24" Type="http://schemas.openxmlformats.org/officeDocument/2006/relationships/hyperlink" Target="http://www.kremlin.ru" TargetMode="External"/><Relationship Id="rId32" Type="http://schemas.openxmlformats.org/officeDocument/2006/relationships/hyperlink" Target="http://www.aero.garant.ru" TargetMode="External"/><Relationship Id="rId37" Type="http://schemas.openxmlformats.org/officeDocument/2006/relationships/hyperlink" Target="https://ru.wikipedia.org/wiki/%D0%9F%D0%B0%D1%82%D0%B5%D0%BD%D1%82" TargetMode="External"/><Relationship Id="rId40" Type="http://schemas.openxmlformats.org/officeDocument/2006/relationships/hyperlink" Target="https://www.rsl.ru"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council.gov.ru" TargetMode="External"/><Relationship Id="rId28" Type="http://schemas.openxmlformats.org/officeDocument/2006/relationships/hyperlink" Target="http://www.uncitral.org/" TargetMode="External"/><Relationship Id="rId36" Type="http://schemas.openxmlformats.org/officeDocument/2006/relationships/hyperlink" Target="https://ru.wikipedia.org/wiki/%D0%9D%D0%B0%D1%83%D1%87%D0%BD%D1%8B%D0%B9_%D0%B6%D1%83%D1%80%D0%BD%D0%B0%D0%BB" TargetMode="External"/><Relationship Id="rId10" Type="http://schemas.openxmlformats.org/officeDocument/2006/relationships/hyperlink" Target="https://znanium.com/catalog/product/1034190" TargetMode="External"/><Relationship Id="rId19" Type="http://schemas.openxmlformats.org/officeDocument/2006/relationships/hyperlink" Target="http://www.consultant.ru/" TargetMode="External"/><Relationship Id="rId31" Type="http://schemas.openxmlformats.org/officeDocument/2006/relationships/hyperlink" Target="http://www.consultant.ru" TargetMode="External"/><Relationship Id="rId44" Type="http://schemas.openxmlformats.org/officeDocument/2006/relationships/hyperlink" Target="https://www.google.ru/" TargetMode="External"/><Relationship Id="rId4" Type="http://schemas.openxmlformats.org/officeDocument/2006/relationships/settings" Target="settings.xml"/><Relationship Id="rId9" Type="http://schemas.openxmlformats.org/officeDocument/2006/relationships/hyperlink" Target="https://new.znanium.com/catalog/product/1032216" TargetMode="External"/><Relationship Id="rId14" Type="http://schemas.openxmlformats.org/officeDocument/2006/relationships/hyperlink" Target="https://assets.hcch.net/docs/eb2202fd-47c9-4e73-ab0f-cbf2b4057d8f.pdf" TargetMode="External"/><Relationship Id="rId22" Type="http://schemas.openxmlformats.org/officeDocument/2006/relationships/hyperlink" Target="http://www.ksrf.ru" TargetMode="External"/><Relationship Id="rId27" Type="http://schemas.openxmlformats.org/officeDocument/2006/relationships/hyperlink" Target="http://www.un.org/ru/" TargetMode="External"/><Relationship Id="rId30" Type="http://schemas.openxmlformats.org/officeDocument/2006/relationships/hyperlink" Target="http://www.tpprf-mkac.ru/" TargetMode="External"/><Relationship Id="rId35" Type="http://schemas.openxmlformats.org/officeDocument/2006/relationships/hyperlink" Target="https://www.scopus.com" TargetMode="External"/><Relationship Id="rId43" Type="http://schemas.openxmlformats.org/officeDocument/2006/relationships/hyperlink" Target="https://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23</Pages>
  <Words>4927</Words>
  <Characters>28085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32947</CharactersWithSpaces>
  <SharedDoc>false</SharedDoc>
  <HLinks>
    <vt:vector size="72" baseType="variant">
      <vt:variant>
        <vt:i4>7602231</vt:i4>
      </vt:variant>
      <vt:variant>
        <vt:i4>33</vt:i4>
      </vt:variant>
      <vt:variant>
        <vt:i4>0</vt:i4>
      </vt:variant>
      <vt:variant>
        <vt:i4>5</vt:i4>
      </vt:variant>
      <vt:variant>
        <vt:lpwstr>http://www.vsrf.ru/</vt:lpwstr>
      </vt:variant>
      <vt:variant>
        <vt:lpwstr/>
      </vt:variant>
      <vt:variant>
        <vt:i4>7864447</vt:i4>
      </vt:variant>
      <vt:variant>
        <vt:i4>30</vt:i4>
      </vt:variant>
      <vt:variant>
        <vt:i4>0</vt:i4>
      </vt:variant>
      <vt:variant>
        <vt:i4>5</vt:i4>
      </vt:variant>
      <vt:variant>
        <vt:lpwstr>https://www.google.ru/</vt:lpwstr>
      </vt:variant>
      <vt:variant>
        <vt:lpwstr/>
      </vt:variant>
      <vt:variant>
        <vt:i4>3211369</vt:i4>
      </vt:variant>
      <vt:variant>
        <vt:i4>27</vt:i4>
      </vt:variant>
      <vt:variant>
        <vt:i4>0</vt:i4>
      </vt:variant>
      <vt:variant>
        <vt:i4>5</vt:i4>
      </vt:variant>
      <vt:variant>
        <vt:lpwstr>https://yandex.ru/</vt:lpwstr>
      </vt:variant>
      <vt:variant>
        <vt:lpwstr/>
      </vt:variant>
      <vt:variant>
        <vt:i4>4063289</vt:i4>
      </vt:variant>
      <vt:variant>
        <vt:i4>24</vt:i4>
      </vt:variant>
      <vt:variant>
        <vt:i4>0</vt:i4>
      </vt:variant>
      <vt:variant>
        <vt:i4>5</vt:i4>
      </vt:variant>
      <vt:variant>
        <vt:lpwstr>http://www1.systema.ru/</vt:lpwstr>
      </vt:variant>
      <vt:variant>
        <vt:lpwstr/>
      </vt:variant>
      <vt:variant>
        <vt:i4>4587604</vt:i4>
      </vt:variant>
      <vt:variant>
        <vt:i4>21</vt:i4>
      </vt:variant>
      <vt:variant>
        <vt:i4>0</vt:i4>
      </vt:variant>
      <vt:variant>
        <vt:i4>5</vt:i4>
      </vt:variant>
      <vt:variant>
        <vt:lpwstr>http://www.pravo.gov.ru/ips/</vt:lpwstr>
      </vt:variant>
      <vt:variant>
        <vt:lpwstr/>
      </vt:variant>
      <vt:variant>
        <vt:i4>7471165</vt:i4>
      </vt:variant>
      <vt:variant>
        <vt:i4>18</vt:i4>
      </vt:variant>
      <vt:variant>
        <vt:i4>0</vt:i4>
      </vt:variant>
      <vt:variant>
        <vt:i4>5</vt:i4>
      </vt:variant>
      <vt:variant>
        <vt:lpwstr>http://www.iprbookshop.ru/4096.html</vt:lpwstr>
      </vt:variant>
      <vt:variant>
        <vt:lpwstr/>
      </vt:variant>
      <vt:variant>
        <vt:i4>4653145</vt:i4>
      </vt:variant>
      <vt:variant>
        <vt:i4>15</vt:i4>
      </vt:variant>
      <vt:variant>
        <vt:i4>0</vt:i4>
      </vt:variant>
      <vt:variant>
        <vt:i4>5</vt:i4>
      </vt:variant>
      <vt:variant>
        <vt:lpwstr>http://www.iprbookshop.ru/78889.html</vt:lpwstr>
      </vt:variant>
      <vt:variant>
        <vt:lpwstr/>
      </vt:variant>
      <vt:variant>
        <vt:i4>4391000</vt:i4>
      </vt:variant>
      <vt:variant>
        <vt:i4>12</vt:i4>
      </vt:variant>
      <vt:variant>
        <vt:i4>0</vt:i4>
      </vt:variant>
      <vt:variant>
        <vt:i4>5</vt:i4>
      </vt:variant>
      <vt:variant>
        <vt:lpwstr>http://www.iprbookshop.ru/17036.html</vt:lpwstr>
      </vt:variant>
      <vt:variant>
        <vt:lpwstr/>
      </vt:variant>
      <vt:variant>
        <vt:i4>5177437</vt:i4>
      </vt:variant>
      <vt:variant>
        <vt:i4>9</vt:i4>
      </vt:variant>
      <vt:variant>
        <vt:i4>0</vt:i4>
      </vt:variant>
      <vt:variant>
        <vt:i4>5</vt:i4>
      </vt:variant>
      <vt:variant>
        <vt:lpwstr>http://www.iprbookshop.ru/71194.html</vt:lpwstr>
      </vt:variant>
      <vt:variant>
        <vt:lpwstr/>
      </vt:variant>
      <vt:variant>
        <vt:i4>7929911</vt:i4>
      </vt:variant>
      <vt:variant>
        <vt:i4>6</vt:i4>
      </vt:variant>
      <vt:variant>
        <vt:i4>0</vt:i4>
      </vt:variant>
      <vt:variant>
        <vt:i4>5</vt:i4>
      </vt:variant>
      <vt:variant>
        <vt:lpwstr>http://www.iprbookshop.ru/1865.html</vt:lpwstr>
      </vt:variant>
      <vt:variant>
        <vt:lpwstr/>
      </vt:variant>
      <vt:variant>
        <vt:i4>5111901</vt:i4>
      </vt:variant>
      <vt:variant>
        <vt:i4>3</vt:i4>
      </vt:variant>
      <vt:variant>
        <vt:i4>0</vt:i4>
      </vt:variant>
      <vt:variant>
        <vt:i4>5</vt:i4>
      </vt:variant>
      <vt:variant>
        <vt:lpwstr>http://www.iprbookshop.ru/71184.html</vt:lpwstr>
      </vt:variant>
      <vt:variant>
        <vt:lpwstr/>
      </vt:variant>
      <vt:variant>
        <vt:i4>6422577</vt:i4>
      </vt:variant>
      <vt:variant>
        <vt:i4>0</vt:i4>
      </vt:variant>
      <vt:variant>
        <vt:i4>0</vt:i4>
      </vt:variant>
      <vt:variant>
        <vt:i4>5</vt:i4>
      </vt:variant>
      <vt:variant>
        <vt:lpwstr>https://vsrf.ru/lk/practice/appeals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user</cp:lastModifiedBy>
  <cp:revision>21</cp:revision>
  <dcterms:created xsi:type="dcterms:W3CDTF">2020-04-13T20:35:00Z</dcterms:created>
  <dcterms:modified xsi:type="dcterms:W3CDTF">2021-09-24T10:43:00Z</dcterms:modified>
</cp:coreProperties>
</file>