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5E" w:rsidRPr="006C5100" w:rsidRDefault="0013635E" w:rsidP="005461C0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100">
        <w:rPr>
          <w:rFonts w:ascii="Times New Roman" w:hAnsi="Times New Roman" w:cs="Times New Roman"/>
          <w:b/>
          <w:bCs/>
          <w:sz w:val="28"/>
          <w:szCs w:val="28"/>
        </w:rPr>
        <w:t>Вопросы к экзамену</w:t>
      </w:r>
      <w:r w:rsidR="009415D9">
        <w:rPr>
          <w:rFonts w:ascii="Times New Roman" w:hAnsi="Times New Roman" w:cs="Times New Roman"/>
          <w:b/>
          <w:bCs/>
          <w:sz w:val="28"/>
          <w:szCs w:val="28"/>
        </w:rPr>
        <w:t xml:space="preserve"> по дисциплине «Деловые коммуникации» для студентов напра</w:t>
      </w:r>
      <w:r w:rsidR="00901391">
        <w:rPr>
          <w:rFonts w:ascii="Times New Roman" w:hAnsi="Times New Roman" w:cs="Times New Roman"/>
          <w:b/>
          <w:bCs/>
          <w:sz w:val="28"/>
          <w:szCs w:val="28"/>
        </w:rPr>
        <w:t>вления 38.03.04 «Государственное и муниципальное управление</w:t>
      </w:r>
      <w:r w:rsidR="005461C0">
        <w:rPr>
          <w:rFonts w:ascii="Times New Roman" w:hAnsi="Times New Roman" w:cs="Times New Roman"/>
          <w:b/>
          <w:bCs/>
          <w:sz w:val="28"/>
          <w:szCs w:val="28"/>
        </w:rPr>
        <w:t>» очной и заочной формы обучения</w:t>
      </w:r>
    </w:p>
    <w:p w:rsidR="0013635E" w:rsidRPr="006C5100" w:rsidRDefault="0013635E" w:rsidP="0013635E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ook w:val="04A0"/>
      </w:tblPr>
      <w:tblGrid>
        <w:gridCol w:w="9571"/>
      </w:tblGrid>
      <w:tr w:rsidR="0013635E" w:rsidRPr="006C5100" w:rsidTr="005306C3">
        <w:tc>
          <w:tcPr>
            <w:tcW w:w="5000" w:type="pct"/>
          </w:tcPr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1. Общение как социально-психологический механизм взаимодействия в профессиональной сфере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2. Понятие общения. Коммуникация, перцепция и интеракция как составные элементы процесса общения. 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3. Коммуникативный процесс и его элементы.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4. Деловая коммуникация и роль эффективного общения в профессиональной сфере. Характеристика делового общения. </w:t>
            </w:r>
          </w:p>
        </w:tc>
      </w:tr>
      <w:tr w:rsidR="0013635E" w:rsidRPr="006C5100" w:rsidTr="005306C3">
        <w:tc>
          <w:tcPr>
            <w:tcW w:w="5000" w:type="pct"/>
          </w:tcPr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5. Вербальные средства в деловой коммуникации.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6. Человеческая  речь как источник информации. Речевые средства общения. 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7.Стили письма и речи. Официально-деловой стиль. 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8.Стили письма и речи. Научный стиль.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9.Стили письма и речи. Публицистический стиль. 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10. Стили письма и речи. Разговорный стиль.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11.Собеседование как коммуникативный канал в деловом общении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12.Практики организации и проведения собеседований. 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13.Типичные ошибки на собеседовании.</w:t>
            </w:r>
          </w:p>
        </w:tc>
      </w:tr>
      <w:tr w:rsidR="0013635E" w:rsidRPr="006C5100" w:rsidTr="005306C3">
        <w:tc>
          <w:tcPr>
            <w:tcW w:w="5000" w:type="pct"/>
          </w:tcPr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14. Невербальные средства в деловой коммуникации. 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15. Язык жестов в деловом общении. 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16. Средства невербальной коммуникации. 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17. Коммуникативные барьеры в деловом общении.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18. Коммуникативные барьеры в деловом общении. Барьер социально-культурного различия. Барьеры непонимания: фонетический, стилистический, семантический, логический барьер.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19. Коммуникативные барьеры в деловом общении. Барьер отношений, барьер отрицательных эмоций.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20. Значение слушания в деловом общении.</w:t>
            </w:r>
          </w:p>
        </w:tc>
      </w:tr>
      <w:tr w:rsidR="0013635E" w:rsidRPr="006C5100" w:rsidTr="005306C3">
        <w:tc>
          <w:tcPr>
            <w:tcW w:w="5000" w:type="pct"/>
          </w:tcPr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21. Конфликты в деловом  общении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22. Понятие и структура конфликта. 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23.Стратегии взаимодействия в условиях конфликта. 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24.Репрезентативная система в деловом общении. Визуальная, кинестетическая, </w:t>
            </w:r>
            <w:proofErr w:type="spellStart"/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аудиальная</w:t>
            </w:r>
            <w:proofErr w:type="spellEnd"/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 репрезентативная система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25. Конгруэнтность как условие эффективности общения личности. Понятие «раппорт».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26. Понятие «ресурсное состояние личности» в деловом общении.</w:t>
            </w:r>
          </w:p>
        </w:tc>
      </w:tr>
      <w:tr w:rsidR="0013635E" w:rsidRPr="006C5100" w:rsidTr="005306C3">
        <w:tc>
          <w:tcPr>
            <w:tcW w:w="5000" w:type="pct"/>
          </w:tcPr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27.Психологические характеристики личности в деловом общении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28. Характер личности.  Понятие психологического типа личности. </w:t>
            </w:r>
            <w:proofErr w:type="spellStart"/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Психотипы</w:t>
            </w:r>
            <w:proofErr w:type="spellEnd"/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 и акцентуация характера. </w:t>
            </w:r>
          </w:p>
        </w:tc>
      </w:tr>
      <w:tr w:rsidR="0013635E" w:rsidRPr="006C5100" w:rsidTr="005306C3">
        <w:tc>
          <w:tcPr>
            <w:tcW w:w="5000" w:type="pct"/>
          </w:tcPr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29. Манипуляции в деловом общении.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30. Определение манипуляции ее признаки, предпосылки и причины. 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31. Технология манипуляции. 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32. </w:t>
            </w:r>
            <w:proofErr w:type="spellStart"/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Манипулятивные</w:t>
            </w:r>
            <w:proofErr w:type="spellEnd"/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 приемы в деловом общении. 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33.Организационно-процедурные приемы манипуляции.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 34. </w:t>
            </w:r>
            <w:proofErr w:type="spellStart"/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Манипулятивные</w:t>
            </w:r>
            <w:proofErr w:type="spellEnd"/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 приемы психологического  характера или психологические уловки.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35. Распознавание </w:t>
            </w:r>
            <w:proofErr w:type="spellStart"/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манипулятивного</w:t>
            </w:r>
            <w:proofErr w:type="spellEnd"/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 воздействия и психологическая защита от него.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36. Спор как характеристика процесса обсуждения проблемы. Цели ведения спора.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37.Дискуссия в деловом общении. Разновидности дискуссии</w:t>
            </w:r>
          </w:p>
        </w:tc>
      </w:tr>
      <w:tr w:rsidR="0013635E" w:rsidRPr="006C5100" w:rsidTr="005306C3">
        <w:tc>
          <w:tcPr>
            <w:tcW w:w="5000" w:type="pct"/>
          </w:tcPr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38.Публичное выступление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39. Виды речи. Выбор темы. Определение целевой установки. Подбор материала. 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 40.План речи. Подготовка речи. Конспект. Внешний облик оратора. Голос, произношение, артикуляция, язык. 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 41. Как </w:t>
            </w:r>
            <w:proofErr w:type="gramStart"/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завоевать и удержать</w:t>
            </w:r>
            <w:proofErr w:type="gramEnd"/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аудитории. Культура речи делового человека. </w:t>
            </w:r>
          </w:p>
        </w:tc>
      </w:tr>
      <w:tr w:rsidR="0013635E" w:rsidRPr="006C5100" w:rsidTr="005306C3">
        <w:tc>
          <w:tcPr>
            <w:tcW w:w="5000" w:type="pct"/>
          </w:tcPr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42. Деловая беседа как основная форма делового общения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43. Виды деловой беседы. 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44.Структура деловой беседы. 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45. Психологические приемы влияния на партнера. 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46. Деловой разговор по телефону.</w:t>
            </w:r>
          </w:p>
        </w:tc>
      </w:tr>
      <w:tr w:rsidR="0013635E" w:rsidRPr="006C5100" w:rsidTr="005306C3">
        <w:tc>
          <w:tcPr>
            <w:tcW w:w="5000" w:type="pct"/>
          </w:tcPr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47. Деловое совещание и заседания. 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48.Практика организации и проведения делового совещания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49.Деловое совещание как форма коллективного обсуждения производственных вопросов. 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50.Основные элементы делового совещания. Тема совещания. Повестка совещания. Длительность совещания. Участники совещания. 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51.Организация пространственной среды при подготовке совещания. Задачи совещания. 52.Правила </w:t>
            </w:r>
            <w:proofErr w:type="gramStart"/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 ходом совещания. Правила поведения для участников совещания. 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53. Понятие «информация» в деловом общении. Методы и приемы работы с информацией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54.Резюме. Правила составления резюме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55.Этика деловых отношений в организации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56.Критика в деловой коммуникации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57.Комплименты в деловом общении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58.Феномен личного влияния. </w:t>
            </w:r>
            <w:proofErr w:type="spellStart"/>
            <w:r w:rsidRPr="006C5100"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средство воздействия</w:t>
            </w:r>
          </w:p>
        </w:tc>
      </w:tr>
      <w:tr w:rsidR="0013635E" w:rsidRPr="006C5100" w:rsidTr="005306C3">
        <w:tc>
          <w:tcPr>
            <w:tcW w:w="5000" w:type="pct"/>
          </w:tcPr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59.Информационные технологии в деловой коммуникации. Информационные компании.</w:t>
            </w:r>
          </w:p>
          <w:p w:rsidR="0013635E" w:rsidRPr="006C5100" w:rsidRDefault="0013635E" w:rsidP="0013635E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0">
              <w:rPr>
                <w:rFonts w:ascii="Times New Roman" w:hAnsi="Times New Roman" w:cs="Times New Roman"/>
                <w:sz w:val="28"/>
                <w:szCs w:val="28"/>
              </w:rPr>
              <w:t xml:space="preserve">60.Понятие электронных коммуникаций. Глобальная информационная сеть: интернет. </w:t>
            </w:r>
          </w:p>
        </w:tc>
      </w:tr>
    </w:tbl>
    <w:p w:rsidR="000D528F" w:rsidRPr="006C5100" w:rsidRDefault="000D528F" w:rsidP="0013635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528F" w:rsidRPr="006C5100" w:rsidSect="001D6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35E"/>
    <w:rsid w:val="000D528F"/>
    <w:rsid w:val="0013635E"/>
    <w:rsid w:val="001D68DC"/>
    <w:rsid w:val="005461C0"/>
    <w:rsid w:val="006B397C"/>
    <w:rsid w:val="006C5100"/>
    <w:rsid w:val="00901391"/>
    <w:rsid w:val="0094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3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4</cp:revision>
  <cp:lastPrinted>2016-02-16T11:14:00Z</cp:lastPrinted>
  <dcterms:created xsi:type="dcterms:W3CDTF">2013-06-10T17:34:00Z</dcterms:created>
  <dcterms:modified xsi:type="dcterms:W3CDTF">2016-05-06T08:36:00Z</dcterms:modified>
</cp:coreProperties>
</file>