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9BA" w:rsidRPr="001C0BBB" w:rsidRDefault="007F79BA" w:rsidP="007F79BA">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МИНИСТЕРСТВО СЕЛЬСКОГО ХОЗЯЙСТВА РФ</w:t>
      </w:r>
    </w:p>
    <w:p w:rsidR="007F79BA" w:rsidRPr="001C0BBB" w:rsidRDefault="007F79BA" w:rsidP="007F79BA">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 xml:space="preserve">Федеральное государственное бюджетное образовательное учреждение </w:t>
      </w:r>
    </w:p>
    <w:p w:rsidR="007F79BA" w:rsidRPr="001C0BBB" w:rsidRDefault="007F79BA" w:rsidP="007F79BA">
      <w:pPr>
        <w:jc w:val="center"/>
        <w:rPr>
          <w:rFonts w:ascii="Times New Roman" w:hAnsi="Times New Roman" w:cs="Times New Roman"/>
          <w:spacing w:val="-4"/>
          <w:sz w:val="28"/>
          <w:szCs w:val="28"/>
        </w:rPr>
      </w:pPr>
      <w:r w:rsidRPr="001C0BBB">
        <w:rPr>
          <w:rFonts w:ascii="Times New Roman" w:hAnsi="Times New Roman" w:cs="Times New Roman"/>
          <w:spacing w:val="-4"/>
          <w:sz w:val="28"/>
          <w:szCs w:val="28"/>
        </w:rPr>
        <w:t>высшего профессионального образования</w:t>
      </w:r>
    </w:p>
    <w:p w:rsidR="007F79BA" w:rsidRPr="001C0BBB" w:rsidRDefault="007F79BA" w:rsidP="007F79BA">
      <w:pPr>
        <w:jc w:val="center"/>
        <w:rPr>
          <w:rFonts w:ascii="Times New Roman" w:hAnsi="Times New Roman" w:cs="Times New Roman"/>
          <w:b/>
          <w:spacing w:val="-4"/>
          <w:sz w:val="28"/>
          <w:szCs w:val="28"/>
        </w:rPr>
      </w:pPr>
      <w:r w:rsidRPr="001C0BBB">
        <w:rPr>
          <w:rFonts w:ascii="Times New Roman" w:hAnsi="Times New Roman" w:cs="Times New Roman"/>
          <w:b/>
          <w:spacing w:val="-4"/>
          <w:sz w:val="28"/>
          <w:szCs w:val="28"/>
        </w:rPr>
        <w:t>«Кубанский государственный аграрный университет»</w:t>
      </w:r>
    </w:p>
    <w:p w:rsidR="007F79BA" w:rsidRPr="001C0BBB" w:rsidRDefault="007F79BA" w:rsidP="007F79BA">
      <w:pPr>
        <w:jc w:val="center"/>
        <w:rPr>
          <w:rFonts w:ascii="Times New Roman" w:hAnsi="Times New Roman" w:cs="Times New Roman"/>
          <w:spacing w:val="10"/>
          <w:sz w:val="28"/>
          <w:szCs w:val="28"/>
        </w:rPr>
      </w:pPr>
    </w:p>
    <w:p w:rsidR="007F79BA" w:rsidRPr="001C0BBB" w:rsidRDefault="005B0497" w:rsidP="007F79BA">
      <w:pPr>
        <w:jc w:val="center"/>
        <w:rPr>
          <w:rFonts w:ascii="Times New Roman" w:hAnsi="Times New Roman" w:cs="Times New Roman"/>
          <w:spacing w:val="10"/>
          <w:sz w:val="28"/>
          <w:szCs w:val="28"/>
        </w:rPr>
      </w:pPr>
      <w:r>
        <w:rPr>
          <w:rFonts w:ascii="Times New Roman" w:hAnsi="Times New Roman" w:cs="Times New Roman"/>
          <w:spacing w:val="10"/>
          <w:sz w:val="28"/>
          <w:szCs w:val="28"/>
        </w:rPr>
        <w:t xml:space="preserve"> </w:t>
      </w:r>
    </w:p>
    <w:p w:rsidR="007F79BA" w:rsidRPr="001C0BBB" w:rsidRDefault="007F79BA" w:rsidP="007F79BA">
      <w:pPr>
        <w:jc w:val="center"/>
        <w:rPr>
          <w:rFonts w:ascii="Times New Roman" w:hAnsi="Times New Roman" w:cs="Times New Roman"/>
          <w:spacing w:val="10"/>
          <w:sz w:val="28"/>
          <w:szCs w:val="28"/>
        </w:rPr>
      </w:pPr>
      <w:r w:rsidRPr="001C0BBB">
        <w:rPr>
          <w:rFonts w:ascii="Times New Roman" w:hAnsi="Times New Roman" w:cs="Times New Roman"/>
          <w:spacing w:val="10"/>
          <w:sz w:val="28"/>
          <w:szCs w:val="28"/>
        </w:rPr>
        <w:t>кафедра земельного, трудового и экологического права</w:t>
      </w:r>
    </w:p>
    <w:p w:rsidR="007F79BA" w:rsidRPr="001C0BBB" w:rsidRDefault="007F79BA" w:rsidP="007F79BA">
      <w:pPr>
        <w:jc w:val="center"/>
        <w:rPr>
          <w:rFonts w:ascii="Times New Roman" w:hAnsi="Times New Roman" w:cs="Times New Roman"/>
          <w:b/>
          <w:bCs/>
          <w:sz w:val="28"/>
          <w:szCs w:val="28"/>
        </w:rPr>
      </w:pPr>
    </w:p>
    <w:p w:rsidR="007F79BA" w:rsidRPr="001C0BBB" w:rsidRDefault="007F79BA" w:rsidP="007F79BA">
      <w:pPr>
        <w:jc w:val="center"/>
        <w:rPr>
          <w:rFonts w:ascii="Times New Roman" w:hAnsi="Times New Roman" w:cs="Times New Roman"/>
          <w:b/>
          <w:bCs/>
          <w:sz w:val="28"/>
          <w:szCs w:val="28"/>
        </w:rPr>
      </w:pPr>
    </w:p>
    <w:p w:rsidR="007F79BA" w:rsidRPr="001C0BBB" w:rsidRDefault="007F79BA" w:rsidP="007F79BA">
      <w:pPr>
        <w:jc w:val="center"/>
        <w:rPr>
          <w:rFonts w:ascii="Times New Roman" w:hAnsi="Times New Roman" w:cs="Times New Roman"/>
          <w:b/>
          <w:bCs/>
          <w:sz w:val="28"/>
          <w:szCs w:val="28"/>
        </w:rPr>
      </w:pPr>
    </w:p>
    <w:p w:rsidR="007F79BA" w:rsidRDefault="007F79BA" w:rsidP="007F79BA">
      <w:pPr>
        <w:pStyle w:val="Default"/>
        <w:jc w:val="center"/>
        <w:rPr>
          <w:b/>
          <w:sz w:val="28"/>
          <w:szCs w:val="28"/>
        </w:rPr>
      </w:pPr>
      <w:r w:rsidRPr="00806CA2">
        <w:rPr>
          <w:b/>
          <w:sz w:val="28"/>
          <w:szCs w:val="28"/>
        </w:rPr>
        <w:t>ОСНОВЫ ЗАКОНОДАТЕЛЬСТВА В СТРОИТЕЛЬСТВЕ</w:t>
      </w:r>
    </w:p>
    <w:p w:rsidR="007F79BA" w:rsidRPr="001C0BBB" w:rsidRDefault="007F79BA" w:rsidP="007F79BA">
      <w:pPr>
        <w:pStyle w:val="Default"/>
        <w:jc w:val="center"/>
        <w:rPr>
          <w:b/>
          <w:sz w:val="28"/>
          <w:szCs w:val="28"/>
        </w:rPr>
      </w:pPr>
    </w:p>
    <w:p w:rsidR="007F79BA" w:rsidRDefault="007F79BA" w:rsidP="007F79BA">
      <w:pPr>
        <w:pStyle w:val="Default"/>
        <w:jc w:val="center"/>
        <w:rPr>
          <w:b/>
          <w:sz w:val="28"/>
          <w:szCs w:val="28"/>
        </w:rPr>
      </w:pPr>
      <w:r w:rsidRPr="001C0BBB">
        <w:rPr>
          <w:b/>
          <w:sz w:val="28"/>
          <w:szCs w:val="28"/>
        </w:rPr>
        <w:t xml:space="preserve"> Конспект лекций для обучающихся по направлению подготовки </w:t>
      </w:r>
    </w:p>
    <w:p w:rsidR="007F79BA" w:rsidRPr="001C0BBB" w:rsidRDefault="007F79BA" w:rsidP="007F79BA">
      <w:pPr>
        <w:pStyle w:val="Default"/>
        <w:jc w:val="center"/>
        <w:rPr>
          <w:b/>
          <w:sz w:val="28"/>
          <w:szCs w:val="28"/>
        </w:rPr>
      </w:pPr>
      <w:r w:rsidRPr="001C0BBB">
        <w:rPr>
          <w:b/>
          <w:sz w:val="28"/>
          <w:szCs w:val="28"/>
        </w:rPr>
        <w:t xml:space="preserve">08.03.01  «Строительство»   </w:t>
      </w:r>
    </w:p>
    <w:p w:rsidR="007F79BA" w:rsidRDefault="007F79BA" w:rsidP="007F79BA">
      <w:pPr>
        <w:pStyle w:val="Default"/>
        <w:jc w:val="center"/>
        <w:rPr>
          <w:b/>
          <w:sz w:val="28"/>
          <w:szCs w:val="28"/>
        </w:rPr>
      </w:pPr>
    </w:p>
    <w:p w:rsidR="007F79BA" w:rsidRPr="001C0BBB" w:rsidRDefault="007F79BA" w:rsidP="007F79BA">
      <w:pPr>
        <w:pStyle w:val="Default"/>
        <w:jc w:val="center"/>
        <w:rPr>
          <w:b/>
          <w:sz w:val="28"/>
          <w:szCs w:val="28"/>
        </w:rPr>
      </w:pPr>
    </w:p>
    <w:p w:rsidR="007F79BA" w:rsidRDefault="007F79BA" w:rsidP="007F79BA">
      <w:pPr>
        <w:pStyle w:val="Default"/>
        <w:jc w:val="center"/>
        <w:rPr>
          <w:b/>
          <w:sz w:val="28"/>
          <w:szCs w:val="28"/>
        </w:rPr>
      </w:pPr>
      <w:r>
        <w:rPr>
          <w:b/>
          <w:sz w:val="28"/>
          <w:szCs w:val="28"/>
        </w:rPr>
        <w:t>П</w:t>
      </w:r>
      <w:r w:rsidRPr="001C0BBB">
        <w:rPr>
          <w:b/>
          <w:sz w:val="28"/>
          <w:szCs w:val="28"/>
        </w:rPr>
        <w:t>рофиль подготовки</w:t>
      </w:r>
    </w:p>
    <w:p w:rsidR="007F79BA" w:rsidRPr="00806CA2" w:rsidRDefault="007F79BA" w:rsidP="007F79BA">
      <w:pPr>
        <w:pStyle w:val="Default"/>
        <w:jc w:val="center"/>
        <w:rPr>
          <w:b/>
          <w:sz w:val="28"/>
          <w:szCs w:val="28"/>
        </w:rPr>
      </w:pPr>
      <w:r w:rsidRPr="00806CA2">
        <w:rPr>
          <w:b/>
          <w:sz w:val="28"/>
          <w:szCs w:val="28"/>
        </w:rPr>
        <w:t>Проектирование зданий</w:t>
      </w:r>
    </w:p>
    <w:p w:rsidR="007F79BA" w:rsidRPr="00806CA2" w:rsidRDefault="007F79BA" w:rsidP="007F79BA">
      <w:pPr>
        <w:pStyle w:val="Default"/>
        <w:jc w:val="center"/>
        <w:rPr>
          <w:sz w:val="28"/>
          <w:szCs w:val="28"/>
        </w:rPr>
      </w:pPr>
      <w:r w:rsidRPr="00806CA2">
        <w:rPr>
          <w:sz w:val="28"/>
          <w:szCs w:val="28"/>
        </w:rPr>
        <w:t>(программа академического бакалавриата)</w:t>
      </w:r>
    </w:p>
    <w:p w:rsidR="007F79BA" w:rsidRDefault="007F79BA" w:rsidP="007F79BA">
      <w:pPr>
        <w:pStyle w:val="Default"/>
        <w:jc w:val="center"/>
        <w:rPr>
          <w:b/>
          <w:sz w:val="28"/>
          <w:szCs w:val="28"/>
        </w:rPr>
      </w:pPr>
    </w:p>
    <w:p w:rsidR="007F79BA" w:rsidRDefault="007F79BA" w:rsidP="007F79BA">
      <w:pPr>
        <w:pStyle w:val="Default"/>
        <w:rPr>
          <w:b/>
          <w:bCs/>
          <w:sz w:val="28"/>
          <w:szCs w:val="28"/>
        </w:rPr>
      </w:pPr>
      <w:r w:rsidRPr="001C0BBB">
        <w:rPr>
          <w:b/>
          <w:sz w:val="28"/>
          <w:szCs w:val="28"/>
        </w:rPr>
        <w:t xml:space="preserve"> </w:t>
      </w:r>
      <w:r w:rsidRPr="001C0BBB">
        <w:rPr>
          <w:b/>
          <w:bCs/>
          <w:sz w:val="28"/>
          <w:szCs w:val="28"/>
        </w:rPr>
        <w:t xml:space="preserve"> </w:t>
      </w:r>
    </w:p>
    <w:p w:rsidR="007F79BA" w:rsidRPr="001C0BBB" w:rsidRDefault="007F79BA" w:rsidP="007F79BA">
      <w:pPr>
        <w:pStyle w:val="Default"/>
        <w:rPr>
          <w:b/>
          <w:bCs/>
          <w:sz w:val="28"/>
          <w:szCs w:val="28"/>
        </w:rPr>
      </w:pPr>
    </w:p>
    <w:p w:rsidR="007F79BA" w:rsidRDefault="007F79BA" w:rsidP="007F79BA">
      <w:pPr>
        <w:jc w:val="center"/>
        <w:rPr>
          <w:rFonts w:ascii="Times New Roman" w:hAnsi="Times New Roman" w:cs="Times New Roman"/>
          <w:bCs/>
          <w:sz w:val="28"/>
          <w:szCs w:val="28"/>
        </w:rPr>
      </w:pPr>
      <w:r w:rsidRPr="001C0BBB">
        <w:rPr>
          <w:rFonts w:ascii="Times New Roman" w:hAnsi="Times New Roman" w:cs="Times New Roman"/>
          <w:bCs/>
          <w:sz w:val="28"/>
          <w:szCs w:val="28"/>
        </w:rPr>
        <w:t xml:space="preserve">Уровень высшего образования </w:t>
      </w:r>
    </w:p>
    <w:p w:rsidR="007F79BA" w:rsidRPr="001C0BBB" w:rsidRDefault="007F79BA" w:rsidP="007F79BA">
      <w:pPr>
        <w:jc w:val="center"/>
        <w:rPr>
          <w:rFonts w:ascii="Times New Roman" w:hAnsi="Times New Roman" w:cs="Times New Roman"/>
          <w:bCs/>
          <w:sz w:val="28"/>
          <w:szCs w:val="28"/>
        </w:rPr>
      </w:pPr>
      <w:r w:rsidRPr="00806CA2">
        <w:rPr>
          <w:rFonts w:ascii="Times New Roman" w:hAnsi="Times New Roman" w:cs="Times New Roman"/>
          <w:b/>
          <w:bCs/>
          <w:sz w:val="28"/>
          <w:szCs w:val="28"/>
        </w:rPr>
        <w:t>Бакалавриат</w:t>
      </w:r>
    </w:p>
    <w:p w:rsidR="007F79BA" w:rsidRPr="001C0BBB" w:rsidRDefault="007F79BA" w:rsidP="007F79BA">
      <w:pPr>
        <w:jc w:val="center"/>
        <w:rPr>
          <w:rFonts w:ascii="Times New Roman" w:hAnsi="Times New Roman" w:cs="Times New Roman"/>
          <w:bCs/>
          <w:sz w:val="28"/>
          <w:szCs w:val="28"/>
        </w:rPr>
      </w:pPr>
    </w:p>
    <w:p w:rsidR="007F79BA" w:rsidRPr="001C0BBB" w:rsidRDefault="007F79BA" w:rsidP="007F79BA">
      <w:pPr>
        <w:jc w:val="center"/>
        <w:rPr>
          <w:rFonts w:ascii="Times New Roman" w:hAnsi="Times New Roman" w:cs="Times New Roman"/>
          <w:bCs/>
          <w:sz w:val="28"/>
          <w:szCs w:val="28"/>
        </w:rPr>
      </w:pPr>
    </w:p>
    <w:p w:rsidR="007F79BA" w:rsidRPr="001C0BBB" w:rsidRDefault="007F79BA" w:rsidP="007F79BA">
      <w:pPr>
        <w:autoSpaceDE w:val="0"/>
        <w:autoSpaceDN w:val="0"/>
        <w:adjustRightInd w:val="0"/>
        <w:jc w:val="right"/>
        <w:rPr>
          <w:rFonts w:ascii="Times New Roman" w:hAnsi="Times New Roman" w:cs="Times New Roman"/>
          <w:bCs/>
          <w:sz w:val="28"/>
          <w:szCs w:val="28"/>
        </w:rPr>
      </w:pPr>
      <w:r w:rsidRPr="001C0BBB">
        <w:rPr>
          <w:rFonts w:ascii="Times New Roman" w:hAnsi="Times New Roman" w:cs="Times New Roman"/>
          <w:bCs/>
          <w:sz w:val="28"/>
          <w:szCs w:val="28"/>
        </w:rPr>
        <w:t xml:space="preserve"> </w:t>
      </w:r>
    </w:p>
    <w:p w:rsidR="007F79BA" w:rsidRPr="001C0BBB" w:rsidRDefault="007F79BA" w:rsidP="007F79BA">
      <w:pPr>
        <w:autoSpaceDE w:val="0"/>
        <w:autoSpaceDN w:val="0"/>
        <w:adjustRightInd w:val="0"/>
        <w:jc w:val="right"/>
        <w:rPr>
          <w:rFonts w:ascii="Times New Roman" w:hAnsi="Times New Roman" w:cs="Times New Roman"/>
          <w:bCs/>
          <w:sz w:val="28"/>
          <w:szCs w:val="28"/>
        </w:rPr>
      </w:pPr>
    </w:p>
    <w:p w:rsidR="007F79BA" w:rsidRPr="001C0BBB" w:rsidRDefault="007F79BA" w:rsidP="007F79BA">
      <w:pPr>
        <w:autoSpaceDE w:val="0"/>
        <w:autoSpaceDN w:val="0"/>
        <w:adjustRightInd w:val="0"/>
        <w:jc w:val="right"/>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jc w:val="center"/>
        <w:rPr>
          <w:rFonts w:ascii="Times New Roman" w:hAnsi="Times New Roman" w:cs="Times New Roman"/>
          <w:bCs/>
          <w:sz w:val="28"/>
          <w:szCs w:val="28"/>
        </w:rPr>
      </w:pPr>
      <w:r w:rsidRPr="001C0BBB">
        <w:rPr>
          <w:rFonts w:ascii="Times New Roman" w:hAnsi="Times New Roman" w:cs="Times New Roman"/>
          <w:bCs/>
          <w:sz w:val="28"/>
          <w:szCs w:val="28"/>
        </w:rPr>
        <w:t>Форма обучения</w:t>
      </w:r>
    </w:p>
    <w:p w:rsidR="007F79BA" w:rsidRPr="001C0BBB" w:rsidRDefault="007F79BA" w:rsidP="007F79BA">
      <w:pPr>
        <w:jc w:val="center"/>
        <w:rPr>
          <w:rFonts w:ascii="Times New Roman" w:hAnsi="Times New Roman" w:cs="Times New Roman"/>
          <w:b/>
          <w:bCs/>
          <w:sz w:val="28"/>
          <w:szCs w:val="28"/>
        </w:rPr>
      </w:pPr>
      <w:r w:rsidRPr="001C0BBB">
        <w:rPr>
          <w:rFonts w:ascii="Times New Roman" w:hAnsi="Times New Roman" w:cs="Times New Roman"/>
          <w:b/>
          <w:bCs/>
          <w:sz w:val="28"/>
          <w:szCs w:val="28"/>
        </w:rPr>
        <w:t>Очная</w:t>
      </w: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rPr>
          <w:rFonts w:ascii="Times New Roman" w:hAnsi="Times New Roman" w:cs="Times New Roman"/>
          <w:bCs/>
          <w:sz w:val="28"/>
          <w:szCs w:val="28"/>
        </w:rPr>
      </w:pPr>
    </w:p>
    <w:p w:rsidR="007F79BA" w:rsidRPr="001C0BBB" w:rsidRDefault="007F79BA" w:rsidP="007F79BA">
      <w:pPr>
        <w:jc w:val="center"/>
        <w:rPr>
          <w:rFonts w:ascii="Times New Roman" w:hAnsi="Times New Roman" w:cs="Times New Roman"/>
          <w:bCs/>
          <w:sz w:val="28"/>
          <w:szCs w:val="28"/>
        </w:rPr>
      </w:pPr>
      <w:r w:rsidRPr="001C0BBB">
        <w:rPr>
          <w:rFonts w:ascii="Times New Roman" w:hAnsi="Times New Roman" w:cs="Times New Roman"/>
          <w:bCs/>
          <w:sz w:val="28"/>
          <w:szCs w:val="28"/>
        </w:rPr>
        <w:t>Краснодар</w:t>
      </w:r>
    </w:p>
    <w:p w:rsidR="007F79BA" w:rsidRPr="001C0BBB" w:rsidRDefault="007F79BA" w:rsidP="007F79BA">
      <w:pPr>
        <w:jc w:val="center"/>
        <w:rPr>
          <w:rFonts w:ascii="Times New Roman" w:hAnsi="Times New Roman" w:cs="Times New Roman"/>
          <w:bCs/>
          <w:sz w:val="28"/>
          <w:szCs w:val="28"/>
        </w:rPr>
      </w:pPr>
      <w:r w:rsidRPr="001C0BBB">
        <w:rPr>
          <w:rFonts w:ascii="Times New Roman" w:hAnsi="Times New Roman" w:cs="Times New Roman"/>
          <w:bCs/>
          <w:sz w:val="28"/>
          <w:szCs w:val="28"/>
        </w:rPr>
        <w:t>КубГАУ</w:t>
      </w:r>
    </w:p>
    <w:p w:rsidR="007F79BA" w:rsidRPr="001C0BBB" w:rsidRDefault="007F79BA" w:rsidP="007F79BA">
      <w:pPr>
        <w:jc w:val="center"/>
        <w:rPr>
          <w:rFonts w:ascii="Times New Roman" w:hAnsi="Times New Roman" w:cs="Times New Roman"/>
          <w:bCs/>
          <w:sz w:val="28"/>
          <w:szCs w:val="28"/>
        </w:rPr>
      </w:pPr>
      <w:r w:rsidRPr="001C0BBB">
        <w:rPr>
          <w:rFonts w:ascii="Times New Roman" w:hAnsi="Times New Roman" w:cs="Times New Roman"/>
          <w:bCs/>
          <w:sz w:val="28"/>
          <w:szCs w:val="28"/>
        </w:rPr>
        <w:t>2016</w:t>
      </w:r>
    </w:p>
    <w:p w:rsidR="007F79BA" w:rsidRPr="002C2C5F" w:rsidRDefault="007F79BA" w:rsidP="007F79BA">
      <w:pPr>
        <w:rPr>
          <w:rFonts w:ascii="Times New Roman" w:hAnsi="Times New Roman" w:cs="Times New Roman"/>
          <w:b/>
          <w:spacing w:val="-4"/>
          <w:sz w:val="28"/>
          <w:szCs w:val="28"/>
        </w:rPr>
        <w:sectPr w:rsidR="007F79BA" w:rsidRPr="002C2C5F" w:rsidSect="002C2C5F">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7F79BA" w:rsidRPr="002C2C5F" w:rsidRDefault="007F79BA" w:rsidP="007F79BA">
      <w:pPr>
        <w:jc w:val="both"/>
        <w:rPr>
          <w:rFonts w:ascii="Times New Roman" w:eastAsia="Calibri" w:hAnsi="Times New Roman" w:cs="Times New Roman"/>
          <w:sz w:val="28"/>
          <w:szCs w:val="28"/>
        </w:rPr>
      </w:pPr>
      <w:r w:rsidRPr="002C2C5F">
        <w:rPr>
          <w:rFonts w:ascii="Times New Roman" w:hAnsi="Times New Roman" w:cs="Times New Roman"/>
          <w:b/>
          <w:bCs/>
          <w:sz w:val="28"/>
          <w:szCs w:val="28"/>
        </w:rPr>
        <w:lastRenderedPageBreak/>
        <w:t xml:space="preserve">Авторы: </w:t>
      </w:r>
      <w:r w:rsidRPr="002C2C5F">
        <w:rPr>
          <w:rFonts w:ascii="Times New Roman" w:hAnsi="Times New Roman" w:cs="Times New Roman"/>
          <w:bCs/>
          <w:sz w:val="28"/>
          <w:szCs w:val="28"/>
        </w:rPr>
        <w:t xml:space="preserve"> </w:t>
      </w:r>
      <w:r>
        <w:rPr>
          <w:rFonts w:ascii="Times New Roman" w:hAnsi="Times New Roman" w:cs="Times New Roman"/>
          <w:bCs/>
          <w:sz w:val="28"/>
          <w:szCs w:val="28"/>
        </w:rPr>
        <w:t>Глушко О.А.</w:t>
      </w:r>
    </w:p>
    <w:p w:rsidR="007F79BA" w:rsidRPr="002C2C5F" w:rsidRDefault="007F79BA" w:rsidP="007F79BA">
      <w:pPr>
        <w:pStyle w:val="Default"/>
        <w:rPr>
          <w:sz w:val="28"/>
          <w:szCs w:val="28"/>
        </w:rPr>
      </w:pPr>
    </w:p>
    <w:p w:rsidR="007F79BA" w:rsidRPr="002C2C5F" w:rsidRDefault="007F79BA" w:rsidP="007F79BA">
      <w:pPr>
        <w:pStyle w:val="Default"/>
        <w:rPr>
          <w:sz w:val="28"/>
          <w:szCs w:val="28"/>
        </w:rPr>
      </w:pPr>
    </w:p>
    <w:p w:rsidR="007F79BA" w:rsidRPr="002C2C5F" w:rsidRDefault="007F79BA" w:rsidP="007F79BA">
      <w:pPr>
        <w:pStyle w:val="Default"/>
        <w:rPr>
          <w:sz w:val="28"/>
          <w:szCs w:val="28"/>
        </w:rPr>
      </w:pPr>
    </w:p>
    <w:p w:rsidR="007F79BA" w:rsidRPr="002C2C5F" w:rsidRDefault="007F79BA" w:rsidP="007F79BA">
      <w:pPr>
        <w:pStyle w:val="Default"/>
        <w:rPr>
          <w:sz w:val="28"/>
          <w:szCs w:val="28"/>
        </w:rPr>
      </w:pPr>
    </w:p>
    <w:p w:rsidR="007F79BA" w:rsidRPr="00E24378" w:rsidRDefault="007F79BA" w:rsidP="007F79BA">
      <w:pPr>
        <w:jc w:val="both"/>
        <w:rPr>
          <w:rFonts w:ascii="Times New Roman" w:hAnsi="Times New Roman" w:cs="Times New Roman"/>
          <w:b/>
          <w:bCs/>
          <w:sz w:val="28"/>
          <w:szCs w:val="28"/>
        </w:rPr>
      </w:pPr>
      <w:r w:rsidRPr="002C2C5F">
        <w:rPr>
          <w:rFonts w:ascii="Times New Roman" w:hAnsi="Times New Roman" w:cs="Times New Roman"/>
          <w:b/>
          <w:sz w:val="28"/>
          <w:szCs w:val="28"/>
        </w:rPr>
        <w:t xml:space="preserve">Конспект лекций для обучающихся </w:t>
      </w:r>
      <w:r>
        <w:rPr>
          <w:rFonts w:ascii="Times New Roman" w:hAnsi="Times New Roman" w:cs="Times New Roman"/>
          <w:b/>
          <w:bCs/>
          <w:sz w:val="28"/>
          <w:szCs w:val="28"/>
        </w:rPr>
        <w:t xml:space="preserve">по направлению подготовки </w:t>
      </w:r>
      <w:r w:rsidRPr="002C2C5F">
        <w:rPr>
          <w:rFonts w:ascii="Times New Roman" w:hAnsi="Times New Roman" w:cs="Times New Roman"/>
          <w:b/>
          <w:bCs/>
          <w:sz w:val="28"/>
          <w:szCs w:val="28"/>
        </w:rPr>
        <w:t>0</w:t>
      </w:r>
      <w:r>
        <w:rPr>
          <w:rFonts w:ascii="Times New Roman" w:hAnsi="Times New Roman" w:cs="Times New Roman"/>
          <w:b/>
          <w:bCs/>
          <w:sz w:val="28"/>
          <w:szCs w:val="28"/>
        </w:rPr>
        <w:t>8</w:t>
      </w:r>
      <w:r w:rsidRPr="002C2C5F">
        <w:rPr>
          <w:rFonts w:ascii="Times New Roman" w:hAnsi="Times New Roman" w:cs="Times New Roman"/>
          <w:b/>
          <w:bCs/>
          <w:sz w:val="28"/>
          <w:szCs w:val="28"/>
        </w:rPr>
        <w:t>.03.01 «</w:t>
      </w:r>
      <w:r>
        <w:rPr>
          <w:rFonts w:ascii="Times New Roman" w:hAnsi="Times New Roman" w:cs="Times New Roman"/>
          <w:b/>
          <w:bCs/>
          <w:sz w:val="28"/>
          <w:szCs w:val="28"/>
        </w:rPr>
        <w:t>Строительство</w:t>
      </w:r>
      <w:r w:rsidRPr="002C2C5F">
        <w:rPr>
          <w:rFonts w:ascii="Times New Roman" w:hAnsi="Times New Roman" w:cs="Times New Roman"/>
          <w:b/>
          <w:bCs/>
          <w:sz w:val="28"/>
          <w:szCs w:val="28"/>
        </w:rPr>
        <w:t xml:space="preserve">» </w:t>
      </w:r>
      <w:r w:rsidRPr="001C0BBB">
        <w:rPr>
          <w:rFonts w:ascii="Times New Roman" w:hAnsi="Times New Roman" w:cs="Times New Roman"/>
          <w:b/>
          <w:bCs/>
          <w:sz w:val="28"/>
          <w:szCs w:val="28"/>
        </w:rPr>
        <w:t>(профиль подготовки</w:t>
      </w:r>
      <w:r w:rsidRPr="00806CA2">
        <w:rPr>
          <w:rFonts w:ascii="Times New Roman" w:eastAsia="Calibri" w:hAnsi="Times New Roman" w:cs="Times New Roman"/>
          <w:lang w:eastAsia="ru-RU"/>
        </w:rPr>
        <w:t xml:space="preserve"> </w:t>
      </w:r>
      <w:r>
        <w:rPr>
          <w:rFonts w:ascii="Times New Roman" w:eastAsia="Calibri" w:hAnsi="Times New Roman" w:cs="Times New Roman"/>
          <w:lang w:eastAsia="ru-RU"/>
        </w:rPr>
        <w:t>«</w:t>
      </w:r>
      <w:r w:rsidRPr="00806CA2">
        <w:rPr>
          <w:rFonts w:ascii="Times New Roman" w:hAnsi="Times New Roman" w:cs="Times New Roman"/>
          <w:b/>
          <w:bCs/>
          <w:sz w:val="28"/>
          <w:szCs w:val="28"/>
        </w:rPr>
        <w:t>Проектирование зданий</w:t>
      </w:r>
      <w:r>
        <w:rPr>
          <w:rFonts w:ascii="Times New Roman" w:hAnsi="Times New Roman" w:cs="Times New Roman"/>
          <w:b/>
          <w:bCs/>
          <w:sz w:val="28"/>
          <w:szCs w:val="28"/>
        </w:rPr>
        <w:t>»</w:t>
      </w:r>
      <w:r w:rsidRPr="00973F7B">
        <w:rPr>
          <w:rFonts w:ascii="Times New Roman" w:hAnsi="Times New Roman" w:cs="Times New Roman"/>
          <w:b/>
          <w:bCs/>
          <w:sz w:val="28"/>
          <w:szCs w:val="28"/>
        </w:rPr>
        <w:t>)</w:t>
      </w:r>
      <w:r>
        <w:rPr>
          <w:rFonts w:ascii="Times New Roman" w:hAnsi="Times New Roman" w:cs="Times New Roman"/>
          <w:b/>
          <w:bCs/>
          <w:sz w:val="28"/>
          <w:szCs w:val="28"/>
        </w:rPr>
        <w:t xml:space="preserve"> </w:t>
      </w:r>
      <w:r w:rsidRPr="001C0BBB">
        <w:rPr>
          <w:rFonts w:ascii="Times New Roman" w:hAnsi="Times New Roman" w:cs="Times New Roman"/>
          <w:b/>
          <w:bCs/>
          <w:sz w:val="28"/>
          <w:szCs w:val="28"/>
        </w:rPr>
        <w:t xml:space="preserve">по дисциплине </w:t>
      </w:r>
      <w:r w:rsidRPr="001C0BBB">
        <w:rPr>
          <w:rFonts w:ascii="Times New Roman" w:hAnsi="Times New Roman" w:cs="Times New Roman"/>
          <w:b/>
          <w:sz w:val="28"/>
          <w:szCs w:val="28"/>
        </w:rPr>
        <w:t>«</w:t>
      </w:r>
      <w:r w:rsidRPr="00806CA2">
        <w:rPr>
          <w:rFonts w:ascii="Times New Roman" w:hAnsi="Times New Roman" w:cs="Times New Roman"/>
          <w:b/>
          <w:sz w:val="28"/>
          <w:szCs w:val="28"/>
        </w:rPr>
        <w:t>Основы законодательства в строительстве</w:t>
      </w:r>
      <w:r w:rsidRPr="002C2C5F">
        <w:rPr>
          <w:rFonts w:ascii="Times New Roman" w:hAnsi="Times New Roman" w:cs="Times New Roman"/>
          <w:b/>
          <w:sz w:val="28"/>
          <w:szCs w:val="28"/>
        </w:rPr>
        <w:t>»</w:t>
      </w:r>
      <w:r w:rsidRPr="002C2C5F">
        <w:rPr>
          <w:rFonts w:ascii="Times New Roman" w:hAnsi="Times New Roman" w:cs="Times New Roman"/>
          <w:sz w:val="28"/>
          <w:szCs w:val="28"/>
        </w:rPr>
        <w:t xml:space="preserve"> /</w:t>
      </w:r>
      <w:r>
        <w:rPr>
          <w:rFonts w:ascii="Times New Roman" w:hAnsi="Times New Roman" w:cs="Times New Roman"/>
          <w:sz w:val="28"/>
          <w:szCs w:val="28"/>
        </w:rPr>
        <w:t xml:space="preserve">  Глушко О.А.   </w:t>
      </w:r>
      <w:r w:rsidRPr="002C2C5F">
        <w:rPr>
          <w:rFonts w:ascii="Times New Roman" w:hAnsi="Times New Roman" w:cs="Times New Roman"/>
          <w:sz w:val="28"/>
          <w:szCs w:val="28"/>
        </w:rPr>
        <w:t>–</w:t>
      </w:r>
      <w:r>
        <w:rPr>
          <w:rFonts w:ascii="Times New Roman" w:hAnsi="Times New Roman" w:cs="Times New Roman"/>
          <w:sz w:val="28"/>
          <w:szCs w:val="28"/>
        </w:rPr>
        <w:t xml:space="preserve">– </w:t>
      </w:r>
      <w:r w:rsidRPr="001C0BBB">
        <w:rPr>
          <w:rFonts w:ascii="Times New Roman" w:hAnsi="Times New Roman" w:cs="Times New Roman"/>
          <w:sz w:val="28"/>
          <w:szCs w:val="28"/>
        </w:rPr>
        <w:t>Электронный ресурс</w:t>
      </w:r>
      <w:r w:rsidRPr="002C2C5F">
        <w:rPr>
          <w:rFonts w:ascii="Times New Roman" w:hAnsi="Times New Roman" w:cs="Times New Roman"/>
          <w:sz w:val="28"/>
          <w:szCs w:val="28"/>
        </w:rPr>
        <w:t xml:space="preserve">, 2016. – </w:t>
      </w:r>
      <w:r>
        <w:rPr>
          <w:rFonts w:ascii="Times New Roman" w:hAnsi="Times New Roman" w:cs="Times New Roman"/>
          <w:color w:val="000000" w:themeColor="text1"/>
          <w:sz w:val="28"/>
          <w:szCs w:val="28"/>
        </w:rPr>
        <w:t>85</w:t>
      </w:r>
      <w:r w:rsidRPr="00A449B7">
        <w:rPr>
          <w:rFonts w:ascii="Times New Roman" w:hAnsi="Times New Roman" w:cs="Times New Roman"/>
          <w:color w:val="000000" w:themeColor="text1"/>
          <w:sz w:val="28"/>
          <w:szCs w:val="28"/>
        </w:rPr>
        <w:t xml:space="preserve"> с.    </w:t>
      </w:r>
    </w:p>
    <w:p w:rsidR="007F79BA" w:rsidRPr="002C2C5F" w:rsidRDefault="007F79BA" w:rsidP="007F79BA">
      <w:pPr>
        <w:rPr>
          <w:rFonts w:ascii="Times New Roman" w:hAnsi="Times New Roman" w:cs="Times New Roman"/>
          <w:sz w:val="28"/>
          <w:szCs w:val="28"/>
        </w:rPr>
      </w:pPr>
    </w:p>
    <w:p w:rsidR="007F79BA" w:rsidRPr="002C2C5F" w:rsidRDefault="007F79BA" w:rsidP="007F79BA">
      <w:pPr>
        <w:rPr>
          <w:rFonts w:ascii="Times New Roman" w:hAnsi="Times New Roman" w:cs="Times New Roman"/>
          <w:sz w:val="28"/>
          <w:szCs w:val="28"/>
        </w:rPr>
      </w:pPr>
    </w:p>
    <w:p w:rsidR="007F79BA" w:rsidRPr="002C2C5F" w:rsidRDefault="007F79BA" w:rsidP="007F79BA">
      <w:pPr>
        <w:rPr>
          <w:rFonts w:ascii="Times New Roman" w:hAnsi="Times New Roman" w:cs="Times New Roman"/>
          <w:sz w:val="28"/>
          <w:szCs w:val="28"/>
        </w:rPr>
      </w:pPr>
    </w:p>
    <w:p w:rsidR="007F79BA" w:rsidRPr="002C2C5F" w:rsidRDefault="007F79BA" w:rsidP="007F79BA">
      <w:pPr>
        <w:rPr>
          <w:rFonts w:ascii="Times New Roman" w:hAnsi="Times New Roman" w:cs="Times New Roman"/>
          <w:sz w:val="28"/>
          <w:szCs w:val="28"/>
        </w:rPr>
      </w:pPr>
    </w:p>
    <w:p w:rsidR="007F79BA" w:rsidRPr="002C2C5F" w:rsidRDefault="007F79BA" w:rsidP="007F79BA">
      <w:pPr>
        <w:rPr>
          <w:rFonts w:ascii="Times New Roman" w:hAnsi="Times New Roman" w:cs="Times New Roman"/>
          <w:sz w:val="28"/>
          <w:szCs w:val="28"/>
        </w:rPr>
      </w:pPr>
    </w:p>
    <w:p w:rsidR="007F79BA" w:rsidRPr="002C2C5F" w:rsidRDefault="007F79BA" w:rsidP="007F79BA">
      <w:pPr>
        <w:rPr>
          <w:rFonts w:ascii="Times New Roman" w:hAnsi="Times New Roman" w:cs="Times New Roman"/>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Default="007F79BA" w:rsidP="007F79BA">
      <w:pPr>
        <w:pStyle w:val="Default"/>
        <w:rPr>
          <w:sz w:val="28"/>
          <w:szCs w:val="28"/>
        </w:rPr>
      </w:pPr>
    </w:p>
    <w:p w:rsidR="007F79BA" w:rsidRPr="002C2C5F" w:rsidRDefault="007F79BA" w:rsidP="007F79BA">
      <w:pPr>
        <w:pStyle w:val="Default"/>
        <w:rPr>
          <w:sz w:val="28"/>
          <w:szCs w:val="28"/>
        </w:rPr>
      </w:pPr>
    </w:p>
    <w:p w:rsidR="007F79BA" w:rsidRPr="002C2C5F" w:rsidRDefault="007F79BA" w:rsidP="007F79BA">
      <w:pPr>
        <w:pStyle w:val="Default"/>
        <w:rPr>
          <w:sz w:val="28"/>
          <w:szCs w:val="28"/>
        </w:rPr>
      </w:pPr>
    </w:p>
    <w:p w:rsidR="007F79BA" w:rsidRPr="002C2C5F" w:rsidRDefault="007F79BA" w:rsidP="007F79BA">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7F79BA" w:rsidRPr="002C2C5F" w:rsidTr="00AF3A96">
        <w:trPr>
          <w:trHeight w:val="288"/>
        </w:trPr>
        <w:tc>
          <w:tcPr>
            <w:tcW w:w="3546" w:type="dxa"/>
          </w:tcPr>
          <w:p w:rsidR="007F79BA" w:rsidRPr="002C2C5F" w:rsidRDefault="007F79BA" w:rsidP="00AF3A96">
            <w:pPr>
              <w:pStyle w:val="Default"/>
              <w:rPr>
                <w:sz w:val="28"/>
                <w:szCs w:val="28"/>
              </w:rPr>
            </w:pPr>
            <w:r w:rsidRPr="002C2C5F">
              <w:rPr>
                <w:sz w:val="28"/>
                <w:szCs w:val="28"/>
              </w:rPr>
              <w:t>©</w:t>
            </w:r>
            <w:r>
              <w:rPr>
                <w:sz w:val="28"/>
                <w:szCs w:val="28"/>
              </w:rPr>
              <w:t xml:space="preserve"> О.А. Глушко</w:t>
            </w:r>
            <w:r w:rsidRPr="002C2C5F">
              <w:rPr>
                <w:sz w:val="28"/>
                <w:szCs w:val="28"/>
              </w:rPr>
              <w:t>, 2016</w:t>
            </w:r>
          </w:p>
        </w:tc>
      </w:tr>
      <w:tr w:rsidR="007F79BA" w:rsidRPr="002C2C5F" w:rsidTr="00AF3A96">
        <w:trPr>
          <w:trHeight w:val="450"/>
        </w:trPr>
        <w:tc>
          <w:tcPr>
            <w:tcW w:w="3546" w:type="dxa"/>
          </w:tcPr>
          <w:p w:rsidR="007F79BA" w:rsidRPr="002C2C5F" w:rsidRDefault="007F79BA" w:rsidP="00AF3A96">
            <w:pPr>
              <w:pStyle w:val="Default"/>
              <w:rPr>
                <w:sz w:val="28"/>
                <w:szCs w:val="28"/>
              </w:rPr>
            </w:pPr>
            <w:r w:rsidRPr="002C2C5F">
              <w:rPr>
                <w:sz w:val="28"/>
                <w:szCs w:val="28"/>
              </w:rPr>
              <w:t xml:space="preserve">© ФГБОУ ВПО «Кубанский </w:t>
            </w:r>
          </w:p>
          <w:p w:rsidR="007F79BA" w:rsidRPr="002C2C5F" w:rsidRDefault="007F79BA" w:rsidP="00AF3A96">
            <w:pPr>
              <w:pStyle w:val="Default"/>
              <w:rPr>
                <w:sz w:val="28"/>
                <w:szCs w:val="28"/>
              </w:rPr>
            </w:pPr>
            <w:r w:rsidRPr="002C2C5F">
              <w:rPr>
                <w:sz w:val="28"/>
                <w:szCs w:val="28"/>
              </w:rPr>
              <w:t xml:space="preserve">государственный аграрный </w:t>
            </w:r>
          </w:p>
          <w:p w:rsidR="007F79BA" w:rsidRPr="002C2C5F" w:rsidRDefault="007F79BA" w:rsidP="00AF3A96">
            <w:pPr>
              <w:pStyle w:val="Default"/>
              <w:rPr>
                <w:sz w:val="28"/>
                <w:szCs w:val="28"/>
              </w:rPr>
            </w:pPr>
            <w:r w:rsidRPr="002C2C5F">
              <w:rPr>
                <w:sz w:val="28"/>
                <w:szCs w:val="28"/>
              </w:rPr>
              <w:t xml:space="preserve">университет», 2016 </w:t>
            </w:r>
          </w:p>
        </w:tc>
      </w:tr>
    </w:tbl>
    <w:p w:rsidR="007F79BA" w:rsidRDefault="007F79BA" w:rsidP="007F79BA">
      <w:pPr>
        <w:widowControl w:val="0"/>
        <w:autoSpaceDE w:val="0"/>
        <w:autoSpaceDN w:val="0"/>
        <w:adjustRightInd w:val="0"/>
        <w:jc w:val="center"/>
        <w:rPr>
          <w:rFonts w:ascii="Times New Roman" w:hAnsi="Times New Roman" w:cs="Times New Roman"/>
          <w:b/>
          <w:sz w:val="28"/>
          <w:szCs w:val="28"/>
        </w:rPr>
      </w:pPr>
    </w:p>
    <w:p w:rsidR="007F79BA" w:rsidRPr="001C0BBB" w:rsidRDefault="007F79BA" w:rsidP="007F79BA">
      <w:pPr>
        <w:widowControl w:val="0"/>
        <w:autoSpaceDE w:val="0"/>
        <w:autoSpaceDN w:val="0"/>
        <w:adjustRightInd w:val="0"/>
        <w:jc w:val="center"/>
        <w:rPr>
          <w:rFonts w:ascii="Times New Roman" w:hAnsi="Times New Roman" w:cs="Times New Roman"/>
          <w:b/>
          <w:sz w:val="28"/>
          <w:szCs w:val="28"/>
        </w:rPr>
      </w:pPr>
      <w:r w:rsidRPr="001C0BBB">
        <w:rPr>
          <w:rFonts w:ascii="Times New Roman" w:hAnsi="Times New Roman" w:cs="Times New Roman"/>
          <w:b/>
          <w:sz w:val="28"/>
          <w:szCs w:val="28"/>
        </w:rPr>
        <w:lastRenderedPageBreak/>
        <w:t>ВВЕДЕНИЕ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Курс лекций по дисциплине «</w:t>
      </w:r>
      <w:r w:rsidRPr="00806CA2">
        <w:rPr>
          <w:rFonts w:ascii="Times New Roman" w:hAnsi="Times New Roman" w:cs="Times New Roman"/>
          <w:color w:val="000000"/>
          <w:sz w:val="28"/>
          <w:szCs w:val="28"/>
        </w:rPr>
        <w:t>Основы законодательства в строительстве</w:t>
      </w:r>
      <w:r w:rsidRPr="001C0BBB">
        <w:rPr>
          <w:rFonts w:ascii="Times New Roman" w:hAnsi="Times New Roman" w:cs="Times New Roman"/>
          <w:color w:val="000000"/>
          <w:sz w:val="28"/>
          <w:szCs w:val="28"/>
        </w:rPr>
        <w:t xml:space="preserve">» предназначен для юридической подготовки студентов инженерных специальностей высших учебных заведений.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настоящее время значимость юридических дисциплин возрастает, так как существование цивилизованного общества невозможно без знания гражданами своих прав и обязанностей.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Изучение </w:t>
      </w:r>
      <w:r>
        <w:rPr>
          <w:rFonts w:ascii="Times New Roman" w:hAnsi="Times New Roman" w:cs="Times New Roman"/>
          <w:color w:val="000000"/>
          <w:sz w:val="28"/>
          <w:szCs w:val="28"/>
        </w:rPr>
        <w:t xml:space="preserve">дисциплины </w:t>
      </w:r>
      <w:r w:rsidRPr="001C0BBB">
        <w:rPr>
          <w:rFonts w:ascii="Times New Roman" w:hAnsi="Times New Roman" w:cs="Times New Roman"/>
          <w:color w:val="000000"/>
          <w:sz w:val="28"/>
          <w:szCs w:val="28"/>
        </w:rPr>
        <w:t>«</w:t>
      </w:r>
      <w:r w:rsidRPr="00806CA2">
        <w:rPr>
          <w:rFonts w:ascii="Times New Roman" w:hAnsi="Times New Roman" w:cs="Times New Roman"/>
          <w:color w:val="000000"/>
          <w:sz w:val="28"/>
          <w:szCs w:val="28"/>
        </w:rPr>
        <w:t>Основы законодательства в строительстве</w:t>
      </w:r>
      <w:r w:rsidRPr="001C0BBB">
        <w:rPr>
          <w:rFonts w:ascii="Times New Roman" w:hAnsi="Times New Roman" w:cs="Times New Roman"/>
          <w:color w:val="000000"/>
          <w:sz w:val="28"/>
          <w:szCs w:val="28"/>
        </w:rPr>
        <w:t>» должно способствовать формированию у студентов необходимых для профессиональной деятельности юридических знаний и навыков, умению самостоятельно ориентироваться в законодательстве, работать с юридическими текстами, разбираться в них. Будущие специалисты должны знать нормы действующего законодательства и иметь навыки его применения в практической профессиональной деятельности.</w:t>
      </w:r>
    </w:p>
    <w:p w:rsidR="007F79BA" w:rsidRPr="001C0BBB" w:rsidRDefault="007F79BA" w:rsidP="007F79BA">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В рамках учебного курса «</w:t>
      </w:r>
      <w:r w:rsidRPr="00806CA2">
        <w:rPr>
          <w:rFonts w:ascii="Times New Roman" w:hAnsi="Times New Roman" w:cs="Times New Roman"/>
          <w:color w:val="000000"/>
          <w:sz w:val="28"/>
          <w:szCs w:val="28"/>
        </w:rPr>
        <w:t>Основы законодательства в строительстве</w:t>
      </w:r>
      <w:r w:rsidRPr="001C0BBB">
        <w:rPr>
          <w:rFonts w:ascii="Times New Roman" w:hAnsi="Times New Roman" w:cs="Times New Roman"/>
          <w:color w:val="000000"/>
          <w:sz w:val="28"/>
          <w:szCs w:val="28"/>
        </w:rPr>
        <w:t>» изучаются основы науки о государстве и праве, понятие и характеристика договора строительного подряда, основы трудового права, экологические требования при осуществлении хозяйственной деятельности,</w:t>
      </w:r>
      <w:r w:rsidRPr="001C0BBB">
        <w:rPr>
          <w:rFonts w:ascii="Times New Roman" w:hAnsi="Times New Roman" w:cs="Times New Roman"/>
          <w:b/>
          <w:color w:val="000000"/>
          <w:sz w:val="28"/>
          <w:szCs w:val="28"/>
        </w:rPr>
        <w:t xml:space="preserve"> </w:t>
      </w:r>
      <w:r w:rsidRPr="001C0BBB">
        <w:rPr>
          <w:rFonts w:ascii="Times New Roman" w:hAnsi="Times New Roman" w:cs="Times New Roman"/>
          <w:color w:val="000000"/>
          <w:sz w:val="28"/>
          <w:szCs w:val="28"/>
        </w:rPr>
        <w:t>правовой режим земельных участков, предназначенных для целей строительства.  </w:t>
      </w:r>
    </w:p>
    <w:p w:rsidR="007F79BA" w:rsidRPr="001C0BBB" w:rsidRDefault="007F79BA" w:rsidP="007F79BA">
      <w:pPr>
        <w:widowControl w:val="0"/>
        <w:autoSpaceDE w:val="0"/>
        <w:autoSpaceDN w:val="0"/>
        <w:adjustRightInd w:val="0"/>
        <w:ind w:firstLine="709"/>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Курс «</w:t>
      </w:r>
      <w:bookmarkStart w:id="0" w:name="_GoBack"/>
      <w:r w:rsidRPr="00806CA2">
        <w:rPr>
          <w:rFonts w:ascii="Times New Roman" w:hAnsi="Times New Roman" w:cs="Times New Roman"/>
          <w:color w:val="000000"/>
          <w:sz w:val="28"/>
          <w:szCs w:val="28"/>
        </w:rPr>
        <w:t>Основы законодательства в строительстве</w:t>
      </w:r>
      <w:bookmarkEnd w:id="0"/>
      <w:r w:rsidRPr="001C0BBB">
        <w:rPr>
          <w:rFonts w:ascii="Times New Roman" w:hAnsi="Times New Roman" w:cs="Times New Roman"/>
          <w:color w:val="000000"/>
          <w:sz w:val="28"/>
          <w:szCs w:val="28"/>
        </w:rPr>
        <w:t>» объединяет ряд отраслей: основы теории права и государства, гражданское и трудовое право, экологическое и земельное право. Данный курс призван дать основы юридических знаний студентам инженерно-строительных факультетов.</w:t>
      </w: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Pr="001C0BBB" w:rsidRDefault="007F79BA" w:rsidP="007F79BA">
      <w:pPr>
        <w:ind w:firstLine="709"/>
        <w:jc w:val="both"/>
        <w:rPr>
          <w:rFonts w:ascii="Times New Roman" w:hAnsi="Times New Roman" w:cs="Times New Roman"/>
          <w:color w:val="343434"/>
          <w:sz w:val="28"/>
          <w:szCs w:val="28"/>
        </w:rPr>
      </w:pPr>
    </w:p>
    <w:p w:rsidR="007F79BA" w:rsidRDefault="007F79BA" w:rsidP="007F79BA">
      <w:pPr>
        <w:jc w:val="both"/>
        <w:rPr>
          <w:rFonts w:ascii="Times New Roman" w:eastAsia="Calibri" w:hAnsi="Times New Roman" w:cs="Times New Roman"/>
          <w:b/>
          <w:sz w:val="28"/>
          <w:szCs w:val="28"/>
        </w:rPr>
      </w:pPr>
    </w:p>
    <w:p w:rsidR="007F79BA" w:rsidRDefault="007F79BA" w:rsidP="007F79BA">
      <w:pPr>
        <w:jc w:val="both"/>
        <w:rPr>
          <w:rFonts w:ascii="Times New Roman" w:eastAsia="Calibri" w:hAnsi="Times New Roman" w:cs="Times New Roman"/>
          <w:b/>
          <w:sz w:val="28"/>
          <w:szCs w:val="28"/>
        </w:rPr>
      </w:pPr>
    </w:p>
    <w:p w:rsidR="007F79BA" w:rsidRDefault="007F79BA" w:rsidP="007F79BA">
      <w:pPr>
        <w:jc w:val="both"/>
        <w:rPr>
          <w:rFonts w:ascii="Times New Roman" w:eastAsia="Calibri" w:hAnsi="Times New Roman" w:cs="Times New Roman"/>
          <w:b/>
          <w:sz w:val="28"/>
          <w:szCs w:val="28"/>
        </w:rPr>
      </w:pPr>
    </w:p>
    <w:p w:rsidR="007F79BA" w:rsidRDefault="007F79BA" w:rsidP="007F79BA">
      <w:pPr>
        <w:jc w:val="both"/>
        <w:rPr>
          <w:rFonts w:ascii="Times New Roman" w:eastAsia="Calibri" w:hAnsi="Times New Roman" w:cs="Times New Roman"/>
          <w:b/>
          <w:sz w:val="28"/>
          <w:szCs w:val="28"/>
        </w:rPr>
      </w:pPr>
    </w:p>
    <w:p w:rsidR="007F79BA" w:rsidRDefault="007F79BA" w:rsidP="007F79BA">
      <w:pPr>
        <w:jc w:val="both"/>
        <w:rPr>
          <w:rFonts w:ascii="Times New Roman" w:eastAsia="Calibri" w:hAnsi="Times New Roman" w:cs="Times New Roman"/>
          <w:b/>
          <w:sz w:val="28"/>
          <w:szCs w:val="28"/>
        </w:rPr>
      </w:pPr>
    </w:p>
    <w:p w:rsidR="007F79BA" w:rsidRDefault="007F79BA" w:rsidP="007F79BA">
      <w:pPr>
        <w:jc w:val="both"/>
        <w:rPr>
          <w:rFonts w:ascii="Times New Roman" w:eastAsia="Calibri" w:hAnsi="Times New Roman" w:cs="Times New Roman"/>
          <w:b/>
          <w:sz w:val="28"/>
          <w:szCs w:val="28"/>
        </w:rPr>
      </w:pPr>
    </w:p>
    <w:p w:rsidR="007F79BA" w:rsidRPr="001C0BBB" w:rsidRDefault="007F79BA" w:rsidP="007F79BA">
      <w:pPr>
        <w:jc w:val="both"/>
        <w:rPr>
          <w:rFonts w:ascii="Times New Roman" w:eastAsia="Calibri" w:hAnsi="Times New Roman" w:cs="Times New Roman"/>
          <w:b/>
          <w:sz w:val="28"/>
          <w:szCs w:val="28"/>
        </w:rPr>
      </w:pPr>
    </w:p>
    <w:p w:rsidR="007F79BA" w:rsidRPr="001C0BBB" w:rsidRDefault="007F79BA" w:rsidP="007F79BA">
      <w:pPr>
        <w:ind w:firstLine="709"/>
        <w:jc w:val="both"/>
        <w:rPr>
          <w:rFonts w:ascii="Times New Roman" w:eastAsia="Calibri" w:hAnsi="Times New Roman" w:cs="Times New Roman"/>
          <w:b/>
          <w:sz w:val="28"/>
          <w:szCs w:val="28"/>
        </w:rPr>
      </w:pPr>
    </w:p>
    <w:p w:rsidR="007F79BA" w:rsidRPr="001C0BBB" w:rsidRDefault="007F79BA" w:rsidP="007F79B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ЛЕКЦИЯ 1</w:t>
      </w:r>
      <w:r w:rsidRPr="001C0BBB">
        <w:rPr>
          <w:rFonts w:ascii="Times New Roman" w:eastAsia="Calibri" w:hAnsi="Times New Roman" w:cs="Times New Roman"/>
          <w:b/>
          <w:sz w:val="28"/>
          <w:szCs w:val="28"/>
        </w:rPr>
        <w:t>. ОСНОВЫ ТЕОРИИ ГОСУДАРСТВА И ПРАВА</w:t>
      </w:r>
    </w:p>
    <w:p w:rsidR="007F79BA" w:rsidRPr="001C0BBB" w:rsidRDefault="007F79BA" w:rsidP="007F79BA">
      <w:pPr>
        <w:jc w:val="both"/>
        <w:rPr>
          <w:rFonts w:ascii="Times New Roman" w:hAnsi="Times New Roman" w:cs="Times New Roman"/>
          <w:sz w:val="28"/>
          <w:szCs w:val="28"/>
        </w:rPr>
      </w:pPr>
    </w:p>
    <w:p w:rsidR="007F79BA" w:rsidRPr="001C0BBB" w:rsidRDefault="007F79BA" w:rsidP="007F79BA">
      <w:pPr>
        <w:ind w:firstLine="426"/>
        <w:rPr>
          <w:rFonts w:ascii="Times New Roman" w:eastAsia="Calibri" w:hAnsi="Times New Roman" w:cs="Times New Roman"/>
          <w:b/>
          <w:sz w:val="28"/>
          <w:szCs w:val="28"/>
        </w:rPr>
      </w:pPr>
      <w:r w:rsidRPr="001C0BBB">
        <w:rPr>
          <w:rFonts w:ascii="Times New Roman" w:eastAsia="Calibri" w:hAnsi="Times New Roman" w:cs="Times New Roman"/>
          <w:b/>
          <w:sz w:val="28"/>
          <w:szCs w:val="28"/>
        </w:rPr>
        <w:t>1.1. Понятие государства и его признаки</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Государство</w:t>
      </w:r>
      <w:r w:rsidRPr="001C0BBB">
        <w:rPr>
          <w:rFonts w:ascii="Times New Roman" w:eastAsia="Calibri" w:hAnsi="Times New Roman" w:cs="Times New Roman"/>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1. Территория</w:t>
      </w:r>
      <w:r w:rsidRPr="001C0BBB">
        <w:rPr>
          <w:rFonts w:ascii="Times New Roman" w:eastAsia="Calibri" w:hAnsi="Times New Roman" w:cs="Times New Roman"/>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Государство не может существовать без территории, хотя территория государства может претерпевать изменения Люди, проживающее на территории государства, становятся подданными или гражданами данного государства. Юридически только граждане входят в состав государства и обладают всеми гражданскими и политическими правами (правом избирать и быть избранными в представительные органы государственной власти, занимать должности в органах государственной власти, осуществлять определенные виды деятельности и т. д.).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2. Публичная власть.</w:t>
      </w:r>
      <w:r w:rsidRPr="001C0BBB">
        <w:rPr>
          <w:rFonts w:ascii="Times New Roman" w:eastAsia="Calibri" w:hAnsi="Times New Roman" w:cs="Times New Roman"/>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3. Суверенитет</w:t>
      </w:r>
      <w:r w:rsidRPr="001C0BBB">
        <w:rPr>
          <w:rFonts w:ascii="Times New Roman" w:eastAsia="Calibri" w:hAnsi="Times New Roman" w:cs="Times New Roman"/>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Верховенство государственной власти внутри страны означает: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распространение ее властной силы на всех граждан и организации, обязательность решений органов государственной власти для других субъектов правоотношений;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только установленные государством правила поведения признаются общеобязательными и обеспечиваются системой юридических гарантий;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возможность применения мер государственного принуждения в случае совершения противоправных деяний.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lastRenderedPageBreak/>
        <w:t xml:space="preserve">Самостоятельность и независимость государственной власти выражается в ее исключительном праве свободно решать свои задачи и выполнять свои функции в рамках права. Государственный суверенитет следует отличать от суверенитета народа. Хотя они и тесно связаны между собой, но представляют различные исторические и общественно-политические явления. Государственный суверенитет возникает вместе с государством, а суверенитет народа основан на признании всего граждански правомочного населения той или иной страны единственным источником государственной власти. Народный суверенитет - источник государственного суверенитета. Суверенитет государства ограничен суверенитетом народа, которому и принадлежит высшее право определять экономическую, социальную и политическую систему страны. Народ осуществляет свою власть непосредственно, а также через органы государственной власти и органы местного самоуправления. А высшим непосредственным выражением власти народа являются референдум и свободные выборы. Представительные органы государственной власти осуществляют властные полномочия от имени народа. Следовательно, государственный суверенитет - это ограниченная правом власть как внутри страны, так и в международных отношениях, осуществляемая от имени народа.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На современном этапе развития цивилизации государственный суверенитет имеет свои пределы, которые во внутренней жизни государства определяются притязаниями других субъектов права, а в международных отношениях - рамками международного права. В настоящее время в современном интегрированном мире все чаще признается, что международное право, международное сообщество и международные организации могут и должны вмешиваться во внутренние дела государств, если власть грубо нарушает права и свободы человека, права и свободы малых народов и национальных меньшинств. Это зафиксировано в целом ряде межгосударственных соглашений, прежде всего в Парижской хартии для новой Европы и ряде других. Ярким примером этого является ограничение суверенитета государств Европейского союза рамками права Европейского союза.</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
          <w:sz w:val="28"/>
          <w:szCs w:val="28"/>
        </w:rPr>
        <w:t xml:space="preserve"> 4. Право.</w:t>
      </w:r>
      <w:r w:rsidRPr="001C0BBB">
        <w:rPr>
          <w:rFonts w:ascii="Times New Roman" w:eastAsia="Calibri" w:hAnsi="Times New Roman" w:cs="Times New Roman"/>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правил поведения, регулирует и упорядочивает существующую систему общественных отношений. Наличие правовой системы юридически оформляет государственную власть и тем самым делает ее легитимной. Система права определяет юридические рамки и формы осуществления функций и задач государства. Все субъекты права (в том числе и государство) функционируют в рамках правовых норм.</w:t>
      </w:r>
    </w:p>
    <w:p w:rsidR="007F79BA" w:rsidRPr="001C0BBB" w:rsidRDefault="007F79BA" w:rsidP="007F79BA">
      <w:pPr>
        <w:ind w:firstLine="426"/>
        <w:jc w:val="both"/>
        <w:rPr>
          <w:rFonts w:ascii="Times New Roman" w:eastAsia="Calibri" w:hAnsi="Times New Roman" w:cs="Times New Roman"/>
          <w:color w:val="000000"/>
          <w:sz w:val="28"/>
          <w:szCs w:val="28"/>
        </w:rPr>
      </w:pPr>
      <w:r w:rsidRPr="001C0BBB">
        <w:rPr>
          <w:rFonts w:ascii="Times New Roman" w:eastAsia="Calibri" w:hAnsi="Times New Roman" w:cs="Times New Roman"/>
          <w:b/>
          <w:i/>
          <w:sz w:val="28"/>
          <w:szCs w:val="28"/>
        </w:rPr>
        <w:t>5.</w:t>
      </w:r>
      <w:r w:rsidRPr="001C0BBB">
        <w:rPr>
          <w:rFonts w:ascii="Times New Roman" w:eastAsia="Calibri" w:hAnsi="Times New Roman" w:cs="Times New Roman"/>
          <w:b/>
          <w:bCs/>
          <w:i/>
          <w:color w:val="000000"/>
          <w:sz w:val="28"/>
          <w:szCs w:val="28"/>
        </w:rPr>
        <w:t>Налоги.</w:t>
      </w:r>
      <w:r w:rsidRPr="001C0BBB">
        <w:rPr>
          <w:rFonts w:ascii="Times New Roman" w:eastAsia="Calibri" w:hAnsi="Times New Roman" w:cs="Times New Roman"/>
          <w:color w:val="000000"/>
          <w:sz w:val="28"/>
          <w:szCs w:val="28"/>
        </w:rPr>
        <w:t xml:space="preserve">Сбор налогов необходим для формирования, пополнения государственной казны, которая является материальной основой </w:t>
      </w:r>
      <w:r w:rsidRPr="001C0BBB">
        <w:rPr>
          <w:rFonts w:ascii="Times New Roman" w:eastAsia="Calibri" w:hAnsi="Times New Roman" w:cs="Times New Roman"/>
          <w:color w:val="000000"/>
          <w:sz w:val="28"/>
          <w:szCs w:val="28"/>
        </w:rPr>
        <w:lastRenderedPageBreak/>
        <w:t>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Таким образом, государство - это территориально организованная публично-правовая общность населения, построенная на началах власти и осуществляющая свою деятельность на основе права с помощью специального государственного аппарата.</w:t>
      </w:r>
    </w:p>
    <w:p w:rsidR="007F79BA" w:rsidRPr="001C0BBB" w:rsidRDefault="007F79BA" w:rsidP="007F79BA">
      <w:pPr>
        <w:ind w:firstLine="426"/>
        <w:jc w:val="both"/>
        <w:rPr>
          <w:rFonts w:ascii="Times New Roman" w:eastAsia="Calibri" w:hAnsi="Times New Roman" w:cs="Times New Roman"/>
          <w:b/>
          <w:sz w:val="28"/>
          <w:szCs w:val="28"/>
        </w:rPr>
      </w:pPr>
    </w:p>
    <w:p w:rsidR="007F79BA" w:rsidRPr="001C0BBB" w:rsidRDefault="007F79BA" w:rsidP="007F79BA">
      <w:pPr>
        <w:ind w:firstLine="426"/>
        <w:jc w:val="both"/>
        <w:rPr>
          <w:rFonts w:ascii="Times New Roman" w:eastAsia="Calibri" w:hAnsi="Times New Roman" w:cs="Times New Roman"/>
          <w:b/>
          <w:sz w:val="28"/>
          <w:szCs w:val="28"/>
        </w:rPr>
      </w:pPr>
      <w:r w:rsidRPr="001C0BBB">
        <w:rPr>
          <w:rFonts w:ascii="Times New Roman" w:eastAsia="Calibri" w:hAnsi="Times New Roman" w:cs="Times New Roman"/>
          <w:b/>
          <w:sz w:val="28"/>
          <w:szCs w:val="28"/>
        </w:rPr>
        <w:t>1.2. Формы государства</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Любое государство, помимо его сущности и социального назначения, характеризуется также некоторыми внешними признаками. Совокупность его внешних характеристик, определяющих порядок формирования и осуществления государственной власти, административно-территориальное устройство, и составляет форму государства (или форму организации государственной власти). Форма государства характеризует отношения между людьми и государством в процессе управления ими, способы организации высших органов государственной власти, административно- территориальную организацию государства. Все эти правоотношения, взятые вместе, образуют публичный правопорядок, который называется государственным устройством. Термин «устройство государства» в общей теории государства и права понимается в различных смыслах. Речь может идти об устройстве государства как о форме государства, о форме правления, об административно-территориальной организации.</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Несомненное воздействие на нее оказывают уровень экономического развития, достигнутый обществом на определенном этапе своего развития, и отношения между основными политическими силами в обществе. Поэтому в разные исторические эпохи преобладали те формы государства, которые в большей степени соответствовали ступени экономического роста и соотношению политических сил в стране. Этим объясняется то, что в средние века, например, наиболее распространенной формой правления была монархия (разных видов). А после буржуазных революций в некоторых странах монархическая форма правления либо претерпела существенные изменения, либо была заменена республиканской (тоже разных видов). Такое разнообразие объясняется тем, </w:t>
      </w:r>
      <w:r w:rsidRPr="001C0BBB">
        <w:rPr>
          <w:rFonts w:ascii="Times New Roman" w:eastAsia="Calibri" w:hAnsi="Times New Roman" w:cs="Times New Roman"/>
          <w:sz w:val="28"/>
          <w:szCs w:val="28"/>
        </w:rPr>
        <w:lastRenderedPageBreak/>
        <w:t xml:space="preserve">что, помимо указанных выше факторов, на форму государства могут оказывать влияние также иные условия, в частности, географическое положение страны, исторические традиции, присущие населяющим ее народам, господствующая идеология, религия, уровень культурного развития и национального сознания народа, степень его политической активности.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Форма государства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правления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Монархия</w:t>
      </w:r>
      <w:r w:rsidRPr="001C0BBB">
        <w:rPr>
          <w:rFonts w:ascii="Times New Roman" w:eastAsia="Calibri" w:hAnsi="Times New Roman" w:cs="Times New Roman"/>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Монархия характеризуется следующими основными признаками: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главой государства является монарх;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власть монарха передается по наследству или династически;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деятельность монарха не ограничена определенным сроком, то есть он исполняет свои обязанности пожизненно.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монархические формы правления существуют: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Европе - Великобритания, Бельгия, Голландия, Дания, Испания, Люксембург, Норвегия, Швеция, Монако, Лихтенштейн, Андорра;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Азии - Бахрейн, Бутан, Бруней, Катар, Кувейт, Иордания, ОАЭ, Саудовская Аравия, Таиланд, Япония, Малайзия;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 Африке - Лесото, Марокко, Свазиленд.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Монархии подразделяются на абсолютные (неограниченные) и ограниченные.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Монархия называется </w:t>
      </w:r>
      <w:r w:rsidRPr="001C0BBB">
        <w:rPr>
          <w:rFonts w:ascii="Times New Roman" w:eastAsia="Calibri" w:hAnsi="Times New Roman" w:cs="Times New Roman"/>
          <w:b/>
          <w:sz w:val="28"/>
          <w:szCs w:val="28"/>
        </w:rPr>
        <w:t>абсолютной,</w:t>
      </w:r>
      <w:r w:rsidRPr="001C0BBB">
        <w:rPr>
          <w:rFonts w:ascii="Times New Roman" w:eastAsia="Calibri" w:hAnsi="Times New Roman" w:cs="Times New Roman"/>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Например, история знает много примеров абсолютной монархии: Россия - в период самодержавия, Англия - в период правления династии Стюартов, Франция - при правлении династии Бурбонов. В настоящее время абсолютные монархии в ее «чистом» виде сохранились в некоторых странах Азии и Персидского залива. Например, Бутан, Бруней - самые известные абсолютные </w:t>
      </w:r>
      <w:r w:rsidRPr="001C0BBB">
        <w:rPr>
          <w:rFonts w:ascii="Times New Roman" w:eastAsia="Calibri" w:hAnsi="Times New Roman" w:cs="Times New Roman"/>
          <w:sz w:val="28"/>
          <w:szCs w:val="28"/>
        </w:rPr>
        <w:lastRenderedPageBreak/>
        <w:t xml:space="preserve">монархии. Абсолютная монархия как форма правления существует также в таких странах, как Катар, Бахрейн, Оман, Кувейт, Саудовская Аравия. Хотя в этих странах приняты конституции и созданы парламенты, однако вся власть исходит от монарха, а парламенты имеют лишь консультативный характер.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Ограниченная монархия</w:t>
      </w:r>
      <w:r w:rsidRPr="001C0BBB">
        <w:rPr>
          <w:rFonts w:ascii="Times New Roman" w:eastAsia="Calibri" w:hAnsi="Times New Roman" w:cs="Times New Roman"/>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(Великобритания, Бельгия, Дания, Швеция, Япония, Испания, Нидерланды, Норвегия, Таиланд, Малайзия, Люксембург, Лихтенштейн, Монако и др.). Ограниченные монархии подразделяются на дуалистические и парламентские.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Дуалистическая монархия</w:t>
      </w:r>
      <w:r w:rsidRPr="001C0BBB">
        <w:rPr>
          <w:rFonts w:ascii="Times New Roman" w:eastAsia="Calibri" w:hAnsi="Times New Roman" w:cs="Times New Roman"/>
          <w:sz w:val="28"/>
          <w:szCs w:val="28"/>
        </w:rPr>
        <w:t xml:space="preserve"> - это переходная форма правления от абсолютной к парламентарной монархии. Она характеризуется следующими основными признаками: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монарх выполняет функции реального главы государства;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существуют и иные высшие органы государственной власти (парламент и правительство);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некоторые члены парламента назначаются монархом (в отличие от парламентарной монархии, где парламент избирается народом);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члены правительства назначаются монархом и правительство несет ответственность лично перед монархом.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Дуалистическими монархиями на сегодняшний день являются Кувейт, Иордания, Непал.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Парламентарная монархия</w:t>
      </w:r>
      <w:r w:rsidRPr="001C0BBB">
        <w:rPr>
          <w:rFonts w:ascii="Times New Roman" w:eastAsia="Calibri" w:hAnsi="Times New Roman" w:cs="Times New Roman"/>
          <w:sz w:val="28"/>
          <w:szCs w:val="28"/>
        </w:rPr>
        <w:t xml:space="preserve"> - это такая форма правления, где власть монарха ограничена парламентом. Признаками парламентарной монархии являются: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наряду с монархом функционируют и иные высшие органы государственной власти (парламент, правительство и др.);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парламент избирается народом;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формирует партия, завоевавшая большинство мест в парламенте;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правительство несет ответственность перед парламентом;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действует принцип разделения властей;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 властные функции монарха ограничены и в основном носят церемониальный характер (представление государства за рубежом, принятие отставки правительства, вручение государственных наград и т. д.).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настоящее время парламентарными монархиями являются Великобритания, Бельгия, Дания, Швеция, Япония, Испания, Нидерланды, Норвегия и др.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sz w:val="28"/>
          <w:szCs w:val="28"/>
        </w:rPr>
        <w:t>Республика -</w:t>
      </w:r>
      <w:r w:rsidRPr="001C0BBB">
        <w:rPr>
          <w:rFonts w:ascii="Times New Roman" w:eastAsia="Calibri" w:hAnsi="Times New Roman" w:cs="Times New Roman"/>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В </w:t>
      </w:r>
      <w:r w:rsidRPr="001C0BBB">
        <w:rPr>
          <w:rFonts w:ascii="Times New Roman" w:eastAsia="Calibri" w:hAnsi="Times New Roman" w:cs="Times New Roman"/>
          <w:sz w:val="28"/>
          <w:szCs w:val="28"/>
        </w:rPr>
        <w:lastRenderedPageBreak/>
        <w:t xml:space="preserve">республиках высшие органы государственной власти коллегиальные и в основном выборные (глава государства - президент, парламент), которые на определенный срок. Должностные лица выборных органов государственной власти несут политическую ответственность перед своими избирателями. Она может выражаться в таких формах, как досрочный отзыв депутата, роспуск парламента, уход в отставку правительства, отрешение от должности президента.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Республики подразделяются на </w:t>
      </w:r>
      <w:r w:rsidRPr="001C0BBB">
        <w:rPr>
          <w:rFonts w:ascii="Times New Roman" w:eastAsia="Calibri" w:hAnsi="Times New Roman" w:cs="Times New Roman"/>
          <w:b/>
          <w:sz w:val="28"/>
          <w:szCs w:val="28"/>
        </w:rPr>
        <w:t>президентские и парламентские</w:t>
      </w:r>
      <w:r w:rsidRPr="001C0BBB">
        <w:rPr>
          <w:rFonts w:ascii="Times New Roman" w:eastAsia="Calibri" w:hAnsi="Times New Roman" w:cs="Times New Roman"/>
          <w:sz w:val="28"/>
          <w:szCs w:val="28"/>
        </w:rPr>
        <w:t xml:space="preserve">. Для президентской республики характерно то, что президент, будучи главой государства, во-первых, возглавляет исполнительную власть, назначает и освобождает от должности членов правительства; во-вторых, правительство несет политическую ответственность перед президентом; в-третьих, здесь в классическом варианте действует принцип разделения властей (например, в США, Аргентине, Бразилии).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 президентских республиках глава государства - президент — избирается на определенный срок: путем прямых выборов гражданами государства (в России, Бразилии, Египте и др.); косвенными выборами (в США, Аргентине граждане выбирают выборщиков, а последние - президента). Президентом может быть только гражданин данного государства, достигший определенного возраста (например, в России - 35 лет) и обладающий гражданскими и политическими правами. В парламентских республиках исполнительная власть возглавляется премьер-министром (председателем правительства), правительство назначается парламентом и несет перед ним политическую ответственность за свою деятельность (например, в Италии, Германии, Греции, Индии).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sz w:val="28"/>
          <w:szCs w:val="28"/>
        </w:rPr>
        <w:t xml:space="preserve">Выделяются и </w:t>
      </w:r>
      <w:r w:rsidRPr="001C0BBB">
        <w:rPr>
          <w:rFonts w:ascii="Times New Roman" w:eastAsia="Calibri" w:hAnsi="Times New Roman" w:cs="Times New Roman"/>
          <w:b/>
          <w:sz w:val="28"/>
          <w:szCs w:val="28"/>
        </w:rPr>
        <w:t>смешанные республики</w:t>
      </w:r>
      <w:r w:rsidRPr="001C0BBB">
        <w:rPr>
          <w:rFonts w:ascii="Times New Roman" w:eastAsia="Calibri" w:hAnsi="Times New Roman" w:cs="Times New Roman"/>
          <w:sz w:val="28"/>
          <w:szCs w:val="28"/>
        </w:rPr>
        <w:t xml:space="preserve"> (Франция, Финляндия), где сочетаются черты парламентской и президентской форм правления. При смешанной форме правления главой исполнительной власти является премьер-министр, который наделен широкими полномочиями. В формировании правительства участвуют и президент, и парламент. Таким образом, правительство ответственно и перед парламентом и перед президентом. </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Calibri" w:hAnsi="Times New Roman" w:cs="Times New Roman"/>
          <w:b/>
          <w:sz w:val="28"/>
          <w:szCs w:val="28"/>
        </w:rPr>
        <w:t>Форма государственного устройства</w:t>
      </w:r>
      <w:r w:rsidRPr="001C0BBB">
        <w:rPr>
          <w:rFonts w:ascii="Times New Roman" w:eastAsia="Calibri" w:hAnsi="Times New Roman" w:cs="Times New Roman"/>
          <w:sz w:val="28"/>
          <w:szCs w:val="28"/>
        </w:rPr>
        <w:t>.</w:t>
      </w:r>
      <w:r w:rsidRPr="001C0BBB">
        <w:rPr>
          <w:rFonts w:ascii="Times New Roman" w:eastAsia="Times New Roman" w:hAnsi="Times New Roman" w:cs="Times New Roman"/>
          <w:snapToGrid w:val="0"/>
          <w:sz w:val="28"/>
          <w:szCs w:val="28"/>
          <w:lang w:eastAsia="ru-RU"/>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Простое (унитарное)</w:t>
      </w:r>
      <w:r w:rsidRPr="001C0BBB">
        <w:rPr>
          <w:rFonts w:ascii="Times New Roman" w:eastAsia="Times New Roman" w:hAnsi="Times New Roman" w:cs="Times New Roman"/>
          <w:snapToGrid w:val="0"/>
          <w:sz w:val="28"/>
          <w:szCs w:val="28"/>
          <w:lang w:eastAsia="ru-RU"/>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(Великобритания, Франция, Италия, Швеция, Норвегия, Финляндия, Греция, Испания, Египет  и т. д).</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snapToGrid w:val="0"/>
          <w:sz w:val="28"/>
          <w:szCs w:val="28"/>
          <w:lang w:eastAsia="ru-RU"/>
        </w:rPr>
        <w:t>К сложным относятся империи, конфедерации и федерации.</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Империи</w:t>
      </w:r>
      <w:r w:rsidRPr="001C0BBB">
        <w:rPr>
          <w:rFonts w:ascii="Times New Roman" w:eastAsia="Times New Roman" w:hAnsi="Times New Roman" w:cs="Times New Roman"/>
          <w:snapToGrid w:val="0"/>
          <w:sz w:val="28"/>
          <w:szCs w:val="28"/>
          <w:lang w:eastAsia="ru-RU"/>
        </w:rPr>
        <w:t xml:space="preserve"> представляют собой насильственно создаваемые сложные государства,  степень зависимости составных частей которых от верховной власти  весьма  различна и не имеющих единого государственно-правового статуса (Османская Империя, Российская Империя).</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Федерации</w:t>
      </w:r>
      <w:r w:rsidRPr="001C0BBB">
        <w:rPr>
          <w:rFonts w:ascii="Times New Roman" w:eastAsia="Times New Roman" w:hAnsi="Times New Roman" w:cs="Times New Roman"/>
          <w:snapToGrid w:val="0"/>
          <w:sz w:val="28"/>
          <w:szCs w:val="28"/>
          <w:lang w:eastAsia="ru-RU"/>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 (Российская Федерация, Объединенные Арабские Эмираты, Королевство Бельгия, Мексиканские Соединенные Штаты, Соединенные Штаты Америки и т.д.)</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Конфедерации с</w:t>
      </w:r>
      <w:r w:rsidRPr="001C0BBB">
        <w:rPr>
          <w:rFonts w:ascii="Times New Roman" w:eastAsia="Times New Roman" w:hAnsi="Times New Roman" w:cs="Times New Roman"/>
          <w:snapToGrid w:val="0"/>
          <w:sz w:val="28"/>
          <w:szCs w:val="28"/>
          <w:lang w:eastAsia="ru-RU"/>
        </w:rPr>
        <w:t>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Конфедеративные органы непосредственно не  могут принуждать членов союза к исполнению своих решений.  Материальная база конфедерации создаётся за счёт взносов  её  членов. Учитывая всё это, конфедерацию обычно не считают суверенным государственным образованием (Сербия+Черногория, 2003—2006; Сенегамбия:Сенегал+Гамбия, 1982—1989; Союз Африканских Государств: Мали+Гана+Гвинея, 1960—1962; Объединённая Арабская Республика: Египет+Сирия, 1958—1961,  Египет+Сирия+Ирак, 1963;  Арабская Федерация: Ирак+Иордания, 1958; Федерация Арабских Республик: Египет+Сирия+Ливия, 1971;  Арабская Исламская Республика: Ливия+Тунис, 1974).</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Государственный (политический) режим.</w:t>
      </w:r>
      <w:r w:rsidRPr="001C0BBB">
        <w:rPr>
          <w:rFonts w:ascii="Times New Roman" w:eastAsia="Times New Roman" w:hAnsi="Times New Roman" w:cs="Times New Roman"/>
          <w:snapToGrid w:val="0"/>
          <w:sz w:val="28"/>
          <w:szCs w:val="28"/>
          <w:lang w:eastAsia="ru-RU"/>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Демократический режим</w:t>
      </w:r>
      <w:r w:rsidRPr="001C0BBB">
        <w:rPr>
          <w:rFonts w:ascii="Times New Roman" w:eastAsia="Times New Roman" w:hAnsi="Times New Roman" w:cs="Times New Roman"/>
          <w:snapToGrid w:val="0"/>
          <w:sz w:val="28"/>
          <w:szCs w:val="28"/>
          <w:lang w:eastAsia="ru-RU"/>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Демократический правовой режим является основой для общения цивилизованных народов, гарантом </w:t>
      </w:r>
      <w:r w:rsidRPr="001C0BBB">
        <w:rPr>
          <w:rFonts w:ascii="Times New Roman" w:eastAsia="Times New Roman" w:hAnsi="Times New Roman" w:cs="Times New Roman"/>
          <w:snapToGrid w:val="0"/>
          <w:sz w:val="28"/>
          <w:szCs w:val="28"/>
          <w:lang w:eastAsia="ru-RU"/>
        </w:rPr>
        <w:lastRenderedPageBreak/>
        <w:t>обеспечения мира и безопасности на Земле. Решение многих глобальных проблем современности возможно только совместными усилиями на основе правовых средств и механизмов (США, Швеция, Россия</w:t>
      </w:r>
      <w:r w:rsidRPr="001C0BBB">
        <w:rPr>
          <w:rFonts w:ascii="Times New Roman" w:eastAsia="Calibri" w:hAnsi="Times New Roman" w:cs="Times New Roman"/>
          <w:sz w:val="28"/>
          <w:szCs w:val="28"/>
        </w:rPr>
        <w:t xml:space="preserve">, </w:t>
      </w:r>
      <w:r w:rsidRPr="001C0BBB">
        <w:rPr>
          <w:rFonts w:ascii="Times New Roman" w:eastAsia="Times New Roman" w:hAnsi="Times New Roman" w:cs="Times New Roman"/>
          <w:snapToGrid w:val="0"/>
          <w:sz w:val="28"/>
          <w:szCs w:val="28"/>
          <w:lang w:eastAsia="ru-RU"/>
        </w:rPr>
        <w:t>Дания, Новая Зеландия, Канада, Финляндия,</w:t>
      </w:r>
      <w:r w:rsidRPr="001C0BBB">
        <w:rPr>
          <w:rFonts w:ascii="Times New Roman" w:eastAsia="Times New Roman" w:hAnsi="Times New Roman" w:cs="Times New Roman"/>
          <w:snapToGrid w:val="0"/>
          <w:sz w:val="28"/>
          <w:szCs w:val="28"/>
          <w:lang w:eastAsia="ru-RU"/>
        </w:rPr>
        <w:tab/>
        <w:t>Нидерланд, Люксембург, Австрия, Ирландия, Германия,</w:t>
      </w:r>
      <w:r w:rsidRPr="001C0BBB">
        <w:rPr>
          <w:rFonts w:ascii="Times New Roman" w:eastAsia="Times New Roman" w:hAnsi="Times New Roman" w:cs="Times New Roman"/>
          <w:snapToGrid w:val="0"/>
          <w:sz w:val="28"/>
          <w:szCs w:val="28"/>
          <w:lang w:eastAsia="ru-RU"/>
        </w:rPr>
        <w:tab/>
        <w:t>Мальта и др.).</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Антидемократический режим</w:t>
      </w:r>
      <w:r w:rsidRPr="001C0BBB">
        <w:rPr>
          <w:rFonts w:ascii="Times New Roman" w:eastAsia="Times New Roman" w:hAnsi="Times New Roman" w:cs="Times New Roman"/>
          <w:snapToGrid w:val="0"/>
          <w:sz w:val="28"/>
          <w:szCs w:val="28"/>
          <w:lang w:eastAsia="ru-RU"/>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Тоталитарный режим</w:t>
      </w:r>
      <w:r w:rsidRPr="001C0BBB">
        <w:rPr>
          <w:rFonts w:ascii="Times New Roman" w:eastAsia="Times New Roman" w:hAnsi="Times New Roman" w:cs="Times New Roman"/>
          <w:snapToGrid w:val="0"/>
          <w:sz w:val="28"/>
          <w:szCs w:val="28"/>
          <w:lang w:eastAsia="ru-RU"/>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7F79BA" w:rsidRPr="001C0BBB" w:rsidRDefault="007F79BA" w:rsidP="007F79BA">
      <w:pPr>
        <w:ind w:firstLine="426"/>
        <w:jc w:val="both"/>
        <w:rPr>
          <w:rFonts w:ascii="Times New Roman" w:eastAsia="Times New Roman" w:hAnsi="Times New Roman" w:cs="Times New Roman"/>
          <w:snapToGrid w:val="0"/>
          <w:sz w:val="28"/>
          <w:szCs w:val="28"/>
          <w:lang w:eastAsia="ru-RU"/>
        </w:rPr>
      </w:pPr>
      <w:r w:rsidRPr="001C0BBB">
        <w:rPr>
          <w:rFonts w:ascii="Times New Roman" w:eastAsia="Times New Roman" w:hAnsi="Times New Roman" w:cs="Times New Roman"/>
          <w:b/>
          <w:snapToGrid w:val="0"/>
          <w:sz w:val="28"/>
          <w:szCs w:val="28"/>
          <w:lang w:eastAsia="ru-RU"/>
        </w:rPr>
        <w:t>Авторитарный режим</w:t>
      </w:r>
      <w:r w:rsidRPr="001C0BBB">
        <w:rPr>
          <w:rFonts w:ascii="Times New Roman" w:eastAsia="Times New Roman" w:hAnsi="Times New Roman" w:cs="Times New Roman"/>
          <w:snapToGrid w:val="0"/>
          <w:sz w:val="28"/>
          <w:szCs w:val="28"/>
          <w:lang w:eastAsia="ru-RU"/>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Они могут действовать и неправовыми методами осуществления своих полномочий. При авторитарном режиме в определенной степени допускается свобода экономической деятельности и многообразие форм собственности, хотя приоритет отдается государственной форме собственности. В политической жизни общества могут участвовать несколько партий, однако все они должны придерживаться линии, выработанной правящей партией. Оппозиции не допускается. Права и свободы граждан закрепляются в конституционных актах, но пользоваться ими можно только в ограниченных случаях. Не существует реальных гарантий обеспечения прав и свобод личности  (Алжир,  Кувейт,  Нигерия,  Иордания,  Куба, Камерун,  Оман, Китай,  Вьетнам,  Объединенные  Арабские  Эмираты, Таджикистан, Афганистан,  Иран,   Саудовская Аравия,  Северная Корея и т.д.).</w:t>
      </w:r>
    </w:p>
    <w:p w:rsidR="007F79BA" w:rsidRPr="001C0BBB" w:rsidRDefault="007F79BA" w:rsidP="007F79BA">
      <w:pPr>
        <w:ind w:firstLine="709"/>
        <w:jc w:val="both"/>
        <w:rPr>
          <w:rFonts w:ascii="Times New Roman" w:eastAsia="Times New Roman" w:hAnsi="Times New Roman" w:cs="Times New Roman"/>
          <w:b/>
          <w:snapToGrid w:val="0"/>
          <w:sz w:val="28"/>
          <w:szCs w:val="28"/>
          <w:lang w:eastAsia="ru-RU"/>
        </w:rPr>
      </w:pPr>
    </w:p>
    <w:p w:rsidR="007F79BA" w:rsidRDefault="007F79BA" w:rsidP="007F79BA">
      <w:pPr>
        <w:ind w:firstLine="426"/>
        <w:jc w:val="both"/>
        <w:rPr>
          <w:rFonts w:ascii="Times New Roman" w:eastAsia="Times New Roman" w:hAnsi="Times New Roman" w:cs="Times New Roman"/>
          <w:b/>
          <w:snapToGrid w:val="0"/>
          <w:sz w:val="28"/>
          <w:szCs w:val="28"/>
          <w:lang w:eastAsia="ru-RU"/>
        </w:rPr>
      </w:pPr>
    </w:p>
    <w:p w:rsidR="007F79BA" w:rsidRPr="001C0BBB" w:rsidRDefault="007F79BA" w:rsidP="007F79BA">
      <w:pPr>
        <w:ind w:firstLine="426"/>
        <w:jc w:val="both"/>
        <w:rPr>
          <w:rFonts w:ascii="Times New Roman" w:eastAsia="Times New Roman" w:hAnsi="Times New Roman" w:cs="Times New Roman"/>
          <w:b/>
          <w:snapToGrid w:val="0"/>
          <w:sz w:val="28"/>
          <w:szCs w:val="28"/>
          <w:lang w:eastAsia="ru-RU"/>
        </w:rPr>
      </w:pPr>
      <w:r w:rsidRPr="001C0BBB">
        <w:rPr>
          <w:rFonts w:ascii="Times New Roman" w:eastAsia="Times New Roman" w:hAnsi="Times New Roman" w:cs="Times New Roman"/>
          <w:b/>
          <w:snapToGrid w:val="0"/>
          <w:sz w:val="28"/>
          <w:szCs w:val="28"/>
          <w:lang w:eastAsia="ru-RU"/>
        </w:rPr>
        <w:lastRenderedPageBreak/>
        <w:t>1.3. Правовое государство</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b/>
          <w:sz w:val="28"/>
          <w:szCs w:val="28"/>
        </w:rPr>
        <w:t>Правовое государство</w:t>
      </w:r>
      <w:r w:rsidRPr="001C0BBB">
        <w:rPr>
          <w:rFonts w:ascii="Times New Roman" w:eastAsia="Calibri" w:hAnsi="Times New Roman" w:cs="Times New Roman"/>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1C0BBB">
        <w:rPr>
          <w:rFonts w:ascii="Times New Roman" w:eastAsia="Calibri" w:hAnsi="Times New Roman" w:cs="Times New Roman"/>
          <w:b/>
          <w:sz w:val="28"/>
          <w:szCs w:val="28"/>
        </w:rPr>
        <w:t>признаки</w:t>
      </w:r>
      <w:r w:rsidRPr="001C0BBB">
        <w:rPr>
          <w:rFonts w:ascii="Times New Roman" w:eastAsia="Calibri" w:hAnsi="Times New Roman" w:cs="Times New Roman"/>
          <w:sz w:val="28"/>
          <w:szCs w:val="28"/>
        </w:rPr>
        <w:t xml:space="preserve">: </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3. взаимная ответственность личности и государства; </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4. реальность прав и свобод гражданина, их правовая и социальная защищенность; </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7F79BA" w:rsidRPr="001C0BBB" w:rsidRDefault="007F79BA" w:rsidP="007F79BA">
      <w:pPr>
        <w:ind w:firstLine="426"/>
        <w:jc w:val="both"/>
        <w:rPr>
          <w:rFonts w:ascii="Times New Roman" w:eastAsia="Calibri" w:hAnsi="Times New Roman" w:cs="Times New Roman"/>
          <w:i/>
          <w:sz w:val="28"/>
          <w:szCs w:val="28"/>
        </w:rPr>
      </w:pPr>
      <w:r w:rsidRPr="001C0BBB">
        <w:rPr>
          <w:rFonts w:ascii="Times New Roman" w:eastAsia="Calibri" w:hAnsi="Times New Roman" w:cs="Times New Roman"/>
          <w:sz w:val="28"/>
          <w:szCs w:val="28"/>
        </w:rPr>
        <w:t xml:space="preserve"> 6. стабильность законности и правопорядка в обществе.</w:t>
      </w:r>
    </w:p>
    <w:p w:rsidR="007F79BA" w:rsidRPr="001C0BBB" w:rsidRDefault="007F79BA" w:rsidP="007F79BA">
      <w:pPr>
        <w:ind w:firstLine="426"/>
        <w:jc w:val="both"/>
        <w:rPr>
          <w:rFonts w:ascii="Times New Roman" w:eastAsia="Calibri" w:hAnsi="Times New Roman" w:cs="Times New Roman"/>
          <w:b/>
          <w:iCs/>
          <w:sz w:val="28"/>
          <w:szCs w:val="28"/>
        </w:rPr>
      </w:pPr>
    </w:p>
    <w:p w:rsidR="007F79BA" w:rsidRPr="001C0BBB" w:rsidRDefault="007F79BA" w:rsidP="007F79BA">
      <w:pPr>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1.4. Понятие, признаки и функции права</w:t>
      </w:r>
    </w:p>
    <w:p w:rsidR="007F79BA" w:rsidRPr="001C0BBB" w:rsidRDefault="007F79BA" w:rsidP="007F79BA">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w:t>
      </w:r>
    </w:p>
    <w:p w:rsidR="007F79BA" w:rsidRPr="001C0BBB" w:rsidRDefault="007F79BA" w:rsidP="007F79BA">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 xml:space="preserve">Право </w:t>
      </w:r>
      <w:r w:rsidRPr="001C0BBB">
        <w:rPr>
          <w:rFonts w:ascii="Times New Roman" w:eastAsia="Calibri" w:hAnsi="Times New Roman" w:cs="Times New Roman"/>
          <w:iCs/>
          <w:sz w:val="28"/>
          <w:szCs w:val="28"/>
        </w:rPr>
        <w:t xml:space="preserve"> – это  система общеобязательных  норм,  выраженных  в  законах,  иных  признаваемых  государством  источниках  и  являющихся  общеобязательным  критерием  правомерного поведения.</w:t>
      </w:r>
    </w:p>
    <w:p w:rsidR="007F79BA" w:rsidRPr="001C0BBB" w:rsidRDefault="007F79BA" w:rsidP="007F79BA">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b/>
          <w:iCs/>
          <w:sz w:val="28"/>
          <w:szCs w:val="28"/>
        </w:rPr>
        <w:t>Признаки  права:</w:t>
      </w:r>
    </w:p>
    <w:p w:rsidR="007F79BA" w:rsidRPr="001C0BBB" w:rsidRDefault="007F79BA" w:rsidP="007F79BA">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lastRenderedPageBreak/>
        <w:t>обязательность, т.е. право является единственной системой общественных норм, которая обязательна для всего населения, проживающего на территории определенного государства;</w:t>
      </w:r>
    </w:p>
    <w:p w:rsidR="007F79BA" w:rsidRPr="001C0BBB" w:rsidRDefault="007F79BA" w:rsidP="007F79BA">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государственная  обеспеченность  и  защита.  Этот признак свидетельствует о поддержке требований права государством. Если предписания не исполняются добровольно, государство принимает необходимые меры для их воплощения: компетентные государственные органы применяют меры юридической ответственности (уголовной, административной и т. д.); </w:t>
      </w:r>
    </w:p>
    <w:p w:rsidR="007F79BA" w:rsidRPr="001C0BBB" w:rsidRDefault="007F79BA" w:rsidP="007F79BA">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формальная  определенность – правовые нормы являются не просто идеями и мыслями, а представляют собой строгую реальность, воплощенную в правовых актах;</w:t>
      </w:r>
    </w:p>
    <w:p w:rsidR="007F79BA" w:rsidRPr="001C0BBB" w:rsidRDefault="007F79BA" w:rsidP="007F79BA">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обеспечение свободы человека и свободного развития личности.Право призвано выражать общую и индивидуальную волю граждан, утверждать господство принципов справедливости в обществе;</w:t>
      </w:r>
    </w:p>
    <w:p w:rsidR="007F79BA" w:rsidRPr="001C0BBB" w:rsidRDefault="007F79BA" w:rsidP="007F79BA">
      <w:pPr>
        <w:numPr>
          <w:ilvl w:val="0"/>
          <w:numId w:val="6"/>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многократность применения. Юридические нормы рассчитаны не на разовое, однократное отношение, а на применения в неограниченном количестве случаев.</w:t>
      </w:r>
    </w:p>
    <w:p w:rsidR="007F79BA" w:rsidRPr="001C0BBB" w:rsidRDefault="007F79BA" w:rsidP="007F79BA">
      <w:pPr>
        <w:shd w:val="clear" w:color="auto" w:fill="FFFFFF"/>
        <w:ind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Право выполняет три основные функции:</w:t>
      </w:r>
    </w:p>
    <w:p w:rsidR="007F79BA" w:rsidRPr="001C0BBB" w:rsidRDefault="007F79BA" w:rsidP="007F79BA">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 xml:space="preserve"> охранительную, которая  направлена на охрану наиболее значимых общественных отношений, реализуется путем применения специальных охранительных норм;</w:t>
      </w:r>
    </w:p>
    <w:p w:rsidR="007F79BA" w:rsidRPr="001C0BBB" w:rsidRDefault="007F79BA" w:rsidP="007F79BA">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регулятивную, которая  выражается в воздействии права на общественные отношения путем определения правил поведения людей в различных ситуациях; обеспечение общественного порядка;</w:t>
      </w:r>
    </w:p>
    <w:p w:rsidR="007F79BA" w:rsidRPr="001C0BBB" w:rsidRDefault="007F79BA" w:rsidP="007F79BA">
      <w:pPr>
        <w:numPr>
          <w:ilvl w:val="0"/>
          <w:numId w:val="7"/>
        </w:numPr>
        <w:shd w:val="clear" w:color="auto" w:fill="FFFFFF"/>
        <w:ind w:left="0" w:firstLine="426"/>
        <w:jc w:val="both"/>
        <w:rPr>
          <w:rFonts w:ascii="Times New Roman" w:eastAsia="Calibri" w:hAnsi="Times New Roman" w:cs="Times New Roman"/>
          <w:iCs/>
          <w:sz w:val="28"/>
          <w:szCs w:val="28"/>
        </w:rPr>
      </w:pPr>
      <w:r w:rsidRPr="001C0BBB">
        <w:rPr>
          <w:rFonts w:ascii="Times New Roman" w:eastAsia="Calibri" w:hAnsi="Times New Roman" w:cs="Times New Roman"/>
          <w:iCs/>
          <w:sz w:val="28"/>
          <w:szCs w:val="28"/>
        </w:rPr>
        <w:t>воспитательную, т.е. право отражает определенную идеологию, воздействует на поведение людей.</w:t>
      </w:r>
    </w:p>
    <w:p w:rsidR="007F79BA" w:rsidRPr="001C0BBB" w:rsidRDefault="007F79BA" w:rsidP="007F79BA">
      <w:pPr>
        <w:shd w:val="clear" w:color="auto" w:fill="FFFFFF"/>
        <w:ind w:left="426"/>
        <w:jc w:val="both"/>
        <w:rPr>
          <w:rFonts w:ascii="Times New Roman" w:eastAsia="Calibri" w:hAnsi="Times New Roman" w:cs="Times New Roman"/>
          <w:iCs/>
          <w:sz w:val="28"/>
          <w:szCs w:val="28"/>
        </w:rPr>
      </w:pPr>
    </w:p>
    <w:p w:rsidR="007F79BA" w:rsidRPr="001C0BBB" w:rsidRDefault="007F79BA" w:rsidP="007F79BA">
      <w:pPr>
        <w:shd w:val="clear" w:color="auto" w:fill="FFFFFF"/>
        <w:ind w:firstLine="426"/>
        <w:jc w:val="both"/>
        <w:rPr>
          <w:rFonts w:ascii="Times New Roman" w:eastAsia="Calibri" w:hAnsi="Times New Roman" w:cs="Times New Roman"/>
          <w:b/>
          <w:iCs/>
          <w:sz w:val="28"/>
          <w:szCs w:val="28"/>
        </w:rPr>
      </w:pPr>
      <w:r w:rsidRPr="001C0BBB">
        <w:rPr>
          <w:rFonts w:ascii="Times New Roman" w:eastAsia="Calibri" w:hAnsi="Times New Roman" w:cs="Times New Roman"/>
          <w:b/>
          <w:iCs/>
          <w:sz w:val="28"/>
          <w:szCs w:val="28"/>
        </w:rPr>
        <w:t>1.5. Норма права: понятие,  структура и классификация</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Норма права (правовая норма) </w:t>
      </w:r>
      <w:r w:rsidRPr="001C0BBB">
        <w:rPr>
          <w:rFonts w:ascii="Times New Roman" w:eastAsia="Calibri" w:hAnsi="Times New Roman" w:cs="Times New Roman"/>
          <w:sz w:val="28"/>
          <w:szCs w:val="28"/>
        </w:rPr>
        <w:t xml:space="preserve">– формально определенное, общеобязательное правило поведения, регулирующее общественные отношения, обеспеченное государством. Норма права является первичной единицей права. </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Times New Roman" w:hAnsi="Times New Roman" w:cs="Times New Roman"/>
          <w:b/>
          <w:sz w:val="28"/>
          <w:szCs w:val="28"/>
          <w:lang w:eastAsia="ru-RU"/>
        </w:rPr>
        <w:t>Структура нормы права</w:t>
      </w:r>
      <w:r w:rsidRPr="001C0BBB">
        <w:rPr>
          <w:rFonts w:ascii="Times New Roman" w:eastAsia="Times New Roman" w:hAnsi="Times New Roman" w:cs="Times New Roman"/>
          <w:sz w:val="28"/>
          <w:szCs w:val="28"/>
          <w:lang w:eastAsia="ru-RU"/>
        </w:rPr>
        <w:t xml:space="preserve"> - это ее внутреннее строение. К структурным элементам нормы права относятся:</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Гипотеза</w:t>
      </w:r>
      <w:r w:rsidRPr="001C0BBB">
        <w:rPr>
          <w:rFonts w:ascii="Times New Roman" w:eastAsia="Calibri" w:hAnsi="Times New Roman" w:cs="Times New Roman"/>
          <w:sz w:val="28"/>
          <w:szCs w:val="28"/>
        </w:rPr>
        <w:t xml:space="preserve"> указывает на адресата нормы, на условия, при которых норма подлежит применению.  Она  как бы привязывает абстрактный (общий) вариант поведения к конкретному случаю, времени, месту (например, статья 12 Семейного кодекса РФ закрепляет следующие обстоятельства, необходимые для заключения брака - «взаимное добровольное согласие мужчины и женщины, вступающих в брак, и достижение ими брачного возраста». Помимо названных </w:t>
      </w:r>
      <w:r w:rsidRPr="001C0BBB">
        <w:rPr>
          <w:rFonts w:ascii="Times New Roman" w:eastAsia="Calibri" w:hAnsi="Times New Roman" w:cs="Times New Roman"/>
          <w:sz w:val="28"/>
          <w:szCs w:val="28"/>
        </w:rPr>
        <w:lastRenderedPageBreak/>
        <w:t>обстоятельств, семейное законодательство также рассматривает дополнительные обстоятельства, препятствующие заключению брака - «если хотя бы одно лицо уже состоит в другом зарегистрированном браке; между близкими родственниками; между усыновителями и усыновленными; если хотя бы одно лицо признано судом недееспособным вследствие психического расстройства» (ст. 14);</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iCs/>
          <w:sz w:val="28"/>
          <w:szCs w:val="28"/>
        </w:rPr>
        <w:t>Диспозиция</w:t>
      </w:r>
      <w:r w:rsidRPr="001C0BBB">
        <w:rPr>
          <w:rFonts w:ascii="Times New Roman" w:eastAsia="Calibri" w:hAnsi="Times New Roman" w:cs="Times New Roman"/>
          <w:sz w:val="28"/>
          <w:szCs w:val="28"/>
        </w:rPr>
        <w:t> содержит само правило поведения, она является основным структурным элементом нормы права, т.е. определяет меру дозволенного и должного поведения. Диспозиция представляет собой ядро, сердцевину нормы права ( например,  ст.  363 Гражданского кодекса РФ предусматривает, что «договор поручительства должен быть совершен в письменной форме. Несоблюдение письменной формы влечет недействительность договора поручительства». Данное правило поведения сформулировано совершенно определенно: как должны поступать субъекты правоотношений в реализации этой нормы, то есть обязывает их заключать договор в письменной форме. А несоблюдение этой формы влечет за собой признание договора ничтожным, ст. 143 Семейного кодекса РФ предусматривает возможность решать суду, как поступить при отмене усыновления ребенка: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 В данном случае суду дано право выбрать один из вариантов поведения, который представляется ему наиболее целесообразным с точки зрения защиты интересов ребенка);</w:t>
      </w:r>
    </w:p>
    <w:p w:rsidR="007F79BA" w:rsidRPr="001C0BBB" w:rsidRDefault="007F79BA" w:rsidP="007F79BA">
      <w:pPr>
        <w:ind w:firstLine="426"/>
        <w:jc w:val="both"/>
        <w:rPr>
          <w:rFonts w:ascii="Times New Roman" w:eastAsia="Calibri" w:hAnsi="Times New Roman" w:cs="Times New Roman"/>
          <w:sz w:val="28"/>
          <w:szCs w:val="28"/>
        </w:rPr>
      </w:pPr>
      <w:r w:rsidRPr="001C0BBB">
        <w:rPr>
          <w:rFonts w:ascii="Times New Roman" w:eastAsia="Calibri" w:hAnsi="Times New Roman" w:cs="Times New Roman"/>
          <w:b/>
          <w:bCs/>
          <w:sz w:val="28"/>
          <w:szCs w:val="28"/>
        </w:rPr>
        <w:t>Санкция</w:t>
      </w:r>
      <w:r w:rsidRPr="001C0BBB">
        <w:rPr>
          <w:rFonts w:ascii="Times New Roman" w:eastAsia="Calibri" w:hAnsi="Times New Roman" w:cs="Times New Roman"/>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натакого рода деяния.Санкции содержат меры не только наказания, но и предупредительного воздействия, например отмена административного акта, привод, задержание и др. Санкции содержат меры защиты, восстановительные и компенсационные, например восстановление незаконно уволенного работника на прежнем месте работы, взыскание алиментов, возмещение морального вреда, возмещение причиненного вреда и др.</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Calibri" w:hAnsi="Times New Roman" w:cs="Times New Roman"/>
          <w:sz w:val="28"/>
          <w:szCs w:val="28"/>
        </w:rPr>
        <w:t xml:space="preserve">Классификация правовых норм позволяет: во-первых, четко определять место каждого вида юридических норм в системе действующего в государстве права;  во-вторых, лучше уяснить функции правовых норм и их роль в механизме правового регулирования; в-третьих, точнее определить границы и возможности регулирующего воздействия права на общественные отношения; в-четвертых, совершенствовать правотворческую и правоприменительную деятельность государственных органов. Таким образом, именно классификация </w:t>
      </w:r>
      <w:r w:rsidRPr="001C0BBB">
        <w:rPr>
          <w:rFonts w:ascii="Times New Roman" w:eastAsia="Times New Roman" w:hAnsi="Times New Roman" w:cs="Times New Roman"/>
          <w:sz w:val="28"/>
          <w:szCs w:val="28"/>
          <w:lang w:eastAsia="ru-RU"/>
        </w:rPr>
        <w:t xml:space="preserve">позволяет более четко обозначить место и роль юридических норм в системе правового регулирования, глубже познать их природу и назначение. </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lastRenderedPageBreak/>
        <w:t>Выделяют следующую классификацию правовых норм:</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 xml:space="preserve">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w:t>
      </w:r>
      <w:r w:rsidRPr="001C0BBB">
        <w:rPr>
          <w:rFonts w:ascii="Times New Roman" w:eastAsia="Times New Roman" w:hAnsi="Times New Roman" w:cs="Times New Roman"/>
          <w:sz w:val="28"/>
          <w:szCs w:val="28"/>
          <w:lang w:eastAsia="ru-RU"/>
        </w:rPr>
        <w:lastRenderedPageBreak/>
        <w:t>например, установление нормами УК РФ различных видов наказания - лишение свободы, или исправительные работы, или штраф);</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8.  В зависимости от сферы действия - на общефедеральные (действуют на территории всей страны, например нормы Уголовно-исполнительного 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9.  В зависимости от юридической силы - на правовые нормы законов и подзаконных актов;</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7F79BA" w:rsidRPr="001C0BBB" w:rsidRDefault="007F79BA" w:rsidP="007F79BA">
      <w:pPr>
        <w:ind w:firstLine="426"/>
        <w:jc w:val="both"/>
        <w:rPr>
          <w:rFonts w:ascii="Times New Roman" w:eastAsia="Times New Roman" w:hAnsi="Times New Roman" w:cs="Times New Roman"/>
          <w:sz w:val="28"/>
          <w:szCs w:val="28"/>
          <w:lang w:eastAsia="ru-RU"/>
        </w:rPr>
      </w:pPr>
      <w:r w:rsidRPr="001C0BBB">
        <w:rPr>
          <w:rFonts w:ascii="Times New Roman" w:eastAsia="Times New Roman" w:hAnsi="Times New Roman" w:cs="Times New Roman"/>
          <w:sz w:val="28"/>
          <w:szCs w:val="28"/>
          <w:lang w:eastAsia="ru-RU"/>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7F79BA" w:rsidRPr="001C0BBB" w:rsidRDefault="007F79BA" w:rsidP="007F79BA">
      <w:pPr>
        <w:ind w:firstLine="426"/>
        <w:jc w:val="both"/>
        <w:rPr>
          <w:rFonts w:ascii="Times New Roman" w:eastAsia="Times New Roman" w:hAnsi="Times New Roman" w:cs="Times New Roman"/>
          <w:color w:val="333333"/>
          <w:sz w:val="28"/>
          <w:szCs w:val="28"/>
          <w:lang w:eastAsia="ru-RU"/>
        </w:rPr>
      </w:pPr>
      <w:r w:rsidRPr="001C0BBB">
        <w:rPr>
          <w:rFonts w:ascii="Times New Roman" w:eastAsia="Times New Roman" w:hAnsi="Times New Roman" w:cs="Times New Roman"/>
          <w:sz w:val="28"/>
          <w:szCs w:val="28"/>
          <w:lang w:eastAsia="ru-RU"/>
        </w:rPr>
        <w:t>Таким образом, нормы права многообразны. Это связано с многообразием общественных отношений, которые данные нормы призваны регулировать</w:t>
      </w:r>
      <w:r w:rsidRPr="001C0BBB">
        <w:rPr>
          <w:rFonts w:ascii="Times New Roman" w:eastAsia="Times New Roman" w:hAnsi="Times New Roman" w:cs="Times New Roman"/>
          <w:color w:val="333333"/>
          <w:sz w:val="28"/>
          <w:szCs w:val="28"/>
          <w:lang w:eastAsia="ru-RU"/>
        </w:rPr>
        <w:t>.</w:t>
      </w:r>
    </w:p>
    <w:p w:rsidR="007F79BA" w:rsidRPr="001C0BBB" w:rsidRDefault="007F79BA" w:rsidP="007F79BA">
      <w:pPr>
        <w:ind w:firstLine="426"/>
        <w:jc w:val="both"/>
        <w:rPr>
          <w:rFonts w:ascii="Times New Roman" w:eastAsia="Calibri" w:hAnsi="Times New Roman" w:cs="Times New Roman"/>
          <w:b/>
          <w:color w:val="000000"/>
          <w:sz w:val="28"/>
          <w:szCs w:val="28"/>
        </w:rPr>
      </w:pPr>
    </w:p>
    <w:p w:rsidR="007F79BA" w:rsidRPr="001C0BBB" w:rsidRDefault="007F79BA" w:rsidP="007F79BA">
      <w:pPr>
        <w:ind w:firstLine="426"/>
        <w:jc w:val="both"/>
        <w:rPr>
          <w:rFonts w:ascii="Times New Roman" w:eastAsia="Calibri" w:hAnsi="Times New Roman" w:cs="Times New Roman"/>
          <w:b/>
          <w:color w:val="000000"/>
          <w:sz w:val="28"/>
          <w:szCs w:val="28"/>
        </w:rPr>
      </w:pPr>
      <w:r w:rsidRPr="001C0BBB">
        <w:rPr>
          <w:rFonts w:ascii="Times New Roman" w:eastAsia="Calibri" w:hAnsi="Times New Roman" w:cs="Times New Roman"/>
          <w:b/>
          <w:color w:val="000000"/>
          <w:sz w:val="28"/>
          <w:szCs w:val="28"/>
        </w:rPr>
        <w:t>1.6. Источники (формы) права</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Источник права</w:t>
      </w:r>
      <w:r w:rsidRPr="001C0BBB">
        <w:rPr>
          <w:rFonts w:ascii="Times New Roman" w:eastAsia="Times New Roman" w:hAnsi="Times New Roman" w:cs="Times New Roman"/>
          <w:color w:val="000000"/>
          <w:sz w:val="28"/>
          <w:szCs w:val="28"/>
          <w:lang w:eastAsia="ru-RU"/>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Существуют следующие виды источников (форм) права:</w:t>
      </w:r>
    </w:p>
    <w:p w:rsidR="007F79BA" w:rsidRPr="001C0BBB" w:rsidRDefault="007F79BA" w:rsidP="007F79BA">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Правовой обычай</w:t>
      </w:r>
      <w:r w:rsidRPr="001C0BBB">
        <w:rPr>
          <w:rFonts w:ascii="Times New Roman" w:eastAsia="Times New Roman" w:hAnsi="Times New Roman" w:cs="Times New Roman"/>
          <w:color w:val="000000"/>
          <w:sz w:val="28"/>
          <w:szCs w:val="28"/>
          <w:lang w:eastAsia="ru-RU"/>
        </w:rPr>
        <w:t>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Это может осуществляться в ходе судебной практики или путем включения существующего обычая в закон.В российском праве обычай как способ регулирования общественных отношений занимает незначительное место и действует чаще всего в порядке исключения и только в тех случаях, когда возможность его применения оговаривается действующим законодательством ( например, согласно ст. 5 ГК РФ отдельные имущественные отношения могут регулироваться обычаями делового оборота).</w:t>
      </w:r>
    </w:p>
    <w:p w:rsidR="007F79BA" w:rsidRPr="001C0BBB" w:rsidRDefault="007F79BA" w:rsidP="007F79BA">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iCs/>
          <w:color w:val="000000"/>
          <w:sz w:val="28"/>
          <w:szCs w:val="28"/>
          <w:lang w:eastAsia="ru-RU"/>
        </w:rPr>
        <w:t>Прецедент</w:t>
      </w:r>
      <w:r w:rsidRPr="001C0BBB">
        <w:rPr>
          <w:rFonts w:ascii="Times New Roman" w:eastAsia="Times New Roman" w:hAnsi="Times New Roman" w:cs="Times New Roman"/>
          <w:color w:val="000000"/>
          <w:sz w:val="28"/>
          <w:szCs w:val="28"/>
          <w:lang w:eastAsia="ru-RU"/>
        </w:rPr>
        <w:t xml:space="preserve"> – (судебный или административный) решение суда или административного органа по конкретному делу, которое становится </w:t>
      </w:r>
      <w:r w:rsidRPr="001C0BBB">
        <w:rPr>
          <w:rFonts w:ascii="Times New Roman" w:eastAsia="Times New Roman" w:hAnsi="Times New Roman" w:cs="Times New Roman"/>
          <w:color w:val="000000"/>
          <w:sz w:val="28"/>
          <w:szCs w:val="28"/>
          <w:lang w:eastAsia="ru-RU"/>
        </w:rPr>
        <w:lastRenderedPageBreak/>
        <w:t xml:space="preserve">обязательным при решении аналогичных дел. Такой источник как судебный прецедент широко используется в странах с англосаксонской правовой системой (Великобритании, США, Канаде, Австралии, Новой Зеландии и т.д.). В России и других странах, относящихся к романо-германской правовой семье, судебный прецедент не рассматривается как источник права. </w:t>
      </w:r>
    </w:p>
    <w:p w:rsidR="007F79BA" w:rsidRPr="001C0BBB" w:rsidRDefault="007F79BA" w:rsidP="007F79BA">
      <w:pPr>
        <w:numPr>
          <w:ilvl w:val="0"/>
          <w:numId w:val="8"/>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Нормативный правовой акт</w:t>
      </w:r>
      <w:r w:rsidRPr="001C0BBB">
        <w:rPr>
          <w:rFonts w:ascii="Times New Roman" w:eastAsia="Times New Roman" w:hAnsi="Times New Roman" w:cs="Times New Roman"/>
          <w:color w:val="000000"/>
          <w:sz w:val="28"/>
          <w:szCs w:val="28"/>
          <w:lang w:eastAsia="ru-RU"/>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права.Нормативный акт - одна из основных, наиболее распространенных и совершенных форм современного права Германии, Франции, Италии, России и т.п.;</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 юридической силе нормативно-правовые акты подразделяются  на</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 xml:space="preserve">две большие группы: </w:t>
      </w:r>
      <w:r w:rsidRPr="001C0BBB">
        <w:rPr>
          <w:rFonts w:ascii="Times New Roman" w:eastAsia="Times New Roman" w:hAnsi="Times New Roman" w:cs="Times New Roman"/>
          <w:b/>
          <w:color w:val="000000"/>
          <w:sz w:val="28"/>
          <w:szCs w:val="28"/>
          <w:lang w:eastAsia="ru-RU"/>
        </w:rPr>
        <w:t>законы и подзаконные акты.</w:t>
      </w:r>
      <w:r w:rsidRPr="001C0BBB">
        <w:rPr>
          <w:rFonts w:ascii="Times New Roman" w:eastAsia="Times New Roman" w:hAnsi="Times New Roman" w:cs="Times New Roman"/>
          <w:color w:val="000000"/>
          <w:sz w:val="28"/>
          <w:szCs w:val="28"/>
          <w:lang w:eastAsia="ru-RU"/>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color w:val="000000"/>
          <w:sz w:val="28"/>
          <w:szCs w:val="28"/>
          <w:lang w:eastAsia="ru-RU"/>
        </w:rPr>
        <w:t xml:space="preserve">Закон </w:t>
      </w:r>
      <w:r w:rsidRPr="001C0BBB">
        <w:rPr>
          <w:rFonts w:ascii="Times New Roman" w:eastAsia="Times New Roman" w:hAnsi="Times New Roman" w:cs="Times New Roman"/>
          <w:color w:val="000000"/>
          <w:sz w:val="28"/>
          <w:szCs w:val="28"/>
          <w:lang w:eastAsia="ru-RU"/>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Этим  обусловлено  верховенство  закона,  придание  ему  высшей юридической  силы  по  отношению  к  нормативным актам  других  государственных органов. Законы издаются в определенном порядке и для них характерна особая законотворческая процедура. Законы регулируют наиболее важные общественные отношения и обладают наибольшей юридической силой.  В Российской Федерации </w:t>
      </w:r>
      <w:r w:rsidRPr="001C0BBB">
        <w:rPr>
          <w:rFonts w:ascii="Times New Roman" w:eastAsia="Times New Roman" w:hAnsi="Times New Roman" w:cs="Times New Roman"/>
          <w:bCs/>
          <w:iCs/>
          <w:color w:val="000000"/>
          <w:sz w:val="28"/>
          <w:szCs w:val="28"/>
          <w:lang w:eastAsia="ru-RU"/>
        </w:rPr>
        <w:t xml:space="preserve">действуют </w:t>
      </w:r>
      <w:r w:rsidRPr="001C0BBB">
        <w:rPr>
          <w:rFonts w:ascii="Times New Roman" w:eastAsia="Times New Roman" w:hAnsi="Times New Roman" w:cs="Times New Roman"/>
          <w:b/>
          <w:bCs/>
          <w:iCs/>
          <w:color w:val="000000"/>
          <w:sz w:val="28"/>
          <w:szCs w:val="28"/>
          <w:lang w:eastAsia="ru-RU"/>
        </w:rPr>
        <w:t>федеральные законы и законы субъектов РФ.</w:t>
      </w:r>
      <w:r w:rsidRPr="001C0BBB">
        <w:rPr>
          <w:rFonts w:ascii="Times New Roman" w:eastAsia="Times New Roman" w:hAnsi="Times New Roman" w:cs="Times New Roman"/>
          <w:color w:val="000000"/>
          <w:sz w:val="28"/>
          <w:szCs w:val="28"/>
          <w:lang w:eastAsia="ru-RU"/>
        </w:rPr>
        <w:t> Действующие законы образуют </w:t>
      </w:r>
      <w:r w:rsidRPr="001C0BBB">
        <w:rPr>
          <w:rFonts w:ascii="Times New Roman" w:eastAsia="Times New Roman" w:hAnsi="Times New Roman" w:cs="Times New Roman"/>
          <w:bCs/>
          <w:iCs/>
          <w:color w:val="000000"/>
          <w:sz w:val="28"/>
          <w:szCs w:val="28"/>
          <w:lang w:eastAsia="ru-RU"/>
        </w:rPr>
        <w:t>систему законодательства</w:t>
      </w:r>
      <w:r w:rsidRPr="001C0BBB">
        <w:rPr>
          <w:rFonts w:ascii="Times New Roman" w:eastAsia="Times New Roman" w:hAnsi="Times New Roman" w:cs="Times New Roman"/>
          <w:color w:val="000000"/>
          <w:sz w:val="28"/>
          <w:szCs w:val="28"/>
          <w:lang w:eastAsia="ru-RU"/>
        </w:rPr>
        <w:t>, причем все законы должны соответствовать Конституции, федеральные законы – федеральным конституционным законам, а законы субъектов РФ – федеральным законам, принятым по вопросам ведения РФ или совместного ведения.</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b/>
          <w:bCs/>
          <w:iCs/>
          <w:color w:val="000000"/>
          <w:sz w:val="28"/>
          <w:szCs w:val="28"/>
          <w:lang w:eastAsia="ru-RU"/>
        </w:rPr>
        <w:t>Подзаконный акт</w:t>
      </w:r>
      <w:r w:rsidRPr="001C0BBB">
        <w:rPr>
          <w:rFonts w:ascii="Times New Roman" w:eastAsia="Times New Roman" w:hAnsi="Times New Roman" w:cs="Times New Roman"/>
          <w:bCs/>
          <w:iCs/>
          <w:color w:val="000000"/>
          <w:sz w:val="28"/>
          <w:szCs w:val="28"/>
          <w:lang w:eastAsia="ru-RU"/>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1C0BBB">
        <w:rPr>
          <w:rFonts w:ascii="Times New Roman" w:eastAsia="Times New Roman" w:hAnsi="Times New Roman" w:cs="Times New Roman"/>
          <w:color w:val="000000"/>
          <w:sz w:val="28"/>
          <w:szCs w:val="28"/>
          <w:lang w:eastAsia="ru-RU"/>
        </w:rPr>
        <w:t xml:space="preserve"> Подзаконные акты могут иметь разную юридическую силу, которая зависит от компетенции принявшего их органа, но вместе с тем не может превышать или быть равной юридической силе закона.</w:t>
      </w:r>
    </w:p>
    <w:p w:rsidR="007F79BA" w:rsidRPr="001C0BBB" w:rsidRDefault="007F79BA" w:rsidP="007F79BA">
      <w:pPr>
        <w:ind w:firstLine="426"/>
        <w:jc w:val="both"/>
        <w:rPr>
          <w:rFonts w:ascii="Times New Roman" w:eastAsia="Times New Roman" w:hAnsi="Times New Roman" w:cs="Times New Roman"/>
          <w:color w:val="000000"/>
          <w:sz w:val="28"/>
          <w:szCs w:val="28"/>
          <w:lang w:eastAsia="ru-RU"/>
        </w:rPr>
      </w:pPr>
      <w:r w:rsidRPr="001C0BBB">
        <w:rPr>
          <w:rFonts w:ascii="Times New Roman" w:eastAsia="Times New Roman" w:hAnsi="Times New Roman" w:cs="Times New Roman"/>
          <w:color w:val="000000"/>
          <w:sz w:val="28"/>
          <w:szCs w:val="28"/>
          <w:lang w:eastAsia="ru-RU"/>
        </w:rPr>
        <w:t>Подзаконные акты в Российской Федерации подразделяются:</w:t>
      </w:r>
    </w:p>
    <w:p w:rsidR="007F79BA" w:rsidRPr="001C0BBB" w:rsidRDefault="007F79BA" w:rsidP="007F79BA">
      <w:pPr>
        <w:numPr>
          <w:ilvl w:val="0"/>
          <w:numId w:val="9"/>
        </w:numPr>
        <w:ind w:left="0" w:firstLine="426"/>
        <w:contextualSpacing/>
        <w:jc w:val="both"/>
        <w:rPr>
          <w:rFonts w:ascii="Times New Roman" w:eastAsia="Times New Roman" w:hAnsi="Times New Roman" w:cs="Times New Roman"/>
          <w:color w:val="000000"/>
          <w:sz w:val="28"/>
          <w:szCs w:val="28"/>
          <w:lang w:eastAsia="ru-RU"/>
        </w:rPr>
      </w:pPr>
      <w:r w:rsidRPr="001C0BBB">
        <w:rPr>
          <w:rFonts w:ascii="Times New Roman" w:eastAsia="Calibri" w:hAnsi="Times New Roman" w:cs="Times New Roman"/>
          <w:color w:val="000000"/>
          <w:sz w:val="28"/>
          <w:szCs w:val="28"/>
          <w:shd w:val="clear" w:color="auto" w:fill="FFFFFF"/>
        </w:rPr>
        <w:t xml:space="preserve">  </w:t>
      </w:r>
      <w:r w:rsidRPr="001C0BBB">
        <w:rPr>
          <w:rFonts w:ascii="Times New Roman" w:eastAsia="Calibri" w:hAnsi="Times New Roman" w:cs="Times New Roman"/>
          <w:b/>
          <w:bCs/>
          <w:color w:val="000000"/>
          <w:sz w:val="28"/>
          <w:szCs w:val="28"/>
          <w:shd w:val="clear" w:color="auto" w:fill="FFFFFF"/>
        </w:rPr>
        <w:t xml:space="preserve">указ Президента </w:t>
      </w:r>
      <w:r w:rsidRPr="001C0BBB">
        <w:rPr>
          <w:rFonts w:ascii="Times New Roman" w:eastAsia="Calibri" w:hAnsi="Times New Roman" w:cs="Times New Roman"/>
          <w:color w:val="000000"/>
          <w:sz w:val="28"/>
          <w:szCs w:val="28"/>
          <w:shd w:val="clear" w:color="auto" w:fill="FFFFFF"/>
        </w:rPr>
        <w:t>- это подзаконный акт, содержащий нормы права, регулирующий разнообразные сферы общественной жизни и имеющий приоритетное значение по отношению к иным подзаконным актам;</w:t>
      </w:r>
    </w:p>
    <w:p w:rsidR="007F79BA" w:rsidRPr="001C0BBB" w:rsidRDefault="007F79BA" w:rsidP="007F79BA">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lastRenderedPageBreak/>
        <w:t>акты Правительства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bCs/>
          <w:color w:val="000000"/>
          <w:sz w:val="28"/>
          <w:szCs w:val="28"/>
        </w:rPr>
        <w:t>Постановления</w:t>
      </w:r>
      <w:r w:rsidRPr="001C0BBB">
        <w:rPr>
          <w:rFonts w:ascii="Times New Roman" w:eastAsia="Calibri" w:hAnsi="Times New Roman" w:cs="Times New Roman"/>
          <w:color w:val="000000"/>
          <w:sz w:val="28"/>
          <w:szCs w:val="28"/>
        </w:rPr>
        <w:t xml:space="preserve"> Правительства РФ, </w:t>
      </w:r>
      <w:r w:rsidRPr="001C0BBB">
        <w:rPr>
          <w:rFonts w:ascii="Times New Roman" w:eastAsia="Times New Roman" w:hAnsi="Times New Roman" w:cs="Times New Roman"/>
          <w:bCs/>
          <w:color w:val="000000"/>
          <w:sz w:val="28"/>
          <w:szCs w:val="28"/>
          <w:lang w:eastAsia="ru-RU"/>
        </w:rPr>
        <w:t>РаспоряженияПравительства РФ</w:t>
      </w:r>
      <w:r w:rsidRPr="001C0BBB">
        <w:rPr>
          <w:rFonts w:ascii="Times New Roman" w:eastAsia="Times New Roman" w:hAnsi="Times New Roman" w:cs="Times New Roman"/>
          <w:color w:val="000000"/>
          <w:sz w:val="28"/>
          <w:szCs w:val="28"/>
          <w:lang w:eastAsia="ru-RU"/>
        </w:rPr>
        <w:t>, как правило, адресуются узкому кругу исполнителей и являются правоприменительными актами;</w:t>
      </w:r>
    </w:p>
    <w:p w:rsidR="007F79BA" w:rsidRPr="001C0BBB" w:rsidRDefault="007F79BA" w:rsidP="007F79BA">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федеральных министерств и ведомств.</w:t>
      </w:r>
      <w:r w:rsidRPr="001C0BBB">
        <w:rPr>
          <w:rFonts w:ascii="Times New Roman" w:eastAsia="Times New Roman" w:hAnsi="Times New Roman" w:cs="Times New Roman"/>
          <w:color w:val="000000"/>
          <w:sz w:val="28"/>
          <w:szCs w:val="28"/>
          <w:lang w:eastAsia="ru-RU"/>
        </w:rPr>
        <w:t xml:space="preserve"> Приказы и Инструкции. </w:t>
      </w:r>
      <w:r w:rsidRPr="001C0BBB">
        <w:rPr>
          <w:rFonts w:ascii="Times New Roman" w:eastAsia="Calibri" w:hAnsi="Times New Roman" w:cs="Times New Roman"/>
          <w:bCs/>
          <w:color w:val="000000"/>
          <w:sz w:val="28"/>
          <w:szCs w:val="28"/>
        </w:rPr>
        <w:t>Приказы</w:t>
      </w:r>
      <w:r w:rsidRPr="001C0BBB">
        <w:rPr>
          <w:rFonts w:ascii="Times New Roman" w:eastAsia="Calibri" w:hAnsi="Times New Roman" w:cs="Times New Roman"/>
          <w:color w:val="000000"/>
          <w:sz w:val="28"/>
          <w:szCs w:val="28"/>
        </w:rPr>
        <w:t xml:space="preserve"> могут быть нормативными и ненормативными. </w:t>
      </w:r>
      <w:r w:rsidRPr="001C0BBB">
        <w:rPr>
          <w:rFonts w:ascii="Times New Roman" w:eastAsia="Times New Roman" w:hAnsi="Times New Roman" w:cs="Times New Roman"/>
          <w:bCs/>
          <w:color w:val="000000"/>
          <w:sz w:val="28"/>
          <w:szCs w:val="28"/>
          <w:lang w:eastAsia="ru-RU"/>
        </w:rPr>
        <w:t>Нормативные</w:t>
      </w:r>
      <w:r w:rsidRPr="001C0BBB">
        <w:rPr>
          <w:rFonts w:ascii="Times New Roman" w:eastAsia="Times New Roman" w:hAnsi="Times New Roman" w:cs="Times New Roman"/>
          <w:color w:val="000000"/>
          <w:sz w:val="28"/>
          <w:szCs w:val="28"/>
          <w:lang w:eastAsia="ru-RU"/>
        </w:rPr>
        <w:t> приказы посвящены наиболее важным вопросам работы федеральных органов исполнительной власти: их структуре, задачам, функциям.</w:t>
      </w:r>
      <w:r w:rsidRPr="001C0BBB">
        <w:rPr>
          <w:rFonts w:ascii="Times New Roman" w:eastAsia="Times New Roman" w:hAnsi="Times New Roman" w:cs="Times New Roman"/>
          <w:bCs/>
          <w:color w:val="000000"/>
          <w:sz w:val="28"/>
          <w:szCs w:val="28"/>
          <w:lang w:eastAsia="ru-RU"/>
        </w:rPr>
        <w:t> Ненормативные</w:t>
      </w:r>
      <w:r w:rsidRPr="001C0BBB">
        <w:rPr>
          <w:rFonts w:ascii="Times New Roman" w:eastAsia="Times New Roman" w:hAnsi="Times New Roman" w:cs="Times New Roman"/>
          <w:color w:val="000000"/>
          <w:sz w:val="28"/>
          <w:szCs w:val="28"/>
          <w:lang w:eastAsia="ru-RU"/>
        </w:rPr>
        <w:t> приказы являются правоприменительными актами.</w:t>
      </w:r>
      <w:r w:rsidRPr="001C0BBB">
        <w:rPr>
          <w:rFonts w:ascii="Times New Roman" w:eastAsia="Times New Roman" w:hAnsi="Times New Roman" w:cs="Times New Roman"/>
          <w:bCs/>
          <w:color w:val="000000"/>
          <w:sz w:val="28"/>
          <w:szCs w:val="28"/>
          <w:lang w:eastAsia="ru-RU"/>
        </w:rPr>
        <w:t>Инструкции</w:t>
      </w:r>
      <w:r w:rsidRPr="001C0BBB">
        <w:rPr>
          <w:rFonts w:ascii="Times New Roman" w:eastAsia="Times New Roman" w:hAnsi="Times New Roman" w:cs="Times New Roman"/>
          <w:color w:val="000000"/>
          <w:sz w:val="28"/>
          <w:szCs w:val="28"/>
          <w:lang w:eastAsia="ru-RU"/>
        </w:rPr>
        <w:t> регулируют основные виды (формы) служебной деятельности, функциональные обязанности определенной категории работников. Они имеют нормативное содержание;</w:t>
      </w:r>
    </w:p>
    <w:p w:rsidR="007F79BA" w:rsidRPr="001C0BBB" w:rsidRDefault="007F79BA" w:rsidP="007F79BA">
      <w:pPr>
        <w:numPr>
          <w:ilvl w:val="0"/>
          <w:numId w:val="9"/>
        </w:numPr>
        <w:ind w:left="0" w:firstLine="426"/>
        <w:jc w:val="both"/>
        <w:rPr>
          <w:rFonts w:ascii="Times New Roman" w:eastAsia="Calibri" w:hAnsi="Times New Roman" w:cs="Times New Roman"/>
          <w:color w:val="000000"/>
          <w:sz w:val="28"/>
          <w:szCs w:val="28"/>
        </w:rPr>
      </w:pPr>
      <w:r w:rsidRPr="001C0BBB">
        <w:rPr>
          <w:rFonts w:ascii="Times New Roman" w:eastAsia="Times New Roman" w:hAnsi="Times New Roman" w:cs="Times New Roman"/>
          <w:b/>
          <w:color w:val="000000"/>
          <w:sz w:val="28"/>
          <w:szCs w:val="28"/>
          <w:lang w:eastAsia="ru-RU"/>
        </w:rPr>
        <w:t>акты исполнительной власти субъектов РФ</w:t>
      </w:r>
      <w:r w:rsidRPr="001C0BBB">
        <w:rPr>
          <w:rFonts w:ascii="Times New Roman" w:eastAsia="Times New Roman" w:hAnsi="Times New Roman" w:cs="Times New Roman"/>
          <w:color w:val="000000"/>
          <w:sz w:val="28"/>
          <w:szCs w:val="28"/>
          <w:lang w:eastAsia="ru-RU"/>
        </w:rPr>
        <w:t xml:space="preserve">. </w:t>
      </w:r>
      <w:r w:rsidRPr="001C0BBB">
        <w:rPr>
          <w:rFonts w:ascii="Times New Roman" w:eastAsia="Calibri" w:hAnsi="Times New Roman" w:cs="Times New Roman"/>
          <w:color w:val="000000"/>
          <w:sz w:val="28"/>
          <w:szCs w:val="28"/>
        </w:rPr>
        <w:t>Президенты республик, входящих в состав Российской Федерации, издают</w:t>
      </w:r>
      <w:r w:rsidRPr="001C0BBB">
        <w:rPr>
          <w:rFonts w:ascii="Times New Roman" w:eastAsia="Calibri" w:hAnsi="Times New Roman" w:cs="Times New Roman"/>
          <w:bCs/>
          <w:color w:val="000000"/>
          <w:sz w:val="28"/>
          <w:szCs w:val="28"/>
        </w:rPr>
        <w:t> указы и распоряжения.</w:t>
      </w:r>
      <w:r w:rsidRPr="001C0BBB">
        <w:rPr>
          <w:rFonts w:ascii="Times New Roman" w:eastAsia="Times New Roman" w:hAnsi="Times New Roman" w:cs="Times New Roman"/>
          <w:color w:val="000000"/>
          <w:sz w:val="28"/>
          <w:szCs w:val="28"/>
          <w:lang w:eastAsia="ru-RU"/>
        </w:rPr>
        <w:t>Губернаторы, главы администраций областей, краев, автономных областей, округов, городов федерального значения, правительство регионов (если таковое имеется) при осуществлении своих полномочий издают</w:t>
      </w:r>
      <w:r w:rsidRPr="001C0BBB">
        <w:rPr>
          <w:rFonts w:ascii="Times New Roman" w:eastAsia="Times New Roman" w:hAnsi="Times New Roman" w:cs="Times New Roman"/>
          <w:b/>
          <w:bCs/>
          <w:color w:val="000000"/>
          <w:sz w:val="28"/>
          <w:szCs w:val="28"/>
          <w:lang w:eastAsia="ru-RU"/>
        </w:rPr>
        <w:t> </w:t>
      </w:r>
      <w:r w:rsidRPr="001C0BBB">
        <w:rPr>
          <w:rFonts w:ascii="Times New Roman" w:eastAsia="Times New Roman" w:hAnsi="Times New Roman" w:cs="Times New Roman"/>
          <w:bCs/>
          <w:color w:val="000000"/>
          <w:sz w:val="28"/>
          <w:szCs w:val="28"/>
          <w:lang w:eastAsia="ru-RU"/>
        </w:rPr>
        <w:t>постановления и распоряжения.</w:t>
      </w:r>
      <w:r w:rsidRPr="001C0BBB">
        <w:rPr>
          <w:rFonts w:ascii="Times New Roman" w:eastAsia="Times New Roman" w:hAnsi="Times New Roman" w:cs="Times New Roman"/>
          <w:color w:val="000000"/>
          <w:sz w:val="28"/>
          <w:szCs w:val="28"/>
          <w:lang w:eastAsia="ru-RU"/>
        </w:rPr>
        <w:t>Соответствующие региональные министерства, ведомства, департаменты и иные органы исполнительной власти субъектов РФ наделены правом издания</w:t>
      </w:r>
      <w:r w:rsidRPr="001C0BBB">
        <w:rPr>
          <w:rFonts w:ascii="Times New Roman" w:eastAsia="Times New Roman" w:hAnsi="Times New Roman" w:cs="Times New Roman"/>
          <w:bCs/>
          <w:color w:val="000000"/>
          <w:sz w:val="28"/>
          <w:szCs w:val="28"/>
          <w:lang w:eastAsia="ru-RU"/>
        </w:rPr>
        <w:t> приказов и инструкции</w:t>
      </w:r>
      <w:r w:rsidRPr="001C0BBB">
        <w:rPr>
          <w:rFonts w:ascii="Times New Roman" w:eastAsia="Times New Roman" w:hAnsi="Times New Roman" w:cs="Times New Roman"/>
          <w:color w:val="000000"/>
          <w:sz w:val="28"/>
          <w:szCs w:val="28"/>
          <w:lang w:eastAsia="ru-RU"/>
        </w:rPr>
        <w:t>. Эти акты издаются на основе полномочий каждого из органов, в соответствии с конституциями, уставами и законами субъектов Федерации, а также в соответствии с Конституцией и законами РФ. Они имеют локальную сферу действия, распространяются лишь на территорию соответствующих субъектов Федерации. Все отмеченные акты могут быть как нормативными, так и правоприменительными.</w:t>
      </w:r>
    </w:p>
    <w:p w:rsidR="007F79BA" w:rsidRPr="001C0BBB" w:rsidRDefault="007F79BA" w:rsidP="007F79BA">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акты органов местного самоуправления. </w:t>
      </w:r>
      <w:r w:rsidRPr="001C0BBB">
        <w:rPr>
          <w:rFonts w:ascii="Times New Roman" w:eastAsia="Times New Roman" w:hAnsi="Times New Roman" w:cs="Times New Roman"/>
          <w:color w:val="000000"/>
          <w:sz w:val="28"/>
          <w:szCs w:val="28"/>
          <w:lang w:eastAsia="ru-RU"/>
        </w:rPr>
        <w:t>В соответствии с Конституцией РФ </w:t>
      </w:r>
      <w:hyperlink r:id="rId10" w:tooltip="Органы местного самоуправления" w:history="1">
        <w:r w:rsidRPr="001C0BBB">
          <w:rPr>
            <w:rFonts w:ascii="Times New Roman" w:eastAsia="Times New Roman" w:hAnsi="Times New Roman" w:cs="Times New Roman"/>
            <w:color w:val="000000"/>
            <w:sz w:val="28"/>
            <w:szCs w:val="28"/>
            <w:lang w:eastAsia="ru-RU"/>
          </w:rPr>
          <w:t>органы местного самоуправления</w:t>
        </w:r>
      </w:hyperlink>
      <w:r w:rsidRPr="001C0BBB">
        <w:rPr>
          <w:rFonts w:ascii="Times New Roman" w:eastAsia="Times New Roman" w:hAnsi="Times New Roman" w:cs="Times New Roman"/>
          <w:color w:val="000000"/>
          <w:sz w:val="28"/>
          <w:szCs w:val="28"/>
          <w:lang w:eastAsia="ru-RU"/>
        </w:rPr>
        <w:t>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пределах своих полномочий органы местного самоуправления издают соответствующие правовые акты:постановления и распоряжения глав органов местного самоуправления; акты поселковых и сельских сходов (собраний);акты представительных органов.Все отмеченные выше акты могут быть как нормативными, так и правоприменительными.</w:t>
      </w:r>
    </w:p>
    <w:p w:rsidR="007F79BA" w:rsidRPr="001C0BBB" w:rsidRDefault="007F79BA" w:rsidP="007F79BA">
      <w:pPr>
        <w:numPr>
          <w:ilvl w:val="0"/>
          <w:numId w:val="9"/>
        </w:numPr>
        <w:ind w:left="0"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 xml:space="preserve">локальные нормативно-правовые акты (акты организаций и учреждений). </w:t>
      </w:r>
      <w:r w:rsidRPr="001C0BBB">
        <w:rPr>
          <w:rFonts w:ascii="Times New Roman" w:eastAsia="Times New Roman" w:hAnsi="Times New Roman" w:cs="Times New Roman"/>
          <w:color w:val="000000"/>
          <w:sz w:val="28"/>
          <w:szCs w:val="28"/>
          <w:lang w:eastAsia="ru-RU"/>
        </w:rPr>
        <w:t xml:space="preserve">Они регулируют управленческие, производственные, коммерческие, научные, учебные и иные отношения, связанные с назначением предприятия или учреждения. Так, каждое предприятие или учреждение имеет свой устав, положение или иной учредительный документ, правила внутреннего распорядка и т. п. Их действие имеет правовое значение. А посему все эти акты </w:t>
      </w:r>
      <w:r w:rsidRPr="001C0BBB">
        <w:rPr>
          <w:rFonts w:ascii="Times New Roman" w:eastAsia="Times New Roman" w:hAnsi="Times New Roman" w:cs="Times New Roman"/>
          <w:color w:val="000000"/>
          <w:sz w:val="28"/>
          <w:szCs w:val="28"/>
          <w:lang w:eastAsia="ru-RU"/>
        </w:rPr>
        <w:lastRenderedPageBreak/>
        <w:t xml:space="preserve">подлежат регистрации или утверждению государственными органами. </w:t>
      </w:r>
      <w:r w:rsidRPr="001C0BBB">
        <w:rPr>
          <w:rFonts w:ascii="Times New Roman" w:eastAsia="Times New Roman" w:hAnsi="Times New Roman" w:cs="Times New Roman"/>
          <w:bCs/>
          <w:color w:val="000000"/>
          <w:sz w:val="28"/>
          <w:szCs w:val="28"/>
          <w:lang w:eastAsia="ru-RU"/>
        </w:rPr>
        <w:t>(Например, приказы, распоряжения</w:t>
      </w:r>
      <w:r w:rsidRPr="001C0BBB">
        <w:rPr>
          <w:rFonts w:ascii="Times New Roman" w:eastAsia="Times New Roman" w:hAnsi="Times New Roman" w:cs="Times New Roman"/>
          <w:color w:val="000000"/>
          <w:sz w:val="28"/>
          <w:szCs w:val="28"/>
          <w:lang w:eastAsia="ru-RU"/>
        </w:rPr>
        <w:t> нормативного и индивидуального значения, принимаемые руководителями предприятий, учреждений и организаций.  С их помощью регулируются вопросы внутреннего распорядка, материального поощрения;</w:t>
      </w:r>
      <w:r w:rsidRPr="001C0BBB">
        <w:rPr>
          <w:rFonts w:ascii="Times New Roman" w:eastAsia="Times New Roman" w:hAnsi="Times New Roman" w:cs="Times New Roman"/>
          <w:bCs/>
          <w:color w:val="000000"/>
          <w:sz w:val="28"/>
          <w:szCs w:val="28"/>
          <w:lang w:eastAsia="ru-RU"/>
        </w:rPr>
        <w:t>решения</w:t>
      </w:r>
      <w:r w:rsidRPr="001C0BBB">
        <w:rPr>
          <w:rFonts w:ascii="Times New Roman" w:eastAsia="Times New Roman" w:hAnsi="Times New Roman" w:cs="Times New Roman"/>
          <w:color w:val="000000"/>
          <w:sz w:val="28"/>
          <w:szCs w:val="28"/>
          <w:lang w:eastAsia="ru-RU"/>
        </w:rPr>
        <w:t> коллегиальных органов управления (общего собрания акционеров, совета директоров и т. п.).</w:t>
      </w:r>
    </w:p>
    <w:p w:rsidR="007F79BA" w:rsidRPr="001C0BBB" w:rsidRDefault="007F79BA" w:rsidP="007F79BA">
      <w:pPr>
        <w:ind w:firstLine="709"/>
        <w:jc w:val="both"/>
        <w:rPr>
          <w:rFonts w:ascii="Times New Roman" w:eastAsia="Times New Roman" w:hAnsi="Times New Roman" w:cs="Times New Roman"/>
          <w:b/>
          <w:bCs/>
          <w:color w:val="000000"/>
          <w:sz w:val="28"/>
          <w:szCs w:val="28"/>
          <w:lang w:eastAsia="ru-RU"/>
        </w:rPr>
      </w:pPr>
    </w:p>
    <w:p w:rsidR="007F79BA" w:rsidRPr="001C0BBB" w:rsidRDefault="007F79BA" w:rsidP="007F79BA">
      <w:pPr>
        <w:ind w:firstLine="426"/>
        <w:jc w:val="both"/>
        <w:rPr>
          <w:rFonts w:ascii="Times New Roman" w:eastAsia="Times New Roman" w:hAnsi="Times New Roman" w:cs="Times New Roman"/>
          <w:b/>
          <w:bCs/>
          <w:color w:val="000000"/>
          <w:sz w:val="28"/>
          <w:szCs w:val="28"/>
          <w:lang w:eastAsia="ru-RU"/>
        </w:rPr>
      </w:pPr>
      <w:r w:rsidRPr="001C0BBB">
        <w:rPr>
          <w:rFonts w:ascii="Times New Roman" w:eastAsia="Times New Roman" w:hAnsi="Times New Roman" w:cs="Times New Roman"/>
          <w:b/>
          <w:bCs/>
          <w:color w:val="000000"/>
          <w:sz w:val="28"/>
          <w:szCs w:val="28"/>
          <w:lang w:eastAsia="ru-RU"/>
        </w:rPr>
        <w:t>1.7. Правоотношение</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Посредством правоотношений требования правовых норм воплощаются в жизнь. Структура правоотношений включает в себя три элемента:</w:t>
      </w:r>
    </w:p>
    <w:p w:rsidR="007F79BA" w:rsidRPr="001C0BBB" w:rsidRDefault="007F79BA" w:rsidP="007F79BA">
      <w:pPr>
        <w:ind w:firstLine="426"/>
        <w:jc w:val="both"/>
        <w:rPr>
          <w:rFonts w:ascii="Times New Roman" w:eastAsia="Arial Unicode MS" w:hAnsi="Times New Roman" w:cs="Times New Roman"/>
          <w:sz w:val="28"/>
          <w:szCs w:val="28"/>
          <w:lang w:eastAsia="ru-RU"/>
        </w:rPr>
      </w:pPr>
      <w:r w:rsidRPr="001C0BBB">
        <w:rPr>
          <w:rFonts w:ascii="Times New Roman" w:eastAsia="Calibri" w:hAnsi="Times New Roman" w:cs="Times New Roman"/>
          <w:b/>
          <w:snapToGrid w:val="0"/>
          <w:sz w:val="28"/>
          <w:szCs w:val="28"/>
        </w:rPr>
        <w:t>Субъект правоотношения</w:t>
      </w:r>
      <w:r w:rsidRPr="001C0BBB">
        <w:rPr>
          <w:rFonts w:ascii="Times New Roman" w:eastAsia="Calibri" w:hAnsi="Times New Roman" w:cs="Times New Roman"/>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Физические лица - это граждане, иностранцы и лица без гражданства, находящиеся на  территории  конкретного государства.  К организациям относятся:  государство в целом, хозяйственные объединения (юридические лица). Чтобы стать участником правоотношения, необходимо наличие определённых юридических качеств, т.е. правоспособности - способности обладать правами и нести  юридические обязанности и дееспособности - способности своими действиями приобретать права и исполнять юридические обязанности  и </w:t>
      </w:r>
      <w:r w:rsidRPr="001C0BBB">
        <w:rPr>
          <w:rFonts w:ascii="Times New Roman" w:eastAsia="Arial Unicode MS" w:hAnsi="Times New Roman" w:cs="Times New Roman"/>
          <w:iCs/>
          <w:sz w:val="28"/>
          <w:szCs w:val="28"/>
          <w:shd w:val="clear" w:color="auto" w:fill="FFFFFF"/>
          <w:lang w:eastAsia="ru-RU"/>
        </w:rPr>
        <w:t>деликтоспособности</w:t>
      </w:r>
      <w:r w:rsidRPr="001C0BBB">
        <w:rPr>
          <w:rFonts w:ascii="Times New Roman" w:eastAsia="Arial Unicode MS" w:hAnsi="Times New Roman" w:cs="Times New Roman"/>
          <w:sz w:val="28"/>
          <w:szCs w:val="28"/>
          <w:lang w:eastAsia="ru-RU"/>
        </w:rPr>
        <w:t xml:space="preserve"> - это способность отвечать за свои деяния (действия и бездействия) и прежде всего за совершенные правонарушения. А дееспособность может быть ограничена только судом. Например, человек может быть полностью лишен дееспособности судом, если он злоупотребляет спиртными напитками и наркотиками и не обеспечивает семью. Суд может также ограничить в дееспособности в случае констатации психического заболевания. В таких случаях лицо признается неделиктоспособным, соответственно, оно и не будет отвечать за свои деяния. </w:t>
      </w:r>
      <w:r w:rsidRPr="001C0BBB">
        <w:rPr>
          <w:rFonts w:ascii="Times New Roman" w:eastAsia="Calibri" w:hAnsi="Times New Roman" w:cs="Times New Roman"/>
          <w:snapToGrid w:val="0"/>
          <w:sz w:val="28"/>
          <w:szCs w:val="28"/>
        </w:rPr>
        <w:t xml:space="preserve">Правоспособность физических лиц возникает с момента рождения.   Дееспособность связана с совершением волевых действий, что предполагает достижение определенного возраста человека и психического уровня его зрелости. По общему правилу полная дееспособность наступает с момента совершеннолетия. Однако российское законодательство предусматривает два исключения из этого правила. Во-первых, лица могут стать полностью дееспособными и до наступления совершеннолетия, если они вступят в брак. Во-вторых, гражданское законодательство предусматривает возможность признания гражданина полностью дееспособным (эмансипированным) с 16 лет, если он работает по трудовому договору или </w:t>
      </w:r>
      <w:r w:rsidRPr="001C0BBB">
        <w:rPr>
          <w:rFonts w:ascii="Times New Roman" w:eastAsia="Calibri" w:hAnsi="Times New Roman" w:cs="Times New Roman"/>
          <w:snapToGrid w:val="0"/>
          <w:sz w:val="28"/>
          <w:szCs w:val="28"/>
        </w:rPr>
        <w:lastRenderedPageBreak/>
        <w:t xml:space="preserve">занимается предпринимательской деятельностью с согласия родителей или опекунов. Эмансипация производится по решению органа опеки и попечительства с согласия обоих родителей или усыновителей либо, при отсутствии такого согласия, - по решению суда. </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Ограниченной дееспособность является по общему правилу у несовершеннолетних в возрасте от 14 до 18 лет. Они вправе совершать гражданские сделки, но только с письменного согласия родителей, усыновителей или попечителей; могут самостоятельно совершать мелкие бытовые сделки, распоряжаться своим заработком, стипендией и иными доходами, осуществлять авторские и изобретательские права, вносить вклады в кредитные учреждения и распоряжаться ими, а также по достижении 16 лет быть членами кооперативов (ст. 26 Гражданского кодекса РФ). Действующим законодательством также предусмотрена неполная, ограниченная дееспособность малолетних от 6 до 14 лет, которые могут совершать мелкие бытовые сделки. У юридических лиц и организаций правоспособность и дееспособность возникают с момента их образования.  </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2. </w:t>
      </w:r>
      <w:r w:rsidRPr="001C0BBB">
        <w:rPr>
          <w:rFonts w:ascii="Times New Roman" w:eastAsia="Calibri" w:hAnsi="Times New Roman" w:cs="Times New Roman"/>
          <w:b/>
          <w:snapToGrid w:val="0"/>
          <w:sz w:val="28"/>
          <w:szCs w:val="28"/>
        </w:rPr>
        <w:t>Объект правоотношения</w:t>
      </w:r>
      <w:r w:rsidRPr="001C0BBB">
        <w:rPr>
          <w:rFonts w:ascii="Times New Roman" w:eastAsia="Calibri" w:hAnsi="Times New Roman" w:cs="Times New Roman"/>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3. </w:t>
      </w:r>
      <w:r w:rsidRPr="001C0BBB">
        <w:rPr>
          <w:rFonts w:ascii="Times New Roman" w:eastAsia="Calibri" w:hAnsi="Times New Roman" w:cs="Times New Roman"/>
          <w:b/>
          <w:snapToGrid w:val="0"/>
          <w:sz w:val="28"/>
          <w:szCs w:val="28"/>
        </w:rPr>
        <w:t>Содержание правоотношения</w:t>
      </w:r>
      <w:r w:rsidRPr="001C0BBB">
        <w:rPr>
          <w:rFonts w:ascii="Times New Roman" w:eastAsia="Calibri" w:hAnsi="Times New Roman" w:cs="Times New Roman"/>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Это право называется субъективным, поскольку, во- 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7F79BA" w:rsidRPr="001C0BBB" w:rsidRDefault="007F79BA" w:rsidP="007F79BA">
      <w:pPr>
        <w:ind w:firstLine="426"/>
        <w:jc w:val="both"/>
        <w:rPr>
          <w:rFonts w:ascii="Times New Roman" w:eastAsia="Calibri" w:hAnsi="Times New Roman" w:cs="Times New Roman"/>
          <w:snapToGrid w:val="0"/>
          <w:sz w:val="28"/>
          <w:szCs w:val="28"/>
        </w:rPr>
      </w:pPr>
      <w:r w:rsidRPr="001C0BBB">
        <w:rPr>
          <w:rFonts w:ascii="Times New Roman" w:eastAsia="Calibri" w:hAnsi="Times New Roman" w:cs="Times New Roman"/>
          <w:b/>
          <w:snapToGrid w:val="0"/>
          <w:sz w:val="28"/>
          <w:szCs w:val="28"/>
        </w:rPr>
        <w:t>Юридическими фактами являются</w:t>
      </w:r>
      <w:r w:rsidRPr="001C0BBB">
        <w:rPr>
          <w:rFonts w:ascii="Times New Roman" w:eastAsia="Calibri" w:hAnsi="Times New Roman" w:cs="Times New Roman"/>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7F79BA" w:rsidRPr="001C0BBB" w:rsidRDefault="007F79BA" w:rsidP="007F79BA">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Виды юридических фактов: </w:t>
      </w:r>
    </w:p>
    <w:p w:rsidR="007F79BA" w:rsidRPr="001C0BBB" w:rsidRDefault="007F79BA" w:rsidP="007F79BA">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 xml:space="preserve">1. По характеру последствий: правообразующие (например, гражданско-правовые сделки, заключение трудового договора, заключение брака в соответствии с нормами семейного права, совершение преступных действий, </w:t>
      </w:r>
      <w:r w:rsidRPr="001C0BBB">
        <w:rPr>
          <w:rFonts w:ascii="Times New Roman" w:eastAsia="Calibri" w:hAnsi="Times New Roman" w:cs="Times New Roman"/>
          <w:sz w:val="28"/>
          <w:szCs w:val="28"/>
          <w:lang w:eastAsia="ru-RU"/>
        </w:rPr>
        <w:lastRenderedPageBreak/>
        <w:t>вызывающих уголовно-правовые отношения, и др.),  правоизменяющие (например, перевод на другую работу изменяет содержание трудового правоотношения между сторонами, хотя в целом правоотношение сохраняется), правопрекращающие (например, смерти человека (субъекта права), гибели вещи (объекта правоотношения);</w:t>
      </w:r>
    </w:p>
    <w:p w:rsidR="007F79BA" w:rsidRPr="001C0BBB" w:rsidRDefault="007F79BA" w:rsidP="007F79BA">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2. По волевому признаку: события-это юридически значимые факты, которые возникают независимо от воли человека (например, естественная смерть человека ведёт к возникновению правоотношений связанную с наследованием, гибель застрахованного имущества от пожара или наводнения);   действия (бездействие)- - это  такие юридические факты, наступление которых зависит от воли людей (например, составление завещания, дарение).  Действия могут быть подразделены на правомерные (не нарушающие закон) и неправомерные  (нарушающие закон). Среди правомерных действий различают: юридические поступки, то есть действия совершенные без цели породить определенные юридические последствия (например, находка чужой потерянной вещи) и - юридические акты, то есть действия, совершенные с целью породить соответствующие юридические последствия (например, заключение сделки, вынесение судом приговора).</w:t>
      </w:r>
    </w:p>
    <w:p w:rsidR="007F79BA" w:rsidRPr="001C0BBB" w:rsidRDefault="007F79BA" w:rsidP="007F79BA">
      <w:pPr>
        <w:ind w:firstLine="426"/>
        <w:jc w:val="both"/>
        <w:rPr>
          <w:rFonts w:ascii="Times New Roman" w:eastAsia="Calibri" w:hAnsi="Times New Roman" w:cs="Times New Roman"/>
          <w:sz w:val="28"/>
          <w:szCs w:val="28"/>
          <w:lang w:eastAsia="ru-RU"/>
        </w:rPr>
      </w:pPr>
      <w:r w:rsidRPr="001C0BBB">
        <w:rPr>
          <w:rFonts w:ascii="Times New Roman" w:eastAsia="Calibri" w:hAnsi="Times New Roman" w:cs="Times New Roman"/>
          <w:sz w:val="28"/>
          <w:szCs w:val="28"/>
          <w:lang w:eastAsia="ru-RU"/>
        </w:rPr>
        <w:t>3. По характеру действия во времени: факты однократного действия (например, возврат ссуды), факты-состояния (например, состояние в кровном родстве, в трудовом договоре, в браке, нетрудоспособность и т.п.) - это факты непрерывного юридического действия, которые вызывают множество правоотношений.</w:t>
      </w:r>
    </w:p>
    <w:p w:rsidR="007F79BA" w:rsidRPr="001C0BBB" w:rsidRDefault="007F79BA" w:rsidP="007F79BA">
      <w:pPr>
        <w:pStyle w:val="a3"/>
        <w:ind w:firstLine="0"/>
        <w:jc w:val="center"/>
        <w:rPr>
          <w:b/>
          <w:szCs w:val="28"/>
        </w:rPr>
      </w:pPr>
    </w:p>
    <w:p w:rsidR="007F79BA" w:rsidRPr="001C0BBB" w:rsidRDefault="007F79BA" w:rsidP="007F79BA">
      <w:pPr>
        <w:pStyle w:val="a3"/>
        <w:ind w:firstLine="0"/>
        <w:jc w:val="center"/>
        <w:rPr>
          <w:b/>
          <w:bCs/>
          <w:szCs w:val="28"/>
        </w:rPr>
      </w:pPr>
      <w:r w:rsidRPr="001C0BBB">
        <w:rPr>
          <w:b/>
          <w:szCs w:val="28"/>
        </w:rPr>
        <w:t xml:space="preserve">ЛЕКЦИЯ 2. </w:t>
      </w:r>
      <w:r w:rsidRPr="001C0BBB">
        <w:rPr>
          <w:b/>
          <w:bCs/>
          <w:szCs w:val="28"/>
        </w:rPr>
        <w:t>ГРАЖДАНСКО-ПРАВОВОЕ РЕГУЛИРОВАНИЕ ДОГОВОРА СТРОИТЕЛЬНОГО ПОДРЯДА</w:t>
      </w:r>
    </w:p>
    <w:p w:rsidR="007F79BA" w:rsidRPr="001C0BBB" w:rsidRDefault="007F79BA" w:rsidP="007F79BA">
      <w:pPr>
        <w:pStyle w:val="a3"/>
        <w:ind w:firstLine="426"/>
        <w:jc w:val="left"/>
        <w:rPr>
          <w:b/>
          <w:bCs/>
          <w:szCs w:val="28"/>
        </w:rPr>
      </w:pPr>
    </w:p>
    <w:p w:rsidR="007F79BA" w:rsidRPr="001C0BBB" w:rsidRDefault="007F79BA" w:rsidP="007F79BA">
      <w:pPr>
        <w:pStyle w:val="a3"/>
        <w:ind w:firstLine="426"/>
        <w:jc w:val="left"/>
        <w:rPr>
          <w:b/>
          <w:bCs/>
          <w:szCs w:val="28"/>
        </w:rPr>
      </w:pPr>
      <w:r w:rsidRPr="001C0BBB">
        <w:rPr>
          <w:b/>
          <w:color w:val="262626"/>
          <w:szCs w:val="28"/>
        </w:rPr>
        <w:t xml:space="preserve">      1.2.  </w:t>
      </w:r>
      <w:r w:rsidRPr="001C0BBB">
        <w:rPr>
          <w:b/>
          <w:bCs/>
          <w:szCs w:val="28"/>
        </w:rPr>
        <w:t>Понятие и признаки договора строительного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Подряд занимает значительное место среди предпринимательских договоров и относится к одному из самых древних видов договоров. Подрядные отношения были известны еще римскому праву, в котором договор подряда (locatio-conductio operis) рассматривался в качестве разновидности договора найма (locatio-conductio) вещей, работ или услуг. Подобное объединение договоров было обусловлено тем, что основным способом удовлетворения потребностей в каких-либо работах или услугах являлись действия рабов. Если для выполнения работ нанимали раба, заключался договор найма вещи, а если исполнителем являлся свободный римский гражданин - то договор подряда или найма услуг. Отсюда и пошло выделение договоров найма услуг и подряда. Различие между последними заключалось в том, что по договору подряда всегда достигался определенный экономический результат, которого не было в договоре найма услуг.</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 xml:space="preserve">        В зависимости от условий договора отношения, складывающиеся между сторонами в договоре, могли быть квалифицированы и как договор найма, и как договор купли продажи, и как договор на оказание услуг, и как договор о совместной деятельности.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В русском дореволюционном праве выделялась как особый признак договора подряда такая его черта, как выполнение «единого комплекса работ» или «предприятие» в своем особом, необычном для сложившейся практики понимании. «Предприятие» является, согласно русской правовой дореволюционной доктрине, характерным признаком договора подряда, и подразумевает «цельность производимой по договору подряда работы», «объединение всего комплекса работ общим планом самого подрядчика» и, наконец «употребление личных сил и материальных средств для определенной цели».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         Указанная черта отражена в работах советских юристов о договорах подряда, регулируемых гражданским правом. По мнению О.С.Иоффе</w:t>
      </w:r>
      <w:r w:rsidRPr="001C0BBB">
        <w:rPr>
          <w:rStyle w:val="af4"/>
          <w:rFonts w:ascii="Times New Roman" w:hAnsi="Times New Roman" w:cs="Times New Roman"/>
          <w:color w:val="262626"/>
          <w:sz w:val="28"/>
          <w:szCs w:val="28"/>
        </w:rPr>
        <w:footnoteReference w:id="1"/>
      </w:r>
      <w:r w:rsidRPr="001C0BBB">
        <w:rPr>
          <w:rFonts w:ascii="Times New Roman" w:hAnsi="Times New Roman" w:cs="Times New Roman"/>
          <w:color w:val="262626"/>
          <w:sz w:val="28"/>
          <w:szCs w:val="28"/>
        </w:rPr>
        <w:t>, подрядчик выполняет функции организатора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color w:val="262626"/>
          <w:sz w:val="28"/>
          <w:szCs w:val="28"/>
        </w:rPr>
        <w:t>В современном гражданском праве России, как и в гражданском праве других государств, основанном на римском частном праве, подряд рассматривается как самостоятельный вид договора. Характерные черты договора, происходящие из характеристики обязательства locatio-conductio римского частного права, сохраняются. Как и в римском частном праве, договор подряда сохраняет свою способность регулировать отношения в самых различных сферах гражданского оборота.</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color w:val="202020"/>
          <w:sz w:val="28"/>
          <w:szCs w:val="28"/>
        </w:rPr>
        <w:t xml:space="preserve">         Договор строительного подряда является одним из наиболее распространенных видов договора подряда на сегодняшний день. Договоры подряда на строительные работы заключаются на строительство, капитальный ремонт или реконструкцию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Правила о договоре строительного подряда могут применяться также к работам по капитальному ремонту зданий и сооружений.</w:t>
      </w:r>
    </w:p>
    <w:p w:rsidR="007F79BA" w:rsidRPr="001C0BBB" w:rsidRDefault="007F79BA" w:rsidP="007F79BA">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color w:val="202020"/>
          <w:sz w:val="28"/>
          <w:szCs w:val="28"/>
        </w:rPr>
        <w:t xml:space="preserve">         </w:t>
      </w:r>
      <w:r w:rsidRPr="001C0BBB">
        <w:rPr>
          <w:rFonts w:ascii="Times New Roman" w:hAnsi="Times New Roman" w:cs="Times New Roman"/>
          <w:b/>
          <w:color w:val="202020"/>
          <w:sz w:val="28"/>
          <w:szCs w:val="28"/>
        </w:rPr>
        <w:t xml:space="preserve">Договор строительного подряда — это гражданско-правовой договор, в силу которого одна сторона (подрядчик) обязуется в установленный договором строительного подряда срок построить по заданию другой стороны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w:t>
      </w:r>
      <w:r w:rsidRPr="001C0BBB">
        <w:rPr>
          <w:rFonts w:ascii="Times New Roman" w:hAnsi="Times New Roman" w:cs="Times New Roman"/>
          <w:b/>
          <w:color w:val="202020"/>
          <w:sz w:val="28"/>
          <w:szCs w:val="28"/>
        </w:rPr>
        <w:lastRenderedPageBreak/>
        <w:t>результат и уплатить обусловленную цену (</w:t>
      </w:r>
      <w:r w:rsidRPr="001C0BBB">
        <w:rPr>
          <w:rFonts w:ascii="Times New Roman" w:hAnsi="Times New Roman" w:cs="Times New Roman"/>
          <w:b/>
          <w:sz w:val="28"/>
          <w:szCs w:val="28"/>
        </w:rPr>
        <w:t>п.1 ст. 740 ГК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02020"/>
          <w:sz w:val="28"/>
          <w:szCs w:val="28"/>
        </w:rPr>
      </w:pPr>
      <w:r w:rsidRPr="001C0BBB">
        <w:rPr>
          <w:rFonts w:ascii="Times New Roman" w:hAnsi="Times New Roman" w:cs="Times New Roman"/>
          <w:sz w:val="28"/>
          <w:szCs w:val="28"/>
        </w:rPr>
        <w:t xml:space="preserve">        Из определения, данного законодателем, можно выделить основные признаки </w:t>
      </w:r>
      <w:r w:rsidRPr="001C0BBB">
        <w:rPr>
          <w:rFonts w:ascii="Times New Roman" w:hAnsi="Times New Roman" w:cs="Times New Roman"/>
          <w:color w:val="202020"/>
          <w:sz w:val="28"/>
          <w:szCs w:val="28"/>
        </w:rPr>
        <w:t>договора строительного подряда, он является консенсуальным, возмездным и носит взаимный характер. Основной сферой его применения является предпринимательская деятельность.</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62626"/>
          <w:sz w:val="28"/>
          <w:szCs w:val="28"/>
        </w:rPr>
      </w:pPr>
      <w:r w:rsidRPr="001C0BBB">
        <w:rPr>
          <w:rFonts w:ascii="Times New Roman" w:hAnsi="Times New Roman" w:cs="Times New Roman"/>
          <w:color w:val="262626"/>
          <w:sz w:val="28"/>
          <w:szCs w:val="28"/>
        </w:rPr>
        <w:t xml:space="preserve">    Возмездность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выполнении и сдаче, как правило, всей работы заказчику, кроме случаев, установленных законом или договором. Предметом договора строительного подряда является результат деятельности подрядчика. Им может быть объект нового строительства, в том числе построенный «под ключ»; реконструкция и техническое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(набор и обучение персонала, налаживание связей с поставщиками и др.) в течение указанного в договоре срока.</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202020"/>
          <w:sz w:val="28"/>
          <w:szCs w:val="28"/>
        </w:rPr>
      </w:pPr>
    </w:p>
    <w:p w:rsidR="007F79BA" w:rsidRPr="001C0BBB" w:rsidRDefault="007F79BA" w:rsidP="007F79BA">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b/>
          <w:sz w:val="28"/>
          <w:szCs w:val="28"/>
        </w:rPr>
        <w:t xml:space="preserve">       2.2. Предмет договора строительного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Анализ научной литературы позволяет выделить несколько подходов при определении предмета договора строительного подряда. Одной из распространенных является концепция унитарного (единого) предмета договора строительного подряда. Ее сторонники считают предметом договора строительного подряда законченный строительством и готовый к сдаче объект, результат деятельности подрядчика. В частности, А.П. Сергеев и Ю.К. Толстой</w:t>
      </w:r>
      <w:r w:rsidRPr="001C0BBB">
        <w:rPr>
          <w:rStyle w:val="af4"/>
          <w:rFonts w:ascii="Times New Roman" w:hAnsi="Times New Roman" w:cs="Times New Roman"/>
          <w:sz w:val="28"/>
          <w:szCs w:val="28"/>
        </w:rPr>
        <w:footnoteReference w:customMarkFollows="1" w:id="2"/>
        <w:t>1</w:t>
      </w:r>
      <w:r w:rsidRPr="001C0BBB">
        <w:rPr>
          <w:rFonts w:ascii="Times New Roman" w:hAnsi="Times New Roman" w:cs="Times New Roman"/>
          <w:sz w:val="28"/>
          <w:szCs w:val="28"/>
        </w:rPr>
        <w:t xml:space="preserve"> полагают, что </w:t>
      </w:r>
      <w:r w:rsidRPr="001C0BBB">
        <w:rPr>
          <w:rFonts w:ascii="Times New Roman" w:hAnsi="Times New Roman" w:cs="Times New Roman"/>
          <w:b/>
          <w:sz w:val="28"/>
          <w:szCs w:val="28"/>
        </w:rPr>
        <w:t>предметом договора строительного подряда, как и договора обычного подряда, является результат деятельности подрядчика, имеющий конкретную овеществленную форму.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рамках </w:t>
      </w:r>
      <w:r w:rsidRPr="001C0BBB">
        <w:rPr>
          <w:rFonts w:ascii="Times New Roman" w:hAnsi="Times New Roman" w:cs="Times New Roman"/>
          <w:b/>
          <w:sz w:val="28"/>
          <w:szCs w:val="28"/>
        </w:rPr>
        <w:t>второй концепции предмет договора строительного подряда представлен в виде деятельности подрядчика по возведению объекта строительства.</w:t>
      </w:r>
      <w:r w:rsidRPr="001C0BBB">
        <w:rPr>
          <w:rFonts w:ascii="Times New Roman" w:hAnsi="Times New Roman" w:cs="Times New Roman"/>
          <w:sz w:val="28"/>
          <w:szCs w:val="28"/>
        </w:rPr>
        <w:t xml:space="preserve"> Так, Е. Суханов</w:t>
      </w:r>
      <w:r w:rsidRPr="001C0BBB">
        <w:rPr>
          <w:rStyle w:val="af4"/>
          <w:rFonts w:ascii="Times New Roman" w:hAnsi="Times New Roman" w:cs="Times New Roman"/>
          <w:sz w:val="28"/>
          <w:szCs w:val="28"/>
        </w:rPr>
        <w:footnoteReference w:customMarkFollows="1" w:id="3"/>
        <w:t>2</w:t>
      </w:r>
      <w:r w:rsidRPr="001C0BBB">
        <w:rPr>
          <w:rFonts w:ascii="Times New Roman" w:hAnsi="Times New Roman" w:cs="Times New Roman"/>
          <w:sz w:val="28"/>
          <w:szCs w:val="28"/>
        </w:rPr>
        <w:t xml:space="preserve"> считает, что предмет договора строительного подряда выражается в действиях со стороны подрядчика (строительство </w:t>
      </w:r>
      <w:r w:rsidRPr="001C0BBB">
        <w:rPr>
          <w:rFonts w:ascii="Times New Roman" w:hAnsi="Times New Roman" w:cs="Times New Roman"/>
          <w:sz w:val="28"/>
          <w:szCs w:val="28"/>
        </w:rPr>
        <w:lastRenderedPageBreak/>
        <w:t>определенного объекта и передача последнего заказчику; реконструкция предприятия, здания, сооружения или иного объекта и передача результатов работ заказчику; выполнение монтажных, пусконаладочных и иных неразрывно связанных со строящимся объектом работ и передача их результатов заказчику) и действиях со стороны заказчика (создание подрядчику необходимых условий для выполнения работ; принятие объекта строительства или результатов иных строительных работ; уплата обусловленной цены за выполненные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 юридической литературе также получила широкое распространение теория двух предметов договора строительного подряда: материального, представляющего результат работ, и юридического - деятельности сторон при исполнении договора строительного подряда. Иногда предмет договора строительного подряда при отсутствии всякой аргументации вообще рассматривается в качестве отношений сторон. Так, например, Л. Грудцына и А. Спектор указывают на то, что предмет рассматриваемого договора образуют "отношения, связанные с созданием недвижимого объекта, вновь создаваемого или подлежащего улучшению".</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Можно выделить еще одно направление в рамках предмета договора строительного подряда. В соответствии с данным подходом предмет договора строительного подряда един, но включает в себя две составляющие: "процесс выполнения работ и материализованный овеществленный результат, достижение которого является конечной целью выполнения этих работ. Пока выполняется процесс работ, нет конечного результата. Как только появился конечный результат, прекращается процесс выполнения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можно говорить о том, что в доктрине гражданского права не наблюдается единства мнений по поводу решения рассматриваемого вопроса.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Предмет договора строительного подряда является существенным условием, без согласования которого договор считается незаключенным.</w:t>
      </w:r>
      <w:r w:rsidRPr="001C0BBB">
        <w:rPr>
          <w:rFonts w:ascii="Times New Roman" w:hAnsi="Times New Roman" w:cs="Times New Roman"/>
          <w:sz w:val="28"/>
          <w:szCs w:val="28"/>
        </w:rPr>
        <w:t xml:space="preserve"> Правильное определение предмета договора строительного подряда позволяет сторонам сформировать другие существенные условия, например цену, отражающую необходимые денежные затраты на строительство, поскольку предмет здесь указывает на результат работ в виде индивидуально-определенной вещи, имеющей свою стоимость. Предмет договора строительного подряда также позволяет хозяйствующим субъектам правильно определить основные технические параметры объекта строительства, и это, в свою очередь, влияет на разработку и корректирование проектной технической документации.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Предметом договора строительного подряда является результат деятельности подрядчика, имеющий конкретную овеществленную форму. Им может быть:</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-объект нового строительства, в том числе построенный «под ключ»;</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-реконструкция и техническое перевооружение действующего предприятия;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-капитальный ремонт здания или сооружения;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-монтаж технологического, энергетического и другого специального оборудования;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-выполнение пусконаладочных и иных неразрывно связанных со строящимся     объектом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прежде всего, нужно оценивать через наименование строительных работ, которые должен выполнить подрядчик. Виды работ, которые подрядчик выполняет по договору строительного подряда, могут быть согласованы в самом тексте договора или в технической документации и смете. Отсутствие таковых не является основанием для признания договора незаключенным.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Предмет договора - это то, по поводу чего заключается договор. </w:t>
      </w:r>
      <w:r w:rsidRPr="001C0BBB">
        <w:rPr>
          <w:rFonts w:ascii="Times New Roman" w:hAnsi="Times New Roman" w:cs="Times New Roman"/>
          <w:sz w:val="28"/>
          <w:szCs w:val="28"/>
        </w:rPr>
        <w:t>В предмете договора должно иметь место единое сочетание интересов контрагентов, в противном случае договора как соглашения сторон о возникновении гражданских прав и обязанностей не возникнет. В договоре строительного подряда интересы сторон направлены на выполнение работ в целях достижения определенного экономического результата. Таким результатом является вновь возведенное или реконструируемое здание (сооружение). Подрядчик заинтересован в выполнении строительных работ и сдаче результата, поскольку получает за это денежное вознаграждение, заказчик заинтересован в результате работ, так как получает экономическое удовлетворение своих интересов за счет объекта строительства.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сути, предмет договора отражает объект будущего гражданского правоотношения. Если исходить из того, что объектом подрядных правоотношений в строительстве должна признаваться работа, выполняемая подрядчиком, то следует признать, что действия подрядчика и результат этих действий являются содержанием работы.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Таким образом, предмет исполнения обязательства по договору строительного подряда образует, с одной стороны, деятельность сторон по возведению или реконструкции здания (сооружения), с другой - само здание (сооружение) как результат выполненной подрядчиком работы.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Предмет договора строительного подряда должен включать:</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-наименование объекта строительства;</w:t>
      </w:r>
    </w:p>
    <w:p w:rsidR="007F79BA" w:rsidRPr="001C0BBB" w:rsidRDefault="007F79BA" w:rsidP="007F79BA">
      <w:pPr>
        <w:widowControl w:val="0"/>
        <w:tabs>
          <w:tab w:val="left" w:pos="3840"/>
        </w:tabs>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-назначение объекта;</w:t>
      </w:r>
      <w:r w:rsidRPr="001C0BBB">
        <w:rPr>
          <w:rFonts w:ascii="Times New Roman" w:hAnsi="Times New Roman" w:cs="Times New Roman"/>
          <w:sz w:val="28"/>
          <w:szCs w:val="28"/>
        </w:rPr>
        <w:tab/>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-месторасположение объекта;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-характеристику проектной документации (кем и когда утвержден или будет утвержден проект), перечень монтажных, пусконаладочных и иных работ, неразрывно связанных со строящимся объектом, которые обязан осуществить подрядчик.</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p>
    <w:p w:rsidR="007F79BA" w:rsidRPr="001C0BBB" w:rsidRDefault="007F79BA" w:rsidP="007F79BA">
      <w:pPr>
        <w:pStyle w:val="a3"/>
        <w:ind w:firstLine="426"/>
        <w:rPr>
          <w:b/>
          <w:bCs/>
          <w:szCs w:val="28"/>
        </w:rPr>
      </w:pPr>
      <w:r w:rsidRPr="001C0BBB">
        <w:rPr>
          <w:b/>
          <w:bCs/>
          <w:szCs w:val="28"/>
        </w:rPr>
        <w:lastRenderedPageBreak/>
        <w:t>3.2. Субъекты договора строительного подряда и строительных правоотношений.</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Сторонами в договоре строительного подряда являются заказчик и подрядчик.</w:t>
      </w:r>
      <w:r w:rsidRPr="001C0BBB">
        <w:rPr>
          <w:rFonts w:ascii="Times New Roman" w:hAnsi="Times New Roman" w:cs="Times New Roman"/>
          <w:sz w:val="28"/>
          <w:szCs w:val="28"/>
        </w:rPr>
        <w:t xml:space="preserve"> В роли </w:t>
      </w:r>
      <w:r w:rsidRPr="001C0BBB">
        <w:rPr>
          <w:rFonts w:ascii="Times New Roman" w:hAnsi="Times New Roman" w:cs="Times New Roman"/>
          <w:b/>
          <w:sz w:val="28"/>
          <w:szCs w:val="28"/>
        </w:rPr>
        <w:t xml:space="preserve">заказчика </w:t>
      </w:r>
      <w:r w:rsidRPr="001C0BBB">
        <w:rPr>
          <w:rFonts w:ascii="Times New Roman" w:hAnsi="Times New Roman" w:cs="Times New Roman"/>
          <w:sz w:val="28"/>
          <w:szCs w:val="28"/>
        </w:rPr>
        <w:t xml:space="preserve">может выступать любой субъект гражданского права: </w:t>
      </w:r>
      <w:r w:rsidRPr="001C0BBB">
        <w:rPr>
          <w:rFonts w:ascii="Times New Roman" w:hAnsi="Times New Roman" w:cs="Times New Roman"/>
          <w:b/>
          <w:sz w:val="28"/>
          <w:szCs w:val="28"/>
        </w:rPr>
        <w:t>физическое или юридическое лицо, а также соответствующее публично-правовое образование в лице его уполномоченного органа.</w:t>
      </w:r>
      <w:r w:rsidRPr="001C0BBB">
        <w:rPr>
          <w:rFonts w:ascii="Times New Roman" w:hAnsi="Times New Roman" w:cs="Times New Roman"/>
          <w:sz w:val="28"/>
          <w:szCs w:val="28"/>
        </w:rPr>
        <w:t xml:space="preserve"> Эту роль может выполнять лицо, инвестирующее свои средства в строительство (инвестор) и рассчитывающее на приобретение права собственности на создаваемый объект недвижимости по окончании его строительства. В других случаях инвестор возлагает функции заказчика в договоре строительного подряда, требующие специальных знаний, умений и навыков, на специализированную организацию, которая в отношениях с подрядчиком, несмотря на то, что заключает договор строительного подряда от своего имени, по существу представляет интересы инвестора.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случаях, когда осуществление правомочий заказчика по контролю и надзору за выполнением работ по договору строительного подряда (ст. 748 ГК) невозможно без специальных познаний в области строительства, заказчик может самостоятельно (без согласия подрядчика) привлечь для этих целей инженера (инженерную организацию), заключив с ним договор о возмездном оказании соответствующих услуг. Привлеченный заказчиком инженер не только осуществляет контроль и надзор за строительством, но и принимает все необходимые решения в этой области во взаимоотношениях с подрядчиком (от имени заказчика). Что касается договора строительного подряда, то в этом случае в его тексте должны быть определены функции инженера, привлеченного заказчиком, а также последствия его действий для подрядчика (ст. 749 ГК).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качестве </w:t>
      </w:r>
      <w:r w:rsidRPr="001C0BBB">
        <w:rPr>
          <w:rFonts w:ascii="Times New Roman" w:hAnsi="Times New Roman" w:cs="Times New Roman"/>
          <w:b/>
          <w:sz w:val="28"/>
          <w:szCs w:val="28"/>
        </w:rPr>
        <w:t>подрядчика</w:t>
      </w:r>
      <w:r w:rsidRPr="001C0BBB">
        <w:rPr>
          <w:rFonts w:ascii="Times New Roman" w:hAnsi="Times New Roman" w:cs="Times New Roman"/>
          <w:sz w:val="28"/>
          <w:szCs w:val="28"/>
        </w:rPr>
        <w:t xml:space="preserve"> в договоре строительного подряда могут выступать </w:t>
      </w:r>
      <w:r w:rsidRPr="001C0BBB">
        <w:rPr>
          <w:rFonts w:ascii="Times New Roman" w:hAnsi="Times New Roman" w:cs="Times New Roman"/>
          <w:b/>
          <w:sz w:val="28"/>
          <w:szCs w:val="28"/>
        </w:rPr>
        <w:t>физические и юридические лица, обладающие необходимыми познаниями, умениями и навыками для выполнения соответствующих строительных работ.</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исполнение обязательств по договору строительного подряда связано с осуществлением подрядчиком предпринимательской деятельности, последний в случаях, предусмотренных законодательством, должен располагать лицензией, разрешающей заниматься определенными видами строительной деятельности. Например, в настоящее время в соответствии со ст. 17 Федерального закона № 128-ФЗ «О лицензировании отдельных видов деятельности» подлежат лицензированию такие виды строительной деятельности, как строительство зданий и сооружений I и II уровней ответственности по государственным стандартам (техническим регламентам); производство работ по монтажу, ремонту и обслуживанию средств обеспечения пожарной безопасности зданий и сооружений, и некоторые другие.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Вместе с тем для отношений, складывающихся в области строительного подряда, характерна сложная структура договорных связей. Весьма распространенной является ситуация, когда заказчик заключает договор строительного подряда с генеральным подрядчиком, который, в свою очередь, привлекает для исполнения своих договорных обязательств других лиц, специализирующихся на проведении определенных строительных работ - субподрядчиков. В этом случае между генеральным подрядчиком и субподрядчиками заключаются договоры строительного субподряда. При такой структуре договорных связей особенность правового положения генерального подрядчика состоит в том, что он несет ответственность перед заказчиком за все последствия неисполнения или ненадлежащего исполнения договорных обязательств субподрядчиками (п. 1 ст. 313 и ст. 403 ГК), а перед субподрядчиками - ответственность за неисполнение или ненадлежащее исполнение заказчиком своих обязательств по договору строительного подряда (ст. 706 ГК).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Возможны и иные варианты структуры договорных отношений по строительному подряду. Так, с согласия генерального подрядчика заказчиком могут быть заключены так называемые прямые договоры непосредственно с теми лицами, которые выполняют отдельные виды строительных работ. В этом случае указанные лица, выступающие в роли подрядчиков, несут ответственность за нарушение своих обязательств перед заказчиком. Не исключается также возможность заключения договора строительного подряда со множественностью лиц на стороне подрядчика (ст. 321 ГК).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Заключение и исполнение договора строительного подряда составляет один из элементов инвестиционной деятельности, участниками которой являются инвесторы - те, кто осуществляет вложение собственных, заемных или привлеченных средств в форме инвестиций и одновременно обеспечивает их целевое использование.</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Инвесторы могут</w:t>
      </w:r>
      <w:r w:rsidRPr="001C0BBB">
        <w:rPr>
          <w:rFonts w:ascii="Times New Roman" w:hAnsi="Times New Roman" w:cs="Times New Roman"/>
          <w:sz w:val="28"/>
          <w:szCs w:val="28"/>
        </w:rPr>
        <w:t xml:space="preserve"> сами, от своего имени </w:t>
      </w:r>
      <w:r w:rsidRPr="001C0BBB">
        <w:rPr>
          <w:rFonts w:ascii="Times New Roman" w:hAnsi="Times New Roman" w:cs="Times New Roman"/>
          <w:b/>
          <w:sz w:val="28"/>
          <w:szCs w:val="28"/>
        </w:rPr>
        <w:t>выступать</w:t>
      </w:r>
      <w:r w:rsidRPr="001C0BBB">
        <w:rPr>
          <w:rFonts w:ascii="Times New Roman" w:hAnsi="Times New Roman" w:cs="Times New Roman"/>
          <w:sz w:val="28"/>
          <w:szCs w:val="28"/>
        </w:rPr>
        <w:t xml:space="preserve"> в договоре строительного подряда </w:t>
      </w:r>
      <w:r w:rsidRPr="001C0BBB">
        <w:rPr>
          <w:rFonts w:ascii="Times New Roman" w:hAnsi="Times New Roman" w:cs="Times New Roman"/>
          <w:b/>
          <w:sz w:val="28"/>
          <w:szCs w:val="28"/>
        </w:rPr>
        <w:t>в качестве заказчика</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либо</w:t>
      </w:r>
      <w:r w:rsidRPr="001C0BBB">
        <w:rPr>
          <w:rFonts w:ascii="Times New Roman" w:hAnsi="Times New Roman" w:cs="Times New Roman"/>
          <w:sz w:val="28"/>
          <w:szCs w:val="28"/>
        </w:rPr>
        <w:t xml:space="preserve"> уполномочить на это в силу инвестиционного договора </w:t>
      </w:r>
      <w:r w:rsidRPr="001C0BBB">
        <w:rPr>
          <w:rFonts w:ascii="Times New Roman" w:hAnsi="Times New Roman" w:cs="Times New Roman"/>
          <w:b/>
          <w:sz w:val="28"/>
          <w:szCs w:val="28"/>
        </w:rPr>
        <w:t>иное физическое или юридическое лицо.</w:t>
      </w:r>
      <w:r w:rsidRPr="001C0BBB">
        <w:rPr>
          <w:rFonts w:ascii="Times New Roman" w:hAnsi="Times New Roman" w:cs="Times New Roman"/>
          <w:sz w:val="28"/>
          <w:szCs w:val="28"/>
        </w:rPr>
        <w:t xml:space="preserve"> В роли инвесторов могут выступать также заказчик и подрядчик по договору строительного подряда. В тех случаях, когда на стороне заказчика выступают несколько инвесторов либо в качестве соинвесторов по отношению к объекту договора строительного подряда действуют заказчик и подрядчик по этому договору, после завершения строительства возникает необходимость раздела построенного здания, сооружения или иного объекта недвижимости между инвесторами.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силу того, что построенный объект недвижимого имущества представляет собой неделимую индивидуально-определенную вещь, речь может идти лишь об определении долей в праве собственности на соответствующий объект </w:t>
      </w:r>
      <w:r w:rsidRPr="001C0BBB">
        <w:rPr>
          <w:rFonts w:ascii="Times New Roman" w:hAnsi="Times New Roman" w:cs="Times New Roman"/>
          <w:sz w:val="28"/>
          <w:szCs w:val="28"/>
        </w:rPr>
        <w:lastRenderedPageBreak/>
        <w:t xml:space="preserve">недвижимости, принадлежащих каждому из инвесторов. Исключение составляют случаи строительства многоквартирных жилых домов на основе договоров долевого участия в строительстве. В этих правоотношениях объектом долевого строительства признается жилое или нежилое помещение, которое и подлежит передаче участнику долевого строительства после ввода в эксплуатацию построенного многоквартирного жилого дома.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p>
    <w:p w:rsidR="007F79BA" w:rsidRPr="001C0BBB" w:rsidRDefault="007F79BA" w:rsidP="007F79BA">
      <w:pPr>
        <w:pStyle w:val="a3"/>
        <w:ind w:firstLine="426"/>
        <w:rPr>
          <w:b/>
          <w:bCs/>
          <w:szCs w:val="28"/>
        </w:rPr>
      </w:pPr>
      <w:r w:rsidRPr="001C0BBB">
        <w:rPr>
          <w:b/>
          <w:szCs w:val="28"/>
        </w:rPr>
        <w:t xml:space="preserve">2.4. </w:t>
      </w:r>
      <w:r w:rsidRPr="001C0BBB">
        <w:rPr>
          <w:b/>
          <w:bCs/>
          <w:szCs w:val="28"/>
        </w:rPr>
        <w:t>Форма и содержание договора строительного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со ст. 740 ГК РФ по договору строительного подряда подрядчик обязуется в установленный срок по заданию заказчика построить определенный объект либо выполнить иные строительные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соответствии с п.1 ст.708 ГК РФ </w:t>
      </w:r>
      <w:r w:rsidRPr="001C0BBB">
        <w:rPr>
          <w:rFonts w:ascii="Times New Roman" w:hAnsi="Times New Roman" w:cs="Times New Roman"/>
          <w:b/>
          <w:sz w:val="28"/>
          <w:szCs w:val="28"/>
        </w:rPr>
        <w:t>в договоре подряда указывается начальный и конечный сроки выполнения работы.</w:t>
      </w:r>
      <w:r w:rsidRPr="001C0BBB">
        <w:rPr>
          <w:rFonts w:ascii="Times New Roman" w:hAnsi="Times New Roman" w:cs="Times New Roman"/>
          <w:sz w:val="28"/>
          <w:szCs w:val="28"/>
        </w:rPr>
        <w:t xml:space="preserve"> Так как эти нормы сформулированы императивно, то при отсутствии любого из указанных сроков договор может быть признан незаключенным.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Нарушение подрядчиком сроков окончания строительных работ и превышение сметной стоимости строительства могут также служить основанием для расторжения договора. Продление сроков строительных работ может осуществляться только по соглашению сторон.</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Промежуточные сроки</w:t>
      </w:r>
      <w:r w:rsidRPr="001C0BBB">
        <w:rPr>
          <w:rFonts w:ascii="Times New Roman" w:hAnsi="Times New Roman" w:cs="Times New Roman"/>
          <w:sz w:val="28"/>
          <w:szCs w:val="28"/>
        </w:rPr>
        <w:t xml:space="preserve"> выполнения работ (сроки завершения отдельных этапов работ)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своих обязательств (особенно, если за нарушение промежуточных сроков в договоре установлены штрафные санкции).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Сроки начала и завершения работ предпочтительнее указывать непосредственно в тексте договора, а не в приложениях. Промежуточные сроки выполнения работ могут устанавливаться в календарном плане.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Начало работ по договору может быть зафиксировано конкретной датой, либо оговариваться отдельно.</w:t>
      </w:r>
      <w:r w:rsidRPr="001C0BBB">
        <w:rPr>
          <w:rFonts w:ascii="Times New Roman" w:hAnsi="Times New Roman" w:cs="Times New Roman"/>
          <w:sz w:val="28"/>
          <w:szCs w:val="28"/>
        </w:rPr>
        <w:t xml:space="preserve"> В тексте договора при необходимости специально оговариваются условия и возможность переноса даты начала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b/>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Продолжительность работ может определяться количеством дней, декад, месяцев, либо календарными датами начала и окончания.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договоре могут приводиться условия переноса даты окончания работ, однако любые изменения сроков окончания работ подлежат внесению в договор путем заключения дополнительного соглашения.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Срок передачи готового результата тесно связан с переходом права собственности и, следовательно, риском случайной гибели. До приемки работы риск случайной гибели ее результата несет подрядчик. Как только работа принята, этот риск переходит к заказчику.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Форма договора строительного подряда в большинстве случаев </w:t>
      </w:r>
      <w:r w:rsidRPr="001C0BBB">
        <w:rPr>
          <w:rFonts w:ascii="Times New Roman" w:hAnsi="Times New Roman" w:cs="Times New Roman"/>
          <w:b/>
          <w:sz w:val="28"/>
          <w:szCs w:val="28"/>
        </w:rPr>
        <w:lastRenderedPageBreak/>
        <w:t xml:space="preserve">письменная, причем договор составляется в виде единого документа, подписываемого сторонами. </w:t>
      </w:r>
      <w:r w:rsidRPr="001C0BBB">
        <w:rPr>
          <w:rFonts w:ascii="Times New Roman" w:hAnsi="Times New Roman" w:cs="Times New Roman"/>
          <w:sz w:val="28"/>
          <w:szCs w:val="28"/>
        </w:rPr>
        <w:t>Договор должен составляться с учетом включения в него подробного перечня прав и обязанностей сторон, т.к. детальная регламентация прав и обязанностей сторон по договору строительного подряда в ряде случаев существенно облегчает реализацию требований по восстановлению нарушенного права.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Цена договора</w:t>
      </w:r>
      <w:r w:rsidRPr="001C0BBB">
        <w:rPr>
          <w:rFonts w:ascii="Times New Roman" w:hAnsi="Times New Roman" w:cs="Times New Roman"/>
          <w:sz w:val="28"/>
          <w:szCs w:val="28"/>
        </w:rPr>
        <w:t>. Цена в договоре строительного подряда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Вместе с технической документацией, определяющей объем, содержание работ и другие предъявляемые к ним требования, смета образует проектно-сметную документацию, являющуюся неотъемлемым элементом договора строительного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заключается по соглашению заказчика и подрядчика или</w:t>
      </w:r>
      <w:r w:rsidRPr="001C0BBB">
        <w:rPr>
          <w:rFonts w:ascii="Times New Roman" w:hAnsi="Times New Roman" w:cs="Times New Roman"/>
          <w:color w:val="262626"/>
          <w:sz w:val="28"/>
          <w:szCs w:val="28"/>
        </w:rPr>
        <w:t xml:space="preserve">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№660-р/18-7 , а также развивающими его актами, принимаемыми субъектами РФ. При этом эти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(п.1.3. Положения). В остальных случаях заказчики могут принимать решения о проведении подрядных торгов в порядке, установленном данным Положением.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Форма договора строительного подряда в большинстве случаев письменная</w:t>
      </w:r>
      <w:r w:rsidRPr="001C0BBB">
        <w:rPr>
          <w:rFonts w:ascii="Times New Roman" w:hAnsi="Times New Roman" w:cs="Times New Roman"/>
          <w:sz w:val="28"/>
          <w:szCs w:val="28"/>
        </w:rPr>
        <w:t>, причем договор составляется в виде единого документа, подписываемого сторонами. Текст договора может быть подготовлен как заказчиком или подрядчиком, так и совместно сторонами. До подписания основного договора строительного подряда заказчик и подрядчик вправе заключить предварительный договор, определяющий взаимоотношения сторон на стадии разработки и согласования проектной документации.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считается заключенным, если между сторонами достигнуто соглашение по всем содержащимся в нем условиям и документ подписан сторонами или их уполномоченными представителями. По общему правилу с этого момента он становится обязательным для заказчика и подрядчика.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Содержание договора строительного подряда составляет права и обязанности сторон. Содержание отдельного договора строительного подряда </w:t>
      </w:r>
      <w:r w:rsidRPr="001C0BBB">
        <w:rPr>
          <w:rFonts w:ascii="Times New Roman" w:hAnsi="Times New Roman" w:cs="Times New Roman"/>
          <w:sz w:val="28"/>
          <w:szCs w:val="28"/>
        </w:rPr>
        <w:lastRenderedPageBreak/>
        <w:t xml:space="preserve">может зависеть от масштаба стройки, желаний сторон, состава субъектов договора и т.д.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bCs/>
          <w:sz w:val="28"/>
          <w:szCs w:val="28"/>
        </w:rPr>
        <w:t>Обязанности подрядчика</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Обязанностями подрядчика, вытекающие из договора строительного подряда разделяются на: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1) обязанности, связанные с соблюдением условий о предмете и качестве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2) обязанности, касающиеся сроков выполнения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3)обязанности по поводу предоставления материалов и оборудования, необходимых для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4) иные обязанности сторон, связанные с выполнением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5) обязанности по сдаче-приемке результата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подрядчик обнаружил непригодность или недоброкачественность технической документации, он обязан немедленно предупредить об этом заказчика и до получения от него указаний приостановить работу.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указанные обстоятельства в обоснование своих требований и возражений.</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Если заказчик, получивший предупреждение подрядчика, не принимает необходимых мер, то согласно ст. 716 ГК РФ подрядчик вправе отказаться от договора и потребовать возмещения убытков, причиненных его прекращением. В то же время бездействие заказчика не дает подрядчику права на продолжение работы с использованием некачественной документации.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 отношении некоторых видов подрядных работ закон установил специальные требования к качеству. Обязательность этих требований зависит от статуса подрядчика. Подрядчик, действующий с предпринимательской целью, обязан их соблюдать. Для иных подрядчиков такие требования не обязательны. При этом в обоих случаях стороны на основании п. 2 ст.721 ГК РФ не лишаются права закрепить в договоре требования к качеству более высокие, чем нормативно установленные.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установил повышенные требования к договорным условиям об ответственности подрядчика за некачественную работу.</w:t>
      </w:r>
      <w:r w:rsidRPr="001C0BBB">
        <w:rPr>
          <w:rFonts w:ascii="Times New Roman" w:hAnsi="Times New Roman" w:cs="Times New Roman"/>
          <w:sz w:val="28"/>
          <w:szCs w:val="28"/>
        </w:rPr>
        <w:t xml:space="preserve"> Общие положения об обязательствах п. 4 ст. 401 ГК РФ запрещают включать в договор условие об устранении или ограничении ответственности за умышленное нарушение обязательства; следовательно, если такое соглашение заключено, оно признается ничтожным. П. 4 ст. 723 ГК РФ устанавливает, что в договоре подряда стороны не вправе устанавливать условие об освобождении от ответственности не только за умышленное, но и за любое иное виновное нарушение условий о качестве.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     Требования, связанные с ненадлежащим качеством работы, могут быть предъявлены подрядчику при условии, что некачественность выявлена в установленный срок. Этот срок зависит от характера недостатков (явные или скрытые) и от того, установлен ли на работы гарантийный срок ст. 724 ГК РФ. Когда гарантийный срок не предусмотрен, заказчик вправе предъявить претензии по качеству при условии, что явные недостатки выявлены непосредственно при приемке работы, а скрытые - в срок, установленный законом, договором или обычаями делового оборота. Если законом, договором или обычаями делового оборота такой срок не установлен, заказчик вправе заявить о некачественности при условии, что недостатки обнаружены в разумный срок. Разумный срок должен определяться с учетом предмета подряда и характера обнаруженного недостатка.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Закон предусмотрел также ответственность подрядчика за недостатки, обнаруженные за рамками гарантийного срока.</w:t>
      </w:r>
      <w:r w:rsidRPr="001C0BBB">
        <w:rPr>
          <w:rFonts w:ascii="Times New Roman" w:hAnsi="Times New Roman" w:cs="Times New Roman"/>
          <w:sz w:val="28"/>
          <w:szCs w:val="28"/>
        </w:rPr>
        <w:t xml:space="preserve"> Имеются в виду ситуации, когда установленный договором гарантийный срок составляет менее 2 лет и недостатки обнаружены по истечении гарантийного срока, но в пределах 2 лет со дня передачи результата работы, и заказчик доказал, что недостатки возникли до передачи результата работы заказчику или по причинам, возникшим до этого момента. Согласно п. 4 ст.724 ГК РФ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установленного законом срока обнаружения дефектов,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арбитражной практики</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обязанность подрядчика по устранению дефектов сохраняется и после истечения гарантийного срока, если он установлен менее предельного срока. Предельный срок обнаружения дефектов по договорам строительного подряда в силу ст. 756 ГК РФ составляет пять лет и возможность его уменьшения законом не предусмотрена.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Для требований, предъявляемых в связи с ненадлежащим качеством подрядной работы</w:t>
      </w:r>
      <w:r w:rsidRPr="001C0BBB">
        <w:rPr>
          <w:rFonts w:ascii="Times New Roman" w:hAnsi="Times New Roman" w:cs="Times New Roman"/>
          <w:sz w:val="28"/>
          <w:szCs w:val="28"/>
        </w:rPr>
        <w:t xml:space="preserve">, установлен ст. 725 ГК РФ </w:t>
      </w:r>
      <w:r w:rsidRPr="001C0BBB">
        <w:rPr>
          <w:rFonts w:ascii="Times New Roman" w:hAnsi="Times New Roman" w:cs="Times New Roman"/>
          <w:b/>
          <w:sz w:val="28"/>
          <w:szCs w:val="28"/>
        </w:rPr>
        <w:t>сокращенный срок исковой давности - один год.</w:t>
      </w:r>
      <w:r w:rsidRPr="001C0BBB">
        <w:rPr>
          <w:rFonts w:ascii="Times New Roman" w:hAnsi="Times New Roman" w:cs="Times New Roman"/>
          <w:sz w:val="28"/>
          <w:szCs w:val="28"/>
        </w:rPr>
        <w:t xml:space="preserve"> Однако </w:t>
      </w:r>
      <w:r w:rsidRPr="001C0BBB">
        <w:rPr>
          <w:rFonts w:ascii="Times New Roman" w:hAnsi="Times New Roman" w:cs="Times New Roman"/>
          <w:b/>
          <w:sz w:val="28"/>
          <w:szCs w:val="28"/>
        </w:rPr>
        <w:t xml:space="preserve">в отношении зданий и сооружений, применяется общий 3-летний срок исковой давности, </w:t>
      </w:r>
      <w:r w:rsidRPr="001C0BBB">
        <w:rPr>
          <w:rFonts w:ascii="Times New Roman" w:hAnsi="Times New Roman" w:cs="Times New Roman"/>
          <w:sz w:val="28"/>
          <w:szCs w:val="28"/>
        </w:rPr>
        <w:t>что обусловлено повышенной значимостью и сложностью таких объектов. Поэтому 3-летний срок исковой давности должен применяться не ко всем подрядным работам в отношении зданий и сооружений, а лишь к таким, в которых присутствуют указанные признаки: значимость и сложность.</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подрядчика, касающиеся сроков выполнения работы. Если иное не установлено нормативно-правовыми актами или договором, в силу п.1 ст.708 ГК РФ </w:t>
      </w:r>
      <w:r w:rsidRPr="001C0BBB">
        <w:rPr>
          <w:rFonts w:ascii="Times New Roman" w:hAnsi="Times New Roman" w:cs="Times New Roman"/>
          <w:b/>
          <w:sz w:val="28"/>
          <w:szCs w:val="28"/>
        </w:rPr>
        <w:t xml:space="preserve">подрядчик обязан соблюдать не только конечный, но </w:t>
      </w:r>
      <w:r w:rsidRPr="001C0BBB">
        <w:rPr>
          <w:rFonts w:ascii="Times New Roman" w:hAnsi="Times New Roman" w:cs="Times New Roman"/>
          <w:b/>
          <w:sz w:val="28"/>
          <w:szCs w:val="28"/>
        </w:rPr>
        <w:lastRenderedPageBreak/>
        <w:t>также начальный и промежуточные сроки.</w:t>
      </w:r>
      <w:r w:rsidRPr="001C0BBB">
        <w:rPr>
          <w:rFonts w:ascii="Times New Roman" w:hAnsi="Times New Roman" w:cs="Times New Roman"/>
          <w:sz w:val="28"/>
          <w:szCs w:val="28"/>
        </w:rPr>
        <w:t xml:space="preserve"> Ответственность за нарушение этих сроков может выражаться в возмещении убытков или уплате неустойки.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Указанные в договоре начальный, конечный и промежуточные сроки согласно п. 2 ст. 708 ГК могут быть изменены в случаях и в порядке, предусмотренных договором. </w:t>
      </w:r>
      <w:r w:rsidRPr="001C0BBB">
        <w:rPr>
          <w:rFonts w:ascii="MS Mincho" w:eastAsia="MS Mincho" w:hAnsi="MS Mincho" w:cs="MS Mincho" w:hint="eastAsia"/>
          <w:sz w:val="28"/>
          <w:szCs w:val="28"/>
        </w:rPr>
        <w:t> </w:t>
      </w:r>
      <w:r w:rsidRPr="001C0BBB">
        <w:rPr>
          <w:rFonts w:ascii="Times New Roman" w:hAnsi="Times New Roman" w:cs="Times New Roman"/>
          <w:sz w:val="28"/>
          <w:szCs w:val="28"/>
        </w:rPr>
        <w:t>Несоблюдение подрядчиком начального или промежуточного срока дает заказчику право отказаться от принятия исполнения лишь в том случае, когда допущенная просрочка свидетельствует о явной невозможности окончания работ к установленному сроку в силу п. 3 ст. 708 ГК РФ и п. 2 ст. 715 ГК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Подрядчик-непредприниматель вправе выполнить работу досрочно, если иное не предусмотрено нормативными правовыми актами или договором. Подрядчик, действующий с предпринимательской целью, имеет право на досрочное выполнение работы, если это указано в нормативно-правовом акте или договоре.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Обязанности по поводу предоставления материалов и оборудования, необходимых для работы. В ГК РФ закреплен общий принцип: работа выполняется иждивением подрядчика, т.е. с использованием его материалов, оборудования и средств, которые он должен приобретать в сроки и на условиях, предусмотренных договором. Подрядчик, предоставивший материал и оборудование, отвечает за их качество по правилам об ответственности продавца за товары ненадлежащего качества (замена, соразмерное уменьшение цены либо безвозмездное исправление недостатков в разумный срок).</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Подрядчик несет ответственность за недоброкачественность предоставленных им материалов и оборудования даже при отсутствии своей вины (например, когда материалы или оборудование имеют скрытые дефекты).</w:t>
      </w:r>
      <w:r w:rsidRPr="001C0BBB">
        <w:rPr>
          <w:rFonts w:ascii="Times New Roman" w:hAnsi="Times New Roman" w:cs="Times New Roman"/>
          <w:sz w:val="28"/>
          <w:szCs w:val="28"/>
        </w:rPr>
        <w:t xml:space="preserve"> Подрядчик несет также ответственность за предоставление материалов и оборудования, обремененных правами третьих лиц согласно ст. 704 ГК РФ и п. 5 ст. 723 ГК РФ. Эта норма регламентирует отношения между заказчиком и подрядчиком в связи с возможными действиями третьих лиц и не касается отношений между заказчиком и третьими лицами.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Стороны вправе возложить на заказчика обязанность по обеспечению работ материалами и оборудованием.</w:t>
      </w:r>
      <w:r w:rsidRPr="001C0BBB">
        <w:rPr>
          <w:rFonts w:ascii="Times New Roman" w:hAnsi="Times New Roman" w:cs="Times New Roman"/>
          <w:sz w:val="28"/>
          <w:szCs w:val="28"/>
        </w:rPr>
        <w:t xml:space="preserve"> В этом случае в силу ст. 714 ГК РФ подрядчик отвечает только за их несохранность.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При определении ответственности подрядчика следует руководствоваться нормами о хранении. </w:t>
      </w:r>
      <w:r w:rsidRPr="001C0BBB">
        <w:rPr>
          <w:rFonts w:ascii="Times New Roman" w:hAnsi="Times New Roman" w:cs="Times New Roman"/>
          <w:b/>
          <w:sz w:val="28"/>
          <w:szCs w:val="28"/>
        </w:rPr>
        <w:t>Подрядчик должен использовать материалы и оборудование экономно и расчетливо, после окончания работы представить заказчику отчет и возвратить оборудование и неизрасходованные материалы.</w:t>
      </w:r>
      <w:r w:rsidRPr="001C0BBB">
        <w:rPr>
          <w:rFonts w:ascii="Times New Roman" w:hAnsi="Times New Roman" w:cs="Times New Roman"/>
          <w:sz w:val="28"/>
          <w:szCs w:val="28"/>
        </w:rPr>
        <w:t xml:space="preserve"> П. 1 ст. 713 ГК устанавливает, что по соглашению сторон они могут быть оставлены у подрядчика с соразмерным уменьшением цены работы. Если подрядчик обнаружил непригодность или недоброкачественность предоставленных заказчиком материалов </w:t>
      </w:r>
      <w:r w:rsidRPr="001C0BBB">
        <w:rPr>
          <w:rFonts w:ascii="Times New Roman" w:hAnsi="Times New Roman" w:cs="Times New Roman"/>
          <w:sz w:val="28"/>
          <w:szCs w:val="28"/>
        </w:rPr>
        <w:lastRenderedPageBreak/>
        <w:t xml:space="preserve">(оборудования), он обязан немедленно предупредить об этом заказчика и приостановить работу до получения от него указаний. Подрядчик, не предупредивший заказчика об этих обстоятельствах либо продолживший работу, не дождавшись ответа в установленный срок или несмотря на своевременное указание заказчика о прекращении работы, не вправе в дальнейшем ссылаться на эти обстоятельства в обоснование своих требований и возражений.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С другой стороны, если заказчик, получивший предупреждение подрядчика, не принимает необходимых мер, подрядчик вправе отказаться от договора и потребовать возмещения убытков, причиненных его прекращением. Однако бездействие заказчика не дает подрядчику права на продолжение работы с использованием некачественных материалов (оборудования). Такие понятия, как немедленное предупреждение заказчика, разумный срок для ответа, своевременное указание заказчика, должны толковаться с учетом конкретных обстоятельств сложившихся правоотношений. При всех условиях названные сроки должны пониматься как краткие, и соответствующие действия должны совершаться сторонами без задержки.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Также закон устанавливает иные обязанности подрядчика, связанные с выполнением работы. Так как подрядчик является специалист и лучше заказчика ориентируется в специфике выполняемой работы и, следовательно, может и должен принимать все необходимые меры для исключения неблагоприятных обстоятельств, которые могут возникнуть в процессе исполнения договора. В связи с этим </w:t>
      </w:r>
      <w:r w:rsidRPr="001C0BBB">
        <w:rPr>
          <w:rFonts w:ascii="Times New Roman" w:hAnsi="Times New Roman" w:cs="Times New Roman"/>
          <w:b/>
          <w:sz w:val="28"/>
          <w:szCs w:val="28"/>
        </w:rPr>
        <w:t xml:space="preserve">законодатель возложил на подрядчика обязанность немедленно предупредить заказчика о возможных неблагоприятных последствиях выполнения его указаний о способе исполнения работы, а также иных не зависящих от подрядчика обстоятельствах, грозящих годности или прочности результатов работы либо препятствующих ее своевременному завершению. </w:t>
      </w:r>
      <w:r w:rsidRPr="001C0BBB">
        <w:rPr>
          <w:rFonts w:ascii="Times New Roman" w:hAnsi="Times New Roman" w:cs="Times New Roman"/>
          <w:sz w:val="28"/>
          <w:szCs w:val="28"/>
        </w:rPr>
        <w:t>Обнаружив такие обстоятельства, согласно ст. 716 ГК РФ подрядчик должен приостановить работу и далее действовать в том же порядке, что и при обнаружении некачественности (непригодности) документации, материалов, предоставленных заказчиком.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Стадия сдачи-приемки результата работы значима также для перехода риска случайной гибели или случайного повреждения изготовленной (переработанной, обработанной) вещи.</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По общему правилу</w:t>
      </w:r>
      <w:r w:rsidRPr="001C0BBB">
        <w:rPr>
          <w:rFonts w:ascii="Times New Roman" w:hAnsi="Times New Roman" w:cs="Times New Roman"/>
          <w:sz w:val="28"/>
          <w:szCs w:val="28"/>
        </w:rPr>
        <w:t xml:space="preserve"> (если иное не предусмотрено законом или договором) указанный риск до приемки заказчиком результата работы </w:t>
      </w:r>
      <w:r w:rsidRPr="001C0BBB">
        <w:rPr>
          <w:rFonts w:ascii="Times New Roman" w:hAnsi="Times New Roman" w:cs="Times New Roman"/>
          <w:b/>
          <w:sz w:val="28"/>
          <w:szCs w:val="28"/>
        </w:rPr>
        <w:t>несет подрядчик</w:t>
      </w:r>
      <w:r w:rsidRPr="001C0BBB">
        <w:rPr>
          <w:rFonts w:ascii="Times New Roman" w:hAnsi="Times New Roman" w:cs="Times New Roman"/>
          <w:sz w:val="28"/>
          <w:szCs w:val="28"/>
        </w:rPr>
        <w:t>.</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Согласно ст. 726 ГК РФ при передаче результата работы </w:t>
      </w:r>
      <w:r w:rsidRPr="001C0BBB">
        <w:rPr>
          <w:rFonts w:ascii="Times New Roman" w:hAnsi="Times New Roman" w:cs="Times New Roman"/>
          <w:b/>
          <w:sz w:val="28"/>
          <w:szCs w:val="28"/>
        </w:rPr>
        <w:t xml:space="preserve">подрядчик также обязан предоставить заказчику информацию, касающуюся эксплуатации или иного использования предмета договора. </w:t>
      </w:r>
      <w:r w:rsidRPr="001C0BBB">
        <w:rPr>
          <w:rFonts w:ascii="Times New Roman" w:hAnsi="Times New Roman" w:cs="Times New Roman"/>
          <w:sz w:val="28"/>
          <w:szCs w:val="28"/>
        </w:rPr>
        <w:t xml:space="preserve">Данная обязанность действует в двух случаях: во-первых, если это предусмотрено </w:t>
      </w:r>
      <w:r w:rsidRPr="001C0BBB">
        <w:rPr>
          <w:rFonts w:ascii="Times New Roman" w:hAnsi="Times New Roman" w:cs="Times New Roman"/>
          <w:sz w:val="28"/>
          <w:szCs w:val="28"/>
        </w:rPr>
        <w:lastRenderedPageBreak/>
        <w:t>договором (объем информации должен соответствовать условиям договора); во-вторых, если характер информации таков, что без нее невозможно использовать результат работы по назначению (объем информации определяется характером и особенностями предмета договора).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 xml:space="preserve">      Обязанности заказчика</w:t>
      </w:r>
      <w:r w:rsidRPr="001C0BBB">
        <w:rPr>
          <w:rFonts w:ascii="Times New Roman" w:hAnsi="Times New Roman" w:cs="Times New Roman"/>
          <w:sz w:val="28"/>
          <w:szCs w:val="28"/>
        </w:rPr>
        <w:t xml:space="preserve">. Прежде всего, заказчик должен передать подрядчику необходимую техническую документацию, но в тоже время, отсутствие утвержденной в установленном порядке технической документации не является безусловным основанием для признания договора незаключенным.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Заказчик несет ответственность за качество предоставленных им материалов и оборудования. Это значит, что если результат работы не был достигнут либо достигнутый результат оказался непригодным для использования вследствие некачественности материала (оборудования), заказчик, тем не менее, обязан оплатить выполненную работу. Однако для применения данной ответственности подрядчик должен доказать, что не мог обнаружить недостатки материалов (оборудования) при их приемке. Согласно п. 2 и п.3 ст. 713 ГК РФ если указанные недостатки могли быть обнаружены, подрядчик не вправе требовать оплаты работы, некачественность которой обусловлена этими недостатками.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иметь в виду, что при неполном исполнении обязанностей заказчиком подрядчик вправе приостановить работу или отказаться от договора лишь в той части, которая соответствует непредоставленному исполнению (например, при строительстве завода подрядчик не вправе приостановить возведение стен по причине непредоставления заказчиком подлежащего монтажу оборудования). </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Необходимо обратить внимание на то, что способы защиты от нарушения заказчиком договорных обязанностей по содействию подрядчику носят ограниченный и менее жесткий характер. В отличие от нарушения обязанностей, перечисленных в ст. 719 ГК РФ (непредоставление материала, оборудования, технической документации и т.д.), невыполнение заказчиком обязанностей по содействию не дает подрядчику права приостановить работу или отказаться от договора.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Осуществляя контроль за ходом работы, заказчик не вправе вмешиваться в деятельность подрядчика, поскольку право самостоятельно организовывать работу и определять способ ее выполнения является характерной особенностью подрядных правоотношений.</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обязан в сроки и в порядке, которые предусмотрены договором, с участием подрядчика осмотреть и принять выполненную работу.</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Если в работе есть явные недостатки</w:t>
      </w:r>
      <w:r w:rsidRPr="001C0BBB">
        <w:rPr>
          <w:rFonts w:ascii="Times New Roman" w:hAnsi="Times New Roman" w:cs="Times New Roman"/>
          <w:sz w:val="28"/>
          <w:szCs w:val="28"/>
        </w:rPr>
        <w:t xml:space="preserve"> (недостатки, которые могли быть установлены при обычной приемке), он должен </w:t>
      </w:r>
      <w:r w:rsidRPr="001C0BBB">
        <w:rPr>
          <w:rFonts w:ascii="Times New Roman" w:hAnsi="Times New Roman" w:cs="Times New Roman"/>
          <w:b/>
          <w:sz w:val="28"/>
          <w:szCs w:val="28"/>
        </w:rPr>
        <w:t xml:space="preserve">в ходе приемки заявить об этом подрядчику и зафиксировать их в документе, удостоверяющем </w:t>
      </w:r>
      <w:r w:rsidRPr="001C0BBB">
        <w:rPr>
          <w:rFonts w:ascii="Times New Roman" w:hAnsi="Times New Roman" w:cs="Times New Roman"/>
          <w:b/>
          <w:sz w:val="28"/>
          <w:szCs w:val="28"/>
        </w:rPr>
        <w:lastRenderedPageBreak/>
        <w:t>приемку.</w:t>
      </w:r>
      <w:r w:rsidRPr="001C0BBB">
        <w:rPr>
          <w:rFonts w:ascii="Times New Roman" w:hAnsi="Times New Roman" w:cs="Times New Roman"/>
          <w:sz w:val="28"/>
          <w:szCs w:val="28"/>
        </w:rPr>
        <w:t xml:space="preserve"> Если иное не предусмотрено договором, невыполнение этой обязанности лишает заказчика возможности в дальнейшем ссылаться на недостатки работы.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Заказчик, обнаруживший после приемки работы скрытые недостатки (недостатки, которые не могли быть установлены при обычной приемке), в том числе такие, которые были умышленно скрыты подрядчиком, обязан известить об этом подрядчика в разумный срок после их обнаружения.</w:t>
      </w:r>
      <w:r w:rsidRPr="001C0BBB">
        <w:rPr>
          <w:rFonts w:ascii="Times New Roman" w:hAnsi="Times New Roman" w:cs="Times New Roman"/>
          <w:sz w:val="28"/>
          <w:szCs w:val="28"/>
        </w:rPr>
        <w:t xml:space="preserve"> При этом необходимо учитывать наличие гарантийного или иного срока для выявления недостатков.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При возникновении между заказчиком и подрядчиком разногласий относительно качества работы по требованию любой из сторон должна быть назначена экспертиза.</w:t>
      </w:r>
      <w:r w:rsidRPr="001C0BBB">
        <w:rPr>
          <w:rFonts w:ascii="Times New Roman" w:hAnsi="Times New Roman" w:cs="Times New Roman"/>
          <w:sz w:val="28"/>
          <w:szCs w:val="28"/>
        </w:rPr>
        <w:t xml:space="preserve"> Такая экспертиза может проводиться как в досудебном, так и в судебном порядке. Расходы на нее несет подрядчик, за исключением двух случаев: во-первых, если экспертизой установлено отсутствие нарушений со стороны подрядчика или причинной связи между его действиями и обнаруженными недостатками, расходы на экспертизу несет сторона, потребовавшая ее назначения; во-вторых, если экспертиза назначена по соглашению сторон, они несут расходы поровну.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 учитывать, что </w:t>
      </w:r>
      <w:r w:rsidRPr="001C0BBB">
        <w:rPr>
          <w:rFonts w:ascii="Times New Roman" w:hAnsi="Times New Roman" w:cs="Times New Roman"/>
          <w:b/>
          <w:sz w:val="28"/>
          <w:szCs w:val="28"/>
        </w:rPr>
        <w:t>акт сдачи-приемки не является абсолютным и безусловным доказательством выполненных работ.</w:t>
      </w:r>
      <w:r w:rsidRPr="001C0BBB">
        <w:rPr>
          <w:rFonts w:ascii="Times New Roman" w:hAnsi="Times New Roman" w:cs="Times New Roman"/>
          <w:sz w:val="28"/>
          <w:szCs w:val="28"/>
        </w:rPr>
        <w:t xml:space="preserve"> Наличие акта, подписанного заказчиком, не лишает его права в случае судебного спора предоставлять суду возражения относительно объема, качества и стоимости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 Приемка работы - обязанность заказчика.</w:t>
      </w:r>
      <w:r w:rsidRPr="001C0BBB">
        <w:rPr>
          <w:rFonts w:ascii="Times New Roman" w:hAnsi="Times New Roman" w:cs="Times New Roman"/>
          <w:sz w:val="28"/>
          <w:szCs w:val="28"/>
        </w:rPr>
        <w:t xml:space="preserve"> Если заказчик уклоняется от ее исполнения, подрядчик вправе по истечении месяца со дня, когда результат работы должен был быть передан заказчику,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в депозит на имя заказчика. Данное право может быть реализовано подрядчиком, если иное не предусмотрено договором. Кроме того, уклонение заказчика от приемки работы необходимо рассматривать как просрочку кредитора, которая согласно п. 2 ст. 406 ГК РФ дает подрядчику право на возмещение причиненных ею убытков.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По общему правилу заказчик обязан уплатить обусловленную цену после окончательной сдачи результатов работы</w:t>
      </w:r>
      <w:r w:rsidRPr="001C0BBB">
        <w:rPr>
          <w:rFonts w:ascii="Times New Roman" w:hAnsi="Times New Roman" w:cs="Times New Roman"/>
          <w:sz w:val="28"/>
          <w:szCs w:val="28"/>
        </w:rPr>
        <w:t xml:space="preserve"> (эта обязанность действует при условии, что работа выполнена качественно и в срок). Однако </w:t>
      </w:r>
      <w:r w:rsidRPr="001C0BBB">
        <w:rPr>
          <w:rFonts w:ascii="Times New Roman" w:hAnsi="Times New Roman" w:cs="Times New Roman"/>
          <w:b/>
          <w:sz w:val="28"/>
          <w:szCs w:val="28"/>
        </w:rPr>
        <w:t>стороны могут закрепить в договоре иной порядок оплаты, в частности, предусматривающий предварительную оплату или оплату отдельных этапов.</w:t>
      </w:r>
      <w:r w:rsidRPr="001C0BBB">
        <w:rPr>
          <w:rFonts w:ascii="Times New Roman" w:hAnsi="Times New Roman" w:cs="Times New Roman"/>
          <w:sz w:val="28"/>
          <w:szCs w:val="28"/>
        </w:rPr>
        <w:t xml:space="preserve"> Ст. 711 ГК РФ подрядчик вправе требовать выплаты аванса лишь в том случае, когда это указано в законе или договоре.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Неисполнение заказчиком обязанности по оплате дает подрядчику </w:t>
      </w:r>
      <w:r w:rsidRPr="001C0BBB">
        <w:rPr>
          <w:rFonts w:ascii="Times New Roman" w:hAnsi="Times New Roman" w:cs="Times New Roman"/>
          <w:b/>
          <w:sz w:val="28"/>
          <w:szCs w:val="28"/>
        </w:rPr>
        <w:lastRenderedPageBreak/>
        <w:t>право применить такую обеспечительную меру, как удержание, т.е. до уплаты заказчиком соответствующих сумм удержать результат работы, а также принадлежащие заказчику оборудование, остаток материала и иное имущество заказчика.</w:t>
      </w:r>
      <w:r w:rsidRPr="001C0BBB">
        <w:rPr>
          <w:rFonts w:ascii="Times New Roman" w:hAnsi="Times New Roman" w:cs="Times New Roman"/>
          <w:sz w:val="28"/>
          <w:szCs w:val="28"/>
        </w:rPr>
        <w:t xml:space="preserve"> Удержание регламентировано в общей части ст. 359-360 ГК РФ. Подрядчик может удерживать имущество заказчика, несмотря на то, что после того, как оно поступило во владение подрядчика, права на нее приобретены третьим лицом.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 договору строительного подряда подрядчик не обладает правом собственности на результат строительных работ (в иных разновидностях договора подряда может обладать), одновременно этот результат не является принадлежащим заказчику до момента передачи.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Сложность квалификации прав подрядчика на возводимый, реконструируемый и капитально ремонтируемый объект недвижимости связана с тем, что деятельность сторон договора носит созидательный и преобразовательный характер, что приводит к сложному набору возникающих вещно-правовых и обязательственно-правовых отношений.</w:t>
      </w:r>
    </w:p>
    <w:p w:rsidR="007F79BA" w:rsidRPr="001C0BBB" w:rsidRDefault="007F79BA" w:rsidP="007F79BA">
      <w:pPr>
        <w:widowControl w:val="0"/>
        <w:autoSpaceDE w:val="0"/>
        <w:autoSpaceDN w:val="0"/>
        <w:adjustRightInd w:val="0"/>
        <w:jc w:val="both"/>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bCs/>
          <w:sz w:val="28"/>
          <w:szCs w:val="28"/>
        </w:rPr>
        <w:t>2.5. Источники правового регулирования отношений по строительному подряду.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Поскольку договор строительного подряда представляет собой вид договора подряда, вытекающие из него обязательства субсидиарно регулируются общими положениями о договоре подряда (п. 2 ст. 702 ГК). В частности, это касается общих правил о структуре договорных связей (ст. 706 ГК); о сроках выполнения работ (ст. 708 ГК); о цене работы (смете) (ст. 709 ГК); о порядке оплаты работы (ст. 711); о правах заказчика во время выполнения работы подрядчиком (ст. 715 ГК); об ответственности подрядчика за ненадлежащее качество работы (ст. 723 ГК); о сроках обнаружения ненадлежащего качества результата работы (ст. 724 ГК) и др.</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как и все другие выделенные в гл.37 ГК РФ договоры обладает родовыми признаками подряда. Основной признак, по которому выделяется договор строительного подряда и с которым, в конечном счете, связан его специальный правовой режим, закреплен в 3 гл.37 ГК РФ - это особый характер выполняемых работ и их результата. П.2 ст.740 ГК РФ, который особо выделяет необходимый для строительных работ признак: они должны быть нераздельно связаны со строящимся объектом.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Вместе с тем наряду с ГК РФ отношения, связанные со строительным подрядом, регулируются многочисленными законодательными и иными нормативными актами об инвестиционной деятельности</w:t>
      </w:r>
      <w:r w:rsidRPr="001C0BBB">
        <w:rPr>
          <w:rFonts w:ascii="Times New Roman" w:hAnsi="Times New Roman" w:cs="Times New Roman"/>
          <w:sz w:val="28"/>
          <w:szCs w:val="28"/>
        </w:rPr>
        <w:t xml:space="preserve">, прежде всего: </w:t>
      </w:r>
      <w:r w:rsidRPr="001C0BBB">
        <w:rPr>
          <w:rFonts w:ascii="Times New Roman" w:hAnsi="Times New Roman" w:cs="Times New Roman"/>
          <w:b/>
          <w:sz w:val="28"/>
          <w:szCs w:val="28"/>
        </w:rPr>
        <w:t>Федеральным законом от 25.02.1999 г. № 39-ФЗ «Об инвестиционной деятельности в Российской Федерации, осуществляемой в форме капитальных вложений»</w:t>
      </w:r>
      <w:r w:rsidRPr="001C0BBB">
        <w:rPr>
          <w:rFonts w:ascii="Times New Roman" w:hAnsi="Times New Roman" w:cs="Times New Roman"/>
          <w:sz w:val="28"/>
          <w:szCs w:val="28"/>
        </w:rPr>
        <w:t xml:space="preserve">, основу которого </w:t>
      </w:r>
      <w:r w:rsidRPr="001C0BBB">
        <w:rPr>
          <w:rFonts w:ascii="Times New Roman" w:hAnsi="Times New Roman" w:cs="Times New Roman"/>
          <w:sz w:val="28"/>
          <w:szCs w:val="28"/>
        </w:rPr>
        <w:lastRenderedPageBreak/>
        <w:t>составляет административно-правовое регулирование отношений между государством и инвесторами. П.3 ст. 4 данного закона определяет характеристику заказчиков, как субъектов инвестиционной деятельности. Заказчики непосредственно реализуют инвестиционные проекты, то есть подыскивают подрядчиков, заключают с ними договора (контракты), контролируют исполнение. Заказчикам предоставляются инвесторами полномочия на владение, пользование и распоряжение капитальными вложениями. Объем, сроки и пределы полномочий заказчика во взаимоотношениях с подрядчиком и инвесторами должны быть предусмотрены в соответствующих договорах. В качестве общего принципа установлен запрет на вмешательство заказчика в предпринимательскую или иную деятельность подрядчика. Договором между заказчиком и подрядчиком могут быть предусмотрены изъятия из данного принципа. Инвестор (или один из инвесторов) может осуществлять полномочия заказчика самостоятельно. П. 4 ст.4 Федерального закона от 25.02.1999 г. № 39-ФЗ «Об инвестиционной деятельности в Российской Федерации, осуществляемой в форме капитальных вложений» определяет характеристику подрядчиков. Подрядчики являются непосредственными исполнителями деятельности, в которую осуществляются капитальные вложения. Отношения подрядчика и заказчика (в зависимости от лица, являющегося заказчиком) могу оформляться договором строительного подряда, государственного или муниципального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Федеральным законом от 09.07.1999 г. № 160-ФЗ «Об иностранных инвестициях в Российской Федерации», </w:t>
      </w:r>
      <w:r w:rsidRPr="001C0BBB">
        <w:rPr>
          <w:rFonts w:ascii="Times New Roman" w:hAnsi="Times New Roman" w:cs="Times New Roman"/>
          <w:sz w:val="28"/>
          <w:szCs w:val="28"/>
        </w:rPr>
        <w:t>который содержит гарантии иностранным инвесторам, в том числе в сфере капитальных вложений.</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Важное значение в регулировании отношений из договора строительного подряда имеют законодательные акты, определяющие порядок выдачи разрешений на строительство, градостроительные правила, а также технические и иные требования, предъявляемые к строительству объектов. К их числу относятся Градостроительный кодекс РФ, Федеральный закон «О техническом регулировании», </w:t>
      </w:r>
      <w:r w:rsidRPr="001C0BBB">
        <w:rPr>
          <w:rFonts w:ascii="Times New Roman" w:hAnsi="Times New Roman" w:cs="Times New Roman"/>
          <w:b/>
          <w:sz w:val="28"/>
          <w:szCs w:val="28"/>
        </w:rPr>
        <w:t>Федеральный закон от 17.11.1995 г. № 169-ФЗ «Об архитектурной деятельности в Российской Федерации».</w:t>
      </w:r>
      <w:r w:rsidRPr="001C0BBB">
        <w:rPr>
          <w:rFonts w:ascii="Times New Roman" w:hAnsi="Times New Roman" w:cs="Times New Roman"/>
          <w:sz w:val="28"/>
          <w:szCs w:val="28"/>
        </w:rPr>
        <w:t xml:space="preserve"> Содержащиеся в названных законах правила регламентируют административные отношения в области строительства, возникающие между органами государственной власти (местного самоуправления) и лицами, выступающими в роли заказчиков или подрядчиков по договорам строительного подряда.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Градостроительный кодекс РФ</w:t>
      </w:r>
      <w:r w:rsidRPr="001C0BBB">
        <w:rPr>
          <w:rFonts w:ascii="Times New Roman" w:hAnsi="Times New Roman" w:cs="Times New Roman"/>
          <w:sz w:val="28"/>
          <w:szCs w:val="28"/>
        </w:rPr>
        <w:t xml:space="preserve"> определяет порядок выдачи разрешений на строительство - документа, который удостоверяет право собственника, владельца, арендатора или пользователя объекта недвижимости осуществить застройку земельного участка, строительство, реконструкцию здания, строения и сооружения, благоустройство территории. В самом Градостроительном Кодексе РФ (ст.62) устанавливается перечень случаев, при </w:t>
      </w:r>
      <w:r w:rsidRPr="001C0BBB">
        <w:rPr>
          <w:rFonts w:ascii="Times New Roman" w:hAnsi="Times New Roman" w:cs="Times New Roman"/>
          <w:sz w:val="28"/>
          <w:szCs w:val="28"/>
        </w:rPr>
        <w:lastRenderedPageBreak/>
        <w:t>которых разрешения на строительство не требуется. В дополнение к нему такие же случаи могут устанавливать и субъекты РФ. Разрешение на строительство объектов недвижимости переходит к новому ее собственнику.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 xml:space="preserve">      Федеральным законом от 1 декабря 2007 г. № 315-ФЗ «О саморегулируемых организациях»</w:t>
      </w:r>
      <w:r w:rsidRPr="001C0BBB">
        <w:rPr>
          <w:rFonts w:ascii="Times New Roman" w:hAnsi="Times New Roman" w:cs="Times New Roman"/>
          <w:sz w:val="28"/>
          <w:szCs w:val="28"/>
        </w:rPr>
        <w:t xml:space="preserve"> установлены правовые основы для деятельности саморегулируемых организаций, представляющих собой специальный институт профессионального общественного регулирования, объединяющий лиц, занимающихся предпринимательской или иной профессиональной деятельностью.</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Федеральный закон содержит определение и квалифицирующие признаки саморегулируемой организации, устанавливает порядок ее создания и деятельности, порядок взаимоотношений между саморегулируемой организацией и ее членами, а также между саморегулируемой организацией и органами государственной власти и местного самоуправления.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Саморегулируемая организация создается по отраслевому признаку и относится к некоммерческим организациям. Саморегулируемая организация призвана создать отраслевые стандарты деятельности, не только полностью соответствующие законодательным императивам, но и, зачастую, превышающие их. Таким образом, саморегулируемые организации выполняют рыночно-регулятивную функцию, способствуют повышению качества деятельности лиц, являющихся членами таких организаций.</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Важнейшей функцией саморегулируемой организации определена защита интересов предпринимателей в их отношениях с государством. При возникновении любых конфликтов и споров между федеральным (региональным) органом исполнительной власти и участником саморегулируемой организации, противостоять государству от имени данного участника будет сама такая организация, что автоматически переводит весь процесс разбирательства конфликта в качественно иную плоскость. Индивидуальное противостояние предпринимателей государству заменяется коллективным противостоянием. Кроме того, одной из важных функций саморегулируемой организации является функция посредника при разрешении споров между членами данной организации, а также между ними и потребителями их продукции и услуг.</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Распределение рисков между сторонами договора строительного подряда регламентируется ст. 741 ГК РФ. Действие п.1 ст. 741 ГК РФ ограничивается наступлением момента приемки объекта заказчиком. Риски, связанные с последующей гибелью или повреждением объекта строительного подряда после этого момента, подчиняются, в зависимости от обстоятельств, действию соответствующих норм ст.755 ГК РФ. Правила о распределении риска </w:t>
      </w:r>
      <w:r w:rsidRPr="001C0BBB">
        <w:rPr>
          <w:rFonts w:ascii="Times New Roman" w:hAnsi="Times New Roman" w:cs="Times New Roman"/>
          <w:sz w:val="28"/>
          <w:szCs w:val="28"/>
        </w:rPr>
        <w:lastRenderedPageBreak/>
        <w:t>между сторонами, предусмотренные в п.1 ст. 741 ГК РФ, действуют независимо от того, осуществляется ли строительство из материалов заказчика, подрядчика или третьих лиц.</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Страхование рисков при осуществлении строительных работ является традиционным инструментом для удовлетворения потребности участников договора строительного подряда в оперативном возмещении ущерба, который мог быть причинен имуществу в результате действия различных причиняющих вред факторов.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742 ГК РФ охватывает два различных вида страхования: страхование имущества и страхование ответственности за причинение вреда. В первом случае на сторону договора строительного подряда может быть возложена обязанность страховать имущество по договору, заключенному в свою пользу ст.929 ГК РФ или в пользу контрагента ст.930 ГК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 втором случае отношения соответствующих сторон со страховщиком должны быть урегулированы в рамках ст.931 ГК РФ. Выбор вида страхования при заключении договора строительного подряда определяется характером интереса контрагента. Обычно интерес направлен на то, чтобы при наступлении страхового случая или самому получить соответствующую сумму, или быть свободным от несения ответственности за причиненный вред перед третьим лицом.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Техническая документация при выполнении строительных работ представляет собой набор подготовленных в соответствии с требованиями нормативных документов схем, чертежей, графиков, расчетов, а также иных документов, необходимых для выполнения подрядных строительных работ. Договором строительного подряда должны быть определены состав и содержание технической документации при условии соблюдения требований, содержащихся в нормативных документах.</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Градостроительный кодекс РФ ст.61 называет проектной документацией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зданий, сооружений и их частей, а также благоустройство их земельных участков. Разработка, финансирование, утверждение и определение порядка использования проектной документации осуществляется по инициативе заказчика и за его счет. Проектная документация, заказчиком которой, являются органы местного самоуправления утверждается ими же в установленном порядке. Проектная документация, заказчиком которой являются физические и юридические лица, утверждается заказчиком в установленном порядке.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Федеральным законом РФ от 30 декабря 2009 г. № 384-ФЗ «Технический регламент о безопасности зданий и сооружений»</w:t>
      </w:r>
      <w:r w:rsidRPr="001C0BBB">
        <w:rPr>
          <w:rFonts w:ascii="Times New Roman" w:hAnsi="Times New Roman" w:cs="Times New Roman"/>
          <w:b/>
          <w:bCs/>
          <w:sz w:val="28"/>
          <w:szCs w:val="28"/>
        </w:rPr>
        <w:t xml:space="preserve"> </w:t>
      </w:r>
      <w:r w:rsidRPr="001C0BBB">
        <w:rPr>
          <w:rFonts w:ascii="Times New Roman" w:hAnsi="Times New Roman" w:cs="Times New Roman"/>
          <w:sz w:val="28"/>
          <w:szCs w:val="28"/>
        </w:rPr>
        <w:t xml:space="preserve">определены минимально необходимые требования к зданиям и сооружениям, в т. ч. к </w:t>
      </w:r>
      <w:r w:rsidRPr="001C0BBB">
        <w:rPr>
          <w:rFonts w:ascii="Times New Roman" w:hAnsi="Times New Roman" w:cs="Times New Roman"/>
          <w:sz w:val="28"/>
          <w:szCs w:val="28"/>
        </w:rPr>
        <w:lastRenderedPageBreak/>
        <w:t>процессам их проектирования, строительства, монтажа, наладки, эксплуатации и утилизации (сноса). Эти требования распространяется на все этапы жизненного цикла здания и сооружения любого назначения (включая входящие в их состав сети и системы инженерно-технического обеспечения). Речь идет о требованиях механической, пожарной безопасности, безопасности в сложных природных и техногенных условиях, о требованиях безопасных условий проживания, пребывания и пользования, о требованиях энергоэффективности и безопасного воздействия на окружающую среду, о требованиях доступности для инвалидов.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Здания и сооружения идентифицируются по нескольким признакам. В частности, они могут быть отнесены к одному из следующих уровней ответственности: повышенный (особо опасные, технически сложные или уникальные объекты), пониженный (здания и сооружения временного назначения и вспомогательного использования), нормальный (все остальные). Идентификационные признаки должны указываться застройщиком (заказчиком) или лицом, готовящим проектную документацию.</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Предусматривается оценка соответствия объектов требованиям. Обязательная оценка может проводиться в формах строительного контроля, государственного строительного надзора, заявления о соответствии здания или сооружения проектной документации, а также требованиям данного закона, ввода объекта в эксплуатацию и др. Среди форм добровольной оценки выделяют негосударственную экспертизу результатов инженерных изысканий и проектной документации, авторский надзор, обследование зданий и сооружений и др.</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П.1 и п.3 ст. 744 ГК РФ устанавливают случаи, при которых возможно одностороннее изменение условий договора по воле и заказчика, и подрядчика.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Ограничение права заказчика без согласования с подрядчиком вносить изменения в техническую документацию является необходимым условием придания определенности в отношениях сторон договора. Если изменения технической документации приводят к увеличению сметной стоимости более лимита, установленного ст.744 ГК РФ, стороны обязаны составить дополнительную смету. Помимо оплаты дополнительных работ заказчик обязан по обоснованному требованию подрядчика рассмотреть вопрос об изменении сроков окончании работ. Подрядчик вправе требовать пересмотра сметы, если по не зависящим от него причинам стоимость работ превысила смету не менее чем на 10%. При этом следует руководствоваться положениями ст.451 ГК РФ, регулирующими отношение сторон в связи с изменением и расторжением договора при существенном изменении обстоятельств.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Обеспечение строительства материалами и оборудованием в условиях свободного рынка между сторонами осуществляется исключительно по соглашению между ними. И лишь с целью внести необходимую определенность </w:t>
      </w:r>
      <w:r w:rsidRPr="001C0BBB">
        <w:rPr>
          <w:rFonts w:ascii="Times New Roman" w:hAnsi="Times New Roman" w:cs="Times New Roman"/>
          <w:sz w:val="28"/>
          <w:szCs w:val="28"/>
        </w:rPr>
        <w:lastRenderedPageBreak/>
        <w:t>во взаимоотношения контрагентов п.1 ст.745 ГК РФ вводит диспозитивную норму. Соответствующая презумпция в пользу того, что снабжение материалами и оборудованием лежит на подрядчике, имеет значение в трех случаях:</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первый - если в договоре полностью отсутствует условие об обеспечении строительства материалами и оборудованием;</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второй - если содержащееся в договоре на этот счет условие не охватывает всего набора необходимых материалов и оборудования;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третий - если между сторонами возник преддоговорный спор по вопросу о распределении указанных обязанностей (ст. 446 ГК РФ). В последнем случае соответствующая статья, не являясь императивной нормой, все же дает определенную ориентировку суду.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 xml:space="preserve">Постановлением Правительства РФ от 27.12.1997 г. № 1636 </w:t>
      </w:r>
      <w:r w:rsidRPr="001C0BBB">
        <w:rPr>
          <w:rFonts w:ascii="Times New Roman" w:hAnsi="Times New Roman" w:cs="Times New Roman"/>
          <w:sz w:val="28"/>
          <w:szCs w:val="28"/>
        </w:rPr>
        <w:t>установлено, что новые, в т.ч. ввозимые из-за рубежа, материалы, изделия, конструкции и технологии, требования к которым не регламентированы действующими СНиПами, ГОСТами, ТУ и др., могут применяться в строительстве (в т.ч. при реконструкции, расширении, техническом перевооружении и ремонте зданий и сооружений) после подтверждения их пригодности для строительства и эксплуатации объектов на территории РФ. Одновременно указанным постановлением утверждены Правила подтверждения пригодности новых материалов, изделий, конструкций и технологий для применения в строительстве. Соответствующим документом, предъявление которого обязательно и для подрядчика, и для заказчика, служит Техническое свидетельство, выдаваемое в установленном порядке.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Императивные нормы, которые относятся к порядку оплаты работ, содержатся главным образом в актах, регулирующих выполнение подрядных работ для государственных нужд. Так, </w:t>
      </w:r>
      <w:r w:rsidRPr="001C0BBB">
        <w:rPr>
          <w:rFonts w:ascii="Times New Roman" w:hAnsi="Times New Roman" w:cs="Times New Roman"/>
          <w:b/>
          <w:sz w:val="28"/>
          <w:szCs w:val="28"/>
        </w:rPr>
        <w:t>постановлением Правительства РФ от 29 декабря 2007г. № 989</w:t>
      </w:r>
      <w:r w:rsidRPr="001C0BBB">
        <w:rPr>
          <w:rFonts w:ascii="Times New Roman" w:hAnsi="Times New Roman" w:cs="Times New Roman"/>
          <w:sz w:val="28"/>
          <w:szCs w:val="28"/>
        </w:rPr>
        <w:t xml:space="preserve"> предусмотрено авансирование в установленном размере государственным заказчиком работ, выполняемых по договорам (контрактам) подрядными организациями на стройках и объектах, которые финансируются за счет средств федерального бюджета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Положения по бухгалтерскому учету предусматривает, что в соответствии с договором расчеты между сторонами могут осуществляться в форме авансов (промежуточных платежей) за выполненные подрядчиком работы на конструктивных элементах или этапах либо после завершения всех работ на объекте строительства. При этом в бухгалтерском учете у застройщика расчеты за объекты строительства отражаются исходя из их договорной стоимости.</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Следует отметить особенности оплаты работ, выполненных подрядчиком, в случае признания договора строительного подряда ничтожной сделкой (ст.168 ГК РФ). В соответствии со ст. 167 ГК РФ при признании сделки </w:t>
      </w:r>
      <w:r w:rsidRPr="001C0BBB">
        <w:rPr>
          <w:rFonts w:ascii="Times New Roman" w:hAnsi="Times New Roman" w:cs="Times New Roman"/>
          <w:sz w:val="28"/>
          <w:szCs w:val="28"/>
        </w:rPr>
        <w:lastRenderedPageBreak/>
        <w:t>недействительной каждая из сторон обязана возвратить другой все полученное по сделке, а в случае невозможности возвратить полученное в натуре - возместить его стоимость.</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749 ГК РФ отражает международный опыт осуществления строительства. Отношения заказчика с инженером (инженерной организацией) основаны на договоре поручения, который является, в свою очередь, разновидностью договора возмездного оказания услуг, но регулируется в соответствии с п.2 ст.779 ГК РФ специальными нормами гл.49 ГК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Договор строительного подряда устанавливает обязательные для подрядчика указания инженера (инженерной организации). В этих же пределах за последствия действий инженера (инженерной организации) отвечает заказчик. Инженер в международной практике строительства - технический эксперт, в функции которого входит разрешение споров в процессе выполнения работ, выдача свидетельств об удовлетворительном завершении определенных стадий работ или всех работ, распоряжений в отношении устранения недостатков в работе. По условиям ст. 749 ГК РФ инженер является представителем заказчика и выражает его интересы.</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Сотрудничество сторон в договоре строительного подряда, связанное с устранением препятствия к надлежащему исполнению контрагентом своих обязанностей регулирует ст. 750 ГК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Ст. 751 ГК РФ регулирует обязанности подрядчика по охране окружающей среды и обеспечению безопасности строительных работ. В соответствии с </w:t>
      </w:r>
      <w:r w:rsidRPr="001C0BBB">
        <w:rPr>
          <w:rFonts w:ascii="Times New Roman" w:hAnsi="Times New Roman" w:cs="Times New Roman"/>
          <w:b/>
          <w:sz w:val="28"/>
          <w:szCs w:val="28"/>
        </w:rPr>
        <w:t xml:space="preserve">Федеральным законом от 23.11.1995 г. №174-ФЗ «Об экологической экспертизе» </w:t>
      </w:r>
      <w:r w:rsidRPr="001C0BBB">
        <w:rPr>
          <w:rFonts w:ascii="Times New Roman" w:hAnsi="Times New Roman" w:cs="Times New Roman"/>
          <w:sz w:val="28"/>
          <w:szCs w:val="28"/>
        </w:rPr>
        <w:t>обязательной экспертизе федерального уровня подлежат «технико-экономические обоснования и проекты строительства, реконструкции, расширения, технического перевооружения, консервации и ликвидации организаций и иных объектов хозяйственной деятельности и другие проекты независимо от их сметной стоимости, ведомственной принадлежности и форм собственности, существование которых может оказать воздействие на окружающую природную среду в пределах территории двух и более субъектов РФ, в т.ч. материалы по созданию гражданами или юридическими лицами РФ с участием иностранных граждан или иностранных юридических лиц организаций, объем иностранных инвестиций, в которые превышает пятьсот тысяч долларов».</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Наряду с общими, существуют специальные правила безопасности, отражающие особенности отдельных объектов. Так, </w:t>
      </w:r>
      <w:r w:rsidRPr="001C0BBB">
        <w:rPr>
          <w:rFonts w:ascii="Times New Roman" w:hAnsi="Times New Roman" w:cs="Times New Roman"/>
          <w:b/>
          <w:sz w:val="28"/>
          <w:szCs w:val="28"/>
        </w:rPr>
        <w:t>Федеральный закон от 21.07.1997 г. №117-ФЗ «О безопасности гидротехнических сооружений»</w:t>
      </w:r>
      <w:r w:rsidRPr="001C0BBB">
        <w:rPr>
          <w:rFonts w:ascii="Times New Roman" w:hAnsi="Times New Roman" w:cs="Times New Roman"/>
          <w:sz w:val="28"/>
          <w:szCs w:val="28"/>
        </w:rPr>
        <w:t xml:space="preserve"> возлагает на собственника гидротехнического сооружения и эксплуатирующую организацию обязанность обеспечить соблюдение норм и правил безопасности гидротехнических сооружений при их строительстве, вводе в эксплуатацию, эксплуатации, ремонте, реконструкции, консервации, выводе из эксплуатации и </w:t>
      </w:r>
      <w:r w:rsidRPr="001C0BBB">
        <w:rPr>
          <w:rFonts w:ascii="Times New Roman" w:hAnsi="Times New Roman" w:cs="Times New Roman"/>
          <w:sz w:val="28"/>
          <w:szCs w:val="28"/>
        </w:rPr>
        <w:lastRenderedPageBreak/>
        <w:t>ликвидации. На стадии проектирования, строительства, ввода в эксплуатацию, выводе из эксплуатации гидротехнического сооружения, а также его реконструкции, капитального ремонта, восстановления либо консервации необходимо составить декларацию безопасности, которая подлежит утверждению в органах надзора за безопасностью гидротехнических сооружений. Только после этого выдается разрешение на строительство, ввод в эксплуатацию, вывод из эксплуатации, реконструкцию, капитальный ремонт, восстановление или консервацию гидротехнических сооружений. При этом сама декларация подлежит (в т.ч. на стадии проектирования) государственной экспертизе, проводимой в установленном Правительством РФ порядке.</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При нарушении требований о безопасности руководствуются нормами гл. 59 ГК РФ</w:t>
      </w:r>
      <w:r w:rsidRPr="001C0BBB">
        <w:rPr>
          <w:rFonts w:ascii="Times New Roman" w:hAnsi="Times New Roman" w:cs="Times New Roman"/>
          <w:sz w:val="28"/>
          <w:szCs w:val="28"/>
        </w:rPr>
        <w:t>. В силу ст.1079 ГК РФ строительная и иная связанная с нею деятельность рассматриваются как создающие повышенную опасность для окружающих и ответственность в таких случаях должен нести владелец источника такой опасности. В этой роли выступает подрядчик. Как владелец источника повышенной опасности он отвечает независимо ни от своей вины, ни от того, причинен ли вред использованием строительной машины или упавшим с крыши кирпичом. В отличие от подрядчика заказчик может нести ответственность за причиненный вред лишь в порядке регресса, к тому же в виде общего правила только за свою вину.</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К последствиям консервации строительства применяются положения ст. 752 ГК РФ, которое является следствием обстоятельств, не зависящих как от заказчика, так и от подрядчика. Наиболее распространенные случаи - консервация, вызванная явлениями стихийного характера и невыделением инвестиций.</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b/>
          <w:sz w:val="28"/>
          <w:szCs w:val="28"/>
        </w:rPr>
        <w:t xml:space="preserve">        Ответственность подрядчика за качество работ регулирует ст. 754 ГК РФ</w:t>
      </w:r>
      <w:r w:rsidRPr="001C0BBB">
        <w:rPr>
          <w:rFonts w:ascii="Times New Roman" w:hAnsi="Times New Roman" w:cs="Times New Roman"/>
          <w:sz w:val="28"/>
          <w:szCs w:val="28"/>
        </w:rPr>
        <w:t xml:space="preserve"> и система нормативных документов в строительстве, которая содержит определение самой системы нормативных документов как совокупности взаимосвязанных документов, которые принимаются компетентными органами исполнительной власти и управления строительством, предприятиями и организациями для применения на всех этапах создания и эксплуатации </w:t>
      </w:r>
      <w:r w:rsidRPr="001C0BBB">
        <w:rPr>
          <w:rFonts w:ascii="Times New Roman" w:hAnsi="Times New Roman" w:cs="Times New Roman"/>
          <w:color w:val="000000" w:themeColor="text1"/>
          <w:sz w:val="28"/>
          <w:szCs w:val="28"/>
        </w:rPr>
        <w:t xml:space="preserve">строительной продукции в целях защиты прав и охраняемых законом интересов ее потребителей, общества и государства. Система включает построенные по вертикали документы. Имеются в виду федеральные нормативные документы (Строительные нормы и правила РФ, Государственные стандарты РФ в области строительства, Своды правил по проектированию и строительству, руководящие документы системы), нормативные документы субъектов РФ (территориальные строительные нормы), а также производственно-отраслевые нормативные документы (стандарты предприятий, объединений (строительного комплекса) и стандарты общественных объединений). При этом положения нормативных актов разделяются на обязательные, рекомендуемые или </w:t>
      </w:r>
      <w:r w:rsidRPr="001C0BBB">
        <w:rPr>
          <w:rFonts w:ascii="Times New Roman" w:hAnsi="Times New Roman" w:cs="Times New Roman"/>
          <w:color w:val="000000" w:themeColor="text1"/>
          <w:sz w:val="28"/>
          <w:szCs w:val="28"/>
        </w:rPr>
        <w:lastRenderedPageBreak/>
        <w:t>справочные. Специально указано, что отсутствие в договоре (контракте) ссылок на нормативные документы, которые содержат обязательные требования, не освобождает от их исполнения.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Градостроительный кодекс РФ (ст.51) возлагает на граждан и юридических лиц, осуществляющих градостроительную деятельность, обязанность соблюдать градостроительные нормативы и правила.</w:t>
      </w:r>
      <w:r w:rsidRPr="001C0BBB">
        <w:rPr>
          <w:rFonts w:ascii="Times New Roman" w:hAnsi="Times New Roman" w:cs="Times New Roman"/>
          <w:color w:val="000000" w:themeColor="text1"/>
          <w:sz w:val="28"/>
          <w:szCs w:val="28"/>
        </w:rPr>
        <w:t xml:space="preserve"> При этом федеральные градостроительные нормативы и правила включают в себя разделы о градостроительстве, содержащиеся соответственно в строительных нормах и правилах и государственных стандартах. Помимо этого действуют разработанные субъектами РФ также градостроительные нормативы и правила. В Градостроительном кодексе (ст.66) устанавливается административная ответственность за отдельные его нарушения.</w:t>
      </w:r>
    </w:p>
    <w:p w:rsidR="007F79BA" w:rsidRPr="001C0BBB" w:rsidRDefault="007F79BA" w:rsidP="007F79BA">
      <w:pPr>
        <w:widowControl w:val="0"/>
        <w:autoSpaceDE w:val="0"/>
        <w:autoSpaceDN w:val="0"/>
        <w:adjustRightInd w:val="0"/>
        <w:ind w:firstLine="426"/>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Такая же ответственность установлена и отдельными статьями КоАП РФ:</w:t>
      </w:r>
    </w:p>
    <w:p w:rsidR="007F79BA" w:rsidRPr="001C0BBB" w:rsidRDefault="007F79BA" w:rsidP="007F79BA">
      <w:pPr>
        <w:widowControl w:val="0"/>
        <w:autoSpaceDE w:val="0"/>
        <w:autoSpaceDN w:val="0"/>
        <w:adjustRightInd w:val="0"/>
        <w:ind w:firstLine="426"/>
        <w:jc w:val="both"/>
        <w:rPr>
          <w:rFonts w:ascii="Times New Roman" w:hAnsi="Times New Roman" w:cs="Times New Roman"/>
          <w:b/>
          <w:bCs/>
          <w:color w:val="000000" w:themeColor="text1"/>
          <w:sz w:val="28"/>
          <w:szCs w:val="28"/>
        </w:rPr>
      </w:pPr>
      <w:r w:rsidRPr="001C0BBB">
        <w:rPr>
          <w:rFonts w:ascii="Times New Roman" w:hAnsi="Times New Roman" w:cs="Times New Roman"/>
          <w:b/>
          <w:color w:val="000000" w:themeColor="text1"/>
          <w:sz w:val="28"/>
          <w:szCs w:val="28"/>
        </w:rPr>
        <w:t>ст. 9.4 КоАП РФ</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Cs/>
          <w:color w:val="000000" w:themeColor="text1"/>
          <w:sz w:val="28"/>
          <w:szCs w:val="28"/>
        </w:rPr>
        <w:t>нарушение обязательных требований в области строительства и применения строительных материалов (изделий);</w:t>
      </w:r>
    </w:p>
    <w:p w:rsidR="007F79BA" w:rsidRPr="001C0BBB" w:rsidRDefault="007F79BA" w:rsidP="007F79BA">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 КоАП РФ</w:t>
      </w:r>
      <w:r w:rsidRPr="001C0BBB">
        <w:rPr>
          <w:rFonts w:ascii="Times New Roman" w:hAnsi="Times New Roman" w:cs="Times New Roman"/>
          <w:bCs/>
          <w:color w:val="000000" w:themeColor="text1"/>
          <w:sz w:val="28"/>
          <w:szCs w:val="28"/>
        </w:rPr>
        <w:t xml:space="preserve">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7F79BA" w:rsidRPr="001C0BBB" w:rsidRDefault="007F79BA" w:rsidP="007F79BA">
      <w:pPr>
        <w:widowControl w:val="0"/>
        <w:autoSpaceDE w:val="0"/>
        <w:autoSpaceDN w:val="0"/>
        <w:adjustRightInd w:val="0"/>
        <w:ind w:firstLine="426"/>
        <w:jc w:val="both"/>
        <w:rPr>
          <w:rFonts w:ascii="Times New Roman" w:hAnsi="Times New Roman" w:cs="Times New Roman"/>
          <w:bCs/>
          <w:color w:val="000000" w:themeColor="text1"/>
          <w:sz w:val="28"/>
          <w:szCs w:val="28"/>
        </w:rPr>
      </w:pPr>
      <w:r w:rsidRPr="001C0BBB">
        <w:rPr>
          <w:rFonts w:ascii="Times New Roman" w:hAnsi="Times New Roman" w:cs="Times New Roman"/>
          <w:b/>
          <w:bCs/>
          <w:color w:val="000000" w:themeColor="text1"/>
          <w:sz w:val="28"/>
          <w:szCs w:val="28"/>
        </w:rPr>
        <w:t>ст. 9.5.1. КоАП РФ</w:t>
      </w:r>
      <w:r w:rsidRPr="001C0BBB">
        <w:rPr>
          <w:rFonts w:ascii="Times New Roman" w:hAnsi="Times New Roman" w:cs="Times New Roman"/>
          <w:bCs/>
          <w:color w:val="000000" w:themeColor="text1"/>
          <w:sz w:val="28"/>
          <w:szCs w:val="28"/>
        </w:rPr>
        <w:t xml:space="preserve">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b/>
          <w:sz w:val="28"/>
          <w:szCs w:val="28"/>
        </w:rPr>
        <w:t>ст. 20.4 КоАП РФ</w:t>
      </w:r>
      <w:r w:rsidRPr="001C0BBB">
        <w:rPr>
          <w:rFonts w:ascii="Times New Roman" w:hAnsi="Times New Roman" w:cs="Times New Roman"/>
          <w:sz w:val="28"/>
          <w:szCs w:val="28"/>
        </w:rPr>
        <w:t xml:space="preserve"> нарушение требований пожарной безопасности и др.</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Исходя из вышеизложенного, можно сделать общий вывод: </w:t>
      </w:r>
      <w:r w:rsidRPr="001C0BBB">
        <w:rPr>
          <w:rFonts w:ascii="Times New Roman" w:hAnsi="Times New Roman" w:cs="Times New Roman"/>
          <w:b/>
          <w:sz w:val="28"/>
          <w:szCs w:val="28"/>
        </w:rPr>
        <w:t>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w:t>
      </w:r>
      <w:r w:rsidRPr="001C0BBB">
        <w:rPr>
          <w:rFonts w:ascii="Times New Roman" w:hAnsi="Times New Roman" w:cs="Times New Roman"/>
          <w:sz w:val="28"/>
          <w:szCs w:val="28"/>
        </w:rPr>
        <w:t xml:space="preserve"> Согласно гражданскому законодательству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 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7F79BA" w:rsidRPr="001C0BBB" w:rsidRDefault="007F79BA" w:rsidP="007F79BA">
      <w:pPr>
        <w:widowControl w:val="0"/>
        <w:autoSpaceDE w:val="0"/>
        <w:autoSpaceDN w:val="0"/>
        <w:adjustRightInd w:val="0"/>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Правовые отношения в сфере строительной деятельности преимущественно регулируются общими правилами о договорах подряда и нормами параграфа 3 главы 37 ГК РФ о договоре строительного подряда.</w:t>
      </w:r>
      <w:r w:rsidRPr="001C0BBB">
        <w:rPr>
          <w:rFonts w:ascii="Times New Roman" w:hAnsi="Times New Roman" w:cs="Times New Roman"/>
          <w:sz w:val="28"/>
          <w:szCs w:val="28"/>
        </w:rPr>
        <w:t xml:space="preserve"> Кроме ГК РФ, к источникам правового регулирования отношений в сфере капитального строительства относятся и другие законодательные акты РФ. Важнейшее место среди них занимают федеральные законы РФ. Правовые </w:t>
      </w:r>
      <w:r w:rsidRPr="001C0BBB">
        <w:rPr>
          <w:rFonts w:ascii="Times New Roman" w:hAnsi="Times New Roman" w:cs="Times New Roman"/>
          <w:sz w:val="28"/>
          <w:szCs w:val="28"/>
        </w:rPr>
        <w:lastRenderedPageBreak/>
        <w:t>положения законов развиты в подзаконных актах, утвержденных указами Президента РФ, постановлениями Правительства РФ, министерствами и иными федеральными органами исполнительной власти РФ. Наряду с законами и подзаконными актами, утвержденными на федеральном уровне, в области организации строительных работ действует немало актов, принятых субъектами РФ. Особенностью строительной деятельности является то, что при правовом регулировании договора строительного подряда применяется большое количество строительных норм и правил (СниПов), стандартов и технических условий, различных инструкций и положений, принимаемых уполномоченными государственными органами. Многие из действующих норм и правил данной категории были утверждены еще союзными ведомствами. В настоящее время идет постепенный процесс их обновления, обусловленный как научно-техническим прогрессом, так и повышением требований к качеству и безопасности объектов строительства.</w:t>
      </w:r>
    </w:p>
    <w:p w:rsidR="007F79BA" w:rsidRPr="001C0BBB" w:rsidRDefault="007F79BA" w:rsidP="007F79BA">
      <w:pPr>
        <w:widowControl w:val="0"/>
        <w:autoSpaceDE w:val="0"/>
        <w:autoSpaceDN w:val="0"/>
        <w:adjustRightInd w:val="0"/>
        <w:ind w:firstLine="426"/>
        <w:jc w:val="center"/>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426"/>
        <w:jc w:val="center"/>
        <w:rPr>
          <w:rFonts w:ascii="Times New Roman" w:hAnsi="Times New Roman" w:cs="Times New Roman"/>
          <w:sz w:val="28"/>
          <w:szCs w:val="28"/>
        </w:rPr>
      </w:pPr>
    </w:p>
    <w:p w:rsidR="007F79BA" w:rsidRPr="001C0BBB" w:rsidRDefault="007F79BA" w:rsidP="007F79BA">
      <w:pPr>
        <w:ind w:firstLine="426"/>
        <w:jc w:val="center"/>
        <w:rPr>
          <w:rFonts w:ascii="Times New Roman" w:hAnsi="Times New Roman" w:cs="Times New Roman"/>
          <w:b/>
          <w:sz w:val="28"/>
          <w:szCs w:val="28"/>
        </w:rPr>
      </w:pPr>
      <w:r w:rsidRPr="001C0BBB">
        <w:rPr>
          <w:rFonts w:ascii="Times New Roman" w:hAnsi="Times New Roman" w:cs="Times New Roman"/>
          <w:b/>
          <w:sz w:val="28"/>
          <w:szCs w:val="28"/>
        </w:rPr>
        <w:t>ЛЕКЦИЯ 3. ПРАВОВОЕ РЕГУЛИРОВАНИЕ ТРУДОВЫХ ОТНОШЕНИЙ В СТРОИТЕЛЬСТВЕ.</w:t>
      </w:r>
    </w:p>
    <w:p w:rsidR="007F79BA" w:rsidRPr="001C0BBB" w:rsidRDefault="007F79BA" w:rsidP="007F79BA">
      <w:pPr>
        <w:ind w:firstLine="426"/>
        <w:jc w:val="center"/>
        <w:rPr>
          <w:rFonts w:ascii="Times New Roman" w:hAnsi="Times New Roman" w:cs="Times New Roman"/>
          <w:b/>
          <w:sz w:val="28"/>
          <w:szCs w:val="28"/>
        </w:rPr>
      </w:pPr>
    </w:p>
    <w:p w:rsidR="007F79BA" w:rsidRPr="001C0BBB" w:rsidRDefault="007F79BA" w:rsidP="007F79BA">
      <w:pPr>
        <w:ind w:firstLine="426"/>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1.3 Правовое регулирование трудовых отношений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sz w:val="28"/>
          <w:szCs w:val="28"/>
        </w:rPr>
        <w:t>В соответствии с международным правом и с Конституцией РФ в ст. 2 ТК РФ установлены</w:t>
      </w:r>
      <w:r w:rsidRPr="001C0BBB">
        <w:rPr>
          <w:rFonts w:ascii="Times New Roman" w:hAnsi="Times New Roman" w:cs="Times New Roman"/>
          <w:i/>
          <w:iCs/>
          <w:sz w:val="28"/>
          <w:szCs w:val="28"/>
        </w:rPr>
        <w:t xml:space="preserve"> основные принципы </w:t>
      </w:r>
      <w:r w:rsidRPr="001C0BBB">
        <w:rPr>
          <w:rFonts w:ascii="Times New Roman" w:hAnsi="Times New Roman" w:cs="Times New Roman"/>
          <w:sz w:val="28"/>
          <w:szCs w:val="28"/>
        </w:rPr>
        <w:t>правового регулирования трудовых отношений и иных непосредственно связанных с ними отношений: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свобода труда, включая право на </w:t>
      </w:r>
      <w:hyperlink r:id="rId11" w:history="1">
        <w:r w:rsidRPr="001C0BBB">
          <w:rPr>
            <w:rFonts w:ascii="Times New Roman" w:hAnsi="Times New Roman" w:cs="Times New Roman"/>
            <w:i/>
            <w:iCs/>
            <w:color w:val="000000" w:themeColor="text1"/>
            <w:sz w:val="28"/>
            <w:szCs w:val="28"/>
          </w:rPr>
          <w:t>труд</w:t>
        </w:r>
      </w:hyperlink>
      <w:r w:rsidRPr="001C0BBB">
        <w:rPr>
          <w:rFonts w:ascii="Times New Roman" w:hAnsi="Times New Roman" w:cs="Times New Roman"/>
          <w:color w:val="000000" w:themeColor="text1"/>
          <w:sz w:val="28"/>
          <w:szCs w:val="28"/>
        </w:rPr>
        <w:t>,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запрещение </w:t>
      </w:r>
      <w:r w:rsidRPr="001C0BBB">
        <w:rPr>
          <w:rFonts w:ascii="Times New Roman" w:hAnsi="Times New Roman" w:cs="Times New Roman"/>
          <w:i/>
          <w:iCs/>
          <w:color w:val="000000" w:themeColor="text1"/>
          <w:sz w:val="28"/>
          <w:szCs w:val="28"/>
        </w:rPr>
        <w:t>принудительного труда</w:t>
      </w:r>
      <w:r w:rsidRPr="001C0BBB">
        <w:rPr>
          <w:rFonts w:ascii="Times New Roman" w:hAnsi="Times New Roman" w:cs="Times New Roman"/>
          <w:color w:val="000000" w:themeColor="text1"/>
          <w:sz w:val="28"/>
          <w:szCs w:val="28"/>
        </w:rPr>
        <w:t xml:space="preserve"> и </w:t>
      </w:r>
      <w:r w:rsidRPr="001C0BBB">
        <w:rPr>
          <w:rFonts w:ascii="Times New Roman" w:hAnsi="Times New Roman" w:cs="Times New Roman"/>
          <w:i/>
          <w:iCs/>
          <w:color w:val="000000" w:themeColor="text1"/>
          <w:sz w:val="28"/>
          <w:szCs w:val="28"/>
        </w:rPr>
        <w:t>дискриминации</w:t>
      </w:r>
      <w:r w:rsidRPr="001C0BBB">
        <w:rPr>
          <w:rFonts w:ascii="Times New Roman" w:hAnsi="Times New Roman" w:cs="Times New Roman"/>
          <w:color w:val="000000" w:themeColor="text1"/>
          <w:sz w:val="28"/>
          <w:szCs w:val="28"/>
        </w:rPr>
        <w:t xml:space="preserve"> в сфере труда;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защита от безработицы и содействие в трудоустройстве;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каждого </w:t>
      </w:r>
      <w:r w:rsidRPr="001C0BBB">
        <w:rPr>
          <w:rFonts w:ascii="Times New Roman" w:hAnsi="Times New Roman" w:cs="Times New Roman"/>
          <w:i/>
          <w:iCs/>
          <w:color w:val="000000" w:themeColor="text1"/>
          <w:sz w:val="28"/>
          <w:szCs w:val="28"/>
        </w:rPr>
        <w:t>работника</w:t>
      </w:r>
      <w:r w:rsidRPr="001C0BBB">
        <w:rPr>
          <w:rFonts w:ascii="Times New Roman" w:hAnsi="Times New Roman" w:cs="Times New Roman"/>
          <w:color w:val="000000" w:themeColor="text1"/>
          <w:sz w:val="28"/>
          <w:szCs w:val="28"/>
        </w:rPr>
        <w:t xml:space="preserve"> на справедливые </w:t>
      </w:r>
      <w:hyperlink r:id="rId12" w:history="1">
        <w:r w:rsidRPr="001C0BBB">
          <w:rPr>
            <w:rFonts w:ascii="Times New Roman" w:hAnsi="Times New Roman" w:cs="Times New Roman"/>
            <w:i/>
            <w:iCs/>
            <w:color w:val="000000" w:themeColor="text1"/>
            <w:sz w:val="28"/>
            <w:szCs w:val="28"/>
          </w:rPr>
          <w:t>условия труда</w:t>
        </w:r>
      </w:hyperlink>
      <w:r w:rsidRPr="001C0BBB">
        <w:rPr>
          <w:rFonts w:ascii="Times New Roman" w:hAnsi="Times New Roman" w:cs="Times New Roman"/>
          <w:color w:val="000000" w:themeColor="text1"/>
          <w:sz w:val="28"/>
          <w:szCs w:val="28"/>
        </w:rPr>
        <w:t xml:space="preserve">, в т. ч. на условия труда, отвечающие требованиям </w:t>
      </w:r>
      <w:r w:rsidRPr="001C0BBB">
        <w:rPr>
          <w:rFonts w:ascii="Times New Roman" w:hAnsi="Times New Roman" w:cs="Times New Roman"/>
          <w:i/>
          <w:iCs/>
          <w:color w:val="000000" w:themeColor="text1"/>
          <w:sz w:val="28"/>
          <w:szCs w:val="28"/>
        </w:rPr>
        <w:t>безопасности</w:t>
      </w:r>
      <w:r w:rsidRPr="001C0BBB">
        <w:rPr>
          <w:rFonts w:ascii="Times New Roman" w:hAnsi="Times New Roman" w:cs="Times New Roman"/>
          <w:color w:val="000000" w:themeColor="text1"/>
          <w:sz w:val="28"/>
          <w:szCs w:val="28"/>
        </w:rPr>
        <w:t xml:space="preserve"> и гигиены;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обеспечение права на отдых, включая ограничение </w:t>
      </w:r>
      <w:r w:rsidRPr="001C0BBB">
        <w:rPr>
          <w:rFonts w:ascii="Times New Roman" w:hAnsi="Times New Roman" w:cs="Times New Roman"/>
          <w:i/>
          <w:iCs/>
          <w:color w:val="000000" w:themeColor="text1"/>
          <w:sz w:val="28"/>
          <w:szCs w:val="28"/>
        </w:rPr>
        <w:t>рабочего времени</w:t>
      </w:r>
      <w:r w:rsidRPr="001C0BBB">
        <w:rPr>
          <w:rFonts w:ascii="Times New Roman" w:hAnsi="Times New Roman" w:cs="Times New Roman"/>
          <w:color w:val="000000" w:themeColor="text1"/>
          <w:sz w:val="28"/>
          <w:szCs w:val="28"/>
        </w:rPr>
        <w:t>, предоставление ежедневного отдыха, выходных и нерабочих праздничных дней, оплачиваемого ежегодного отпуска;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равенство прав и возможностей работников;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каждого работника на своевременную и в полном размере выплату справедливой заработной платы не ниже установленного федеральным законом </w:t>
      </w:r>
      <w:r w:rsidRPr="001C0BBB">
        <w:rPr>
          <w:rFonts w:ascii="Times New Roman" w:hAnsi="Times New Roman" w:cs="Times New Roman"/>
          <w:i/>
          <w:iCs/>
          <w:sz w:val="28"/>
          <w:szCs w:val="28"/>
        </w:rPr>
        <w:t>минимального размера оплаты труда</w:t>
      </w:r>
      <w:r w:rsidRPr="001C0BBB">
        <w:rPr>
          <w:rFonts w:ascii="Times New Roman" w:hAnsi="Times New Roman" w:cs="Times New Roman"/>
          <w:sz w:val="28"/>
          <w:szCs w:val="28"/>
        </w:rPr>
        <w:t>;</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сочетание государственного и договорного регулирования трудовых отношений;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w:t>
      </w:r>
      <w:hyperlink r:id="rId13" w:history="1">
        <w:r w:rsidRPr="001C0BBB">
          <w:rPr>
            <w:rFonts w:ascii="Times New Roman" w:hAnsi="Times New Roman" w:cs="Times New Roman"/>
            <w:i/>
            <w:iCs/>
            <w:color w:val="000000" w:themeColor="text1"/>
            <w:sz w:val="28"/>
            <w:szCs w:val="28"/>
          </w:rPr>
          <w:t>обязательное социальное страхование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работников;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обязательное </w:t>
      </w:r>
      <w:hyperlink r:id="rId14" w:history="1">
        <w:r w:rsidRPr="001C0BBB">
          <w:rPr>
            <w:rFonts w:ascii="Times New Roman" w:hAnsi="Times New Roman" w:cs="Times New Roman"/>
            <w:i/>
            <w:iCs/>
            <w:color w:val="000000" w:themeColor="text1"/>
            <w:sz w:val="28"/>
            <w:szCs w:val="28"/>
          </w:rPr>
          <w:t>возмещение вреда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sz w:val="28"/>
          <w:szCs w:val="28"/>
        </w:rPr>
        <w:t xml:space="preserve">причиненного работнику в связи с </w:t>
      </w:r>
      <w:r w:rsidRPr="001C0BBB">
        <w:rPr>
          <w:rFonts w:ascii="Times New Roman" w:hAnsi="Times New Roman" w:cs="Times New Roman"/>
          <w:sz w:val="28"/>
          <w:szCs w:val="28"/>
        </w:rPr>
        <w:lastRenderedPageBreak/>
        <w:t>исполнением им трудовых обязанностей;</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обеспечение права каждого на защиту государством его трудовых прав и свобод, в т. ч. включая судебную защиту;</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на разрешение индивидуальных и коллективных </w:t>
      </w:r>
      <w:r w:rsidRPr="001C0BBB">
        <w:rPr>
          <w:rFonts w:ascii="Times New Roman" w:hAnsi="Times New Roman" w:cs="Times New Roman"/>
          <w:i/>
          <w:iCs/>
          <w:sz w:val="28"/>
          <w:szCs w:val="28"/>
        </w:rPr>
        <w:t>трудовых споров</w:t>
      </w:r>
      <w:r w:rsidRPr="001C0BBB">
        <w:rPr>
          <w:rFonts w:ascii="Times New Roman" w:hAnsi="Times New Roman" w:cs="Times New Roman"/>
          <w:sz w:val="28"/>
          <w:szCs w:val="28"/>
        </w:rPr>
        <w:t xml:space="preserve">, а также права на </w:t>
      </w:r>
      <w:r w:rsidRPr="001C0BBB">
        <w:rPr>
          <w:rFonts w:ascii="Times New Roman" w:hAnsi="Times New Roman" w:cs="Times New Roman"/>
          <w:i/>
          <w:iCs/>
          <w:sz w:val="28"/>
          <w:szCs w:val="28"/>
        </w:rPr>
        <w:t>забастовку</w:t>
      </w:r>
      <w:r w:rsidRPr="001C0BBB">
        <w:rPr>
          <w:rFonts w:ascii="Times New Roman" w:hAnsi="Times New Roman" w:cs="Times New Roman"/>
          <w:sz w:val="28"/>
          <w:szCs w:val="28"/>
        </w:rPr>
        <w:t>;</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обязательность сторон </w:t>
      </w:r>
      <w:r w:rsidRPr="001C0BBB">
        <w:rPr>
          <w:rFonts w:ascii="Times New Roman" w:hAnsi="Times New Roman" w:cs="Times New Roman"/>
          <w:i/>
          <w:iCs/>
          <w:sz w:val="28"/>
          <w:szCs w:val="28"/>
        </w:rPr>
        <w:t>трудового договора</w:t>
      </w:r>
      <w:r w:rsidRPr="001C0BBB">
        <w:rPr>
          <w:rFonts w:ascii="Times New Roman" w:hAnsi="Times New Roman" w:cs="Times New Roman"/>
          <w:sz w:val="28"/>
          <w:szCs w:val="28"/>
        </w:rPr>
        <w:t xml:space="preserve"> соблюдать условия заключенного договора;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обеспечение права работников на защиту своего достоинства в период </w:t>
      </w:r>
      <w:r w:rsidRPr="001C0BBB">
        <w:rPr>
          <w:rFonts w:ascii="Times New Roman" w:hAnsi="Times New Roman" w:cs="Times New Roman"/>
          <w:i/>
          <w:iCs/>
          <w:sz w:val="28"/>
          <w:szCs w:val="28"/>
        </w:rPr>
        <w:t>трудовой деятельности</w:t>
      </w:r>
      <w:r w:rsidRPr="001C0BBB">
        <w:rPr>
          <w:rFonts w:ascii="Times New Roman" w:hAnsi="Times New Roman" w:cs="Times New Roman"/>
          <w:sz w:val="28"/>
          <w:szCs w:val="28"/>
        </w:rPr>
        <w:t>.</w:t>
      </w:r>
    </w:p>
    <w:p w:rsidR="007F79BA" w:rsidRPr="001C0BBB" w:rsidRDefault="007F79BA" w:rsidP="007F79BA">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 </w:t>
      </w:r>
      <w:r w:rsidRPr="001C0BBB">
        <w:rPr>
          <w:rFonts w:ascii="Times New Roman" w:hAnsi="Times New Roman" w:cs="Times New Roman"/>
          <w:i/>
          <w:iCs/>
          <w:sz w:val="28"/>
          <w:szCs w:val="28"/>
        </w:rPr>
        <w:t>трудовым законодательством</w:t>
      </w:r>
      <w:r w:rsidRPr="001C0BBB">
        <w:rPr>
          <w:rFonts w:ascii="Times New Roman" w:hAnsi="Times New Roman" w:cs="Times New Roman"/>
          <w:sz w:val="28"/>
          <w:szCs w:val="28"/>
        </w:rPr>
        <w:t xml:space="preserve"> регулирование трудовых отношений и иных непосредственно связанных с ними отношений может осуществляться работниками и </w:t>
      </w:r>
      <w:r w:rsidRPr="001C0BBB">
        <w:rPr>
          <w:rFonts w:ascii="Times New Roman" w:hAnsi="Times New Roman" w:cs="Times New Roman"/>
          <w:i/>
          <w:iCs/>
          <w:sz w:val="28"/>
          <w:szCs w:val="28"/>
        </w:rPr>
        <w:t>работодателями</w:t>
      </w:r>
      <w:r w:rsidRPr="001C0BBB">
        <w:rPr>
          <w:rFonts w:ascii="Times New Roman" w:hAnsi="Times New Roman" w:cs="Times New Roman"/>
          <w:sz w:val="28"/>
          <w:szCs w:val="28"/>
        </w:rPr>
        <w:t xml:space="preserve"> путем заключения и изменения </w:t>
      </w:r>
      <w:r w:rsidRPr="001C0BBB">
        <w:rPr>
          <w:rFonts w:ascii="Times New Roman" w:hAnsi="Times New Roman" w:cs="Times New Roman"/>
          <w:i/>
          <w:iCs/>
          <w:sz w:val="28"/>
          <w:szCs w:val="28"/>
        </w:rPr>
        <w:t>коллективных договоров</w:t>
      </w:r>
      <w:r w:rsidRPr="001C0BBB">
        <w:rPr>
          <w:rFonts w:ascii="Times New Roman" w:hAnsi="Times New Roman" w:cs="Times New Roman"/>
          <w:sz w:val="28"/>
          <w:szCs w:val="28"/>
        </w:rPr>
        <w:t xml:space="preserve">, </w:t>
      </w:r>
      <w:r w:rsidRPr="001C0BBB">
        <w:rPr>
          <w:rFonts w:ascii="Times New Roman" w:hAnsi="Times New Roman" w:cs="Times New Roman"/>
          <w:i/>
          <w:iCs/>
          <w:sz w:val="28"/>
          <w:szCs w:val="28"/>
        </w:rPr>
        <w:t>соглашений</w:t>
      </w:r>
      <w:r w:rsidRPr="001C0BBB">
        <w:rPr>
          <w:rFonts w:ascii="Times New Roman" w:hAnsi="Times New Roman" w:cs="Times New Roman"/>
          <w:sz w:val="28"/>
          <w:szCs w:val="28"/>
        </w:rPr>
        <w:t>, трудовых договоров. При этом коллективные договоры, соглашения, а также трудовые договоры не могут содержать условий, снижающих уровень прав и гарантий работников, установленный трудовым законодательством. Если такие условия включены в коллективный договор, соглашение или трудовой договор, то они не могут применяться (ст. 9 ТК РФ).</w:t>
      </w:r>
    </w:p>
    <w:p w:rsidR="007F79BA" w:rsidRPr="001C0BBB" w:rsidRDefault="007F79BA" w:rsidP="007F79BA">
      <w:pPr>
        <w:ind w:firstLine="567"/>
        <w:jc w:val="both"/>
        <w:rPr>
          <w:rFonts w:ascii="Times New Roman" w:hAnsi="Times New Roman" w:cs="Times New Roman"/>
          <w:b/>
          <w:sz w:val="28"/>
          <w:szCs w:val="28"/>
        </w:rPr>
      </w:pPr>
    </w:p>
    <w:p w:rsidR="007F79BA" w:rsidRPr="001C0BBB" w:rsidRDefault="007F79BA" w:rsidP="007F79BA">
      <w:pPr>
        <w:tabs>
          <w:tab w:val="left" w:pos="1260"/>
        </w:tabs>
        <w:ind w:left="360"/>
        <w:jc w:val="both"/>
        <w:rPr>
          <w:rFonts w:ascii="Times New Roman" w:hAnsi="Times New Roman" w:cs="Times New Roman"/>
          <w:b/>
          <w:sz w:val="28"/>
          <w:szCs w:val="28"/>
        </w:rPr>
      </w:pPr>
      <w:r w:rsidRPr="001C0BBB">
        <w:rPr>
          <w:rFonts w:ascii="Times New Roman" w:hAnsi="Times New Roman" w:cs="Times New Roman"/>
          <w:b/>
          <w:sz w:val="28"/>
          <w:szCs w:val="28"/>
        </w:rPr>
        <w:t>2.3. Социальное партнерство в сфере труда</w:t>
      </w:r>
    </w:p>
    <w:p w:rsidR="007F79BA" w:rsidRPr="001C0BBB" w:rsidRDefault="007F79BA" w:rsidP="007F79BA">
      <w:pPr>
        <w:tabs>
          <w:tab w:val="left" w:pos="1260"/>
        </w:tabs>
        <w:ind w:firstLine="426"/>
        <w:jc w:val="both"/>
        <w:rPr>
          <w:rFonts w:ascii="Times New Roman" w:hAnsi="Times New Roman" w:cs="Times New Roman"/>
          <w:b/>
          <w:i/>
          <w:color w:val="000000"/>
          <w:sz w:val="28"/>
          <w:szCs w:val="28"/>
        </w:rPr>
      </w:pPr>
      <w:r w:rsidRPr="001C0BBB">
        <w:rPr>
          <w:rStyle w:val="apple-style-span"/>
          <w:rFonts w:ascii="Times New Roman" w:hAnsi="Times New Roman" w:cs="Times New Roman"/>
          <w:i/>
          <w:color w:val="000000"/>
          <w:sz w:val="28"/>
          <w:szCs w:val="28"/>
        </w:rPr>
        <w:t>Социальное партнерство в сфере труда -</w:t>
      </w:r>
      <w:r w:rsidRPr="001C0BBB">
        <w:rPr>
          <w:rStyle w:val="apple-style-span"/>
          <w:rFonts w:ascii="Times New Roman" w:hAnsi="Times New Roman" w:cs="Times New Roman"/>
          <w:color w:val="000000"/>
          <w:sz w:val="28"/>
          <w:szCs w:val="28"/>
        </w:rPr>
        <w:t xml:space="preserve"> система взаимоотношений между работниками, работодателями и государством, направленная на обеспечение согласования их интересов по вопросам регулирования отношений в сфере наемного труда.</w:t>
      </w:r>
    </w:p>
    <w:p w:rsidR="007F79BA" w:rsidRPr="001C0BBB" w:rsidRDefault="007F79BA" w:rsidP="007F79BA">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7F79BA" w:rsidRPr="001C0BBB" w:rsidRDefault="007F79BA" w:rsidP="007F79BA">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7F79BA" w:rsidRPr="001C0BBB" w:rsidRDefault="007F79BA" w:rsidP="007F79BA">
      <w:pPr>
        <w:tabs>
          <w:tab w:val="left" w:pos="709"/>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Соглашение</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7F79BA" w:rsidRPr="001C0BBB" w:rsidRDefault="007F79BA" w:rsidP="007F79BA">
      <w:pPr>
        <w:tabs>
          <w:tab w:val="left" w:pos="1260"/>
        </w:tabs>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Коллективный договор</w:t>
      </w:r>
      <w:r w:rsidRPr="001C0BBB">
        <w:rPr>
          <w:rStyle w:val="apple-style-span"/>
          <w:rFonts w:ascii="Times New Roman" w:hAnsi="Times New Roman" w:cs="Times New Roman"/>
          <w:color w:val="000000"/>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lastRenderedPageBreak/>
        <w:t>Локальные нормативные акты</w:t>
      </w:r>
      <w:r w:rsidRPr="001C0BBB">
        <w:rPr>
          <w:rFonts w:ascii="Times New Roman" w:hAnsi="Times New Roman" w:cs="Times New Roman"/>
          <w:b/>
          <w:i/>
          <w:sz w:val="28"/>
          <w:szCs w:val="28"/>
        </w:rPr>
        <w:t xml:space="preserve"> – </w:t>
      </w:r>
      <w:r w:rsidRPr="001C0BBB">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7F79BA" w:rsidRPr="001C0BBB" w:rsidRDefault="007F79BA" w:rsidP="007F79BA">
      <w:pPr>
        <w:pStyle w:val="af6"/>
        <w:ind w:firstLine="426"/>
        <w:jc w:val="both"/>
        <w:rPr>
          <w:rFonts w:ascii="Times New Roman" w:hAnsi="Times New Roman" w:cs="Times New Roman"/>
          <w:sz w:val="28"/>
          <w:szCs w:val="28"/>
        </w:rPr>
      </w:pPr>
    </w:p>
    <w:p w:rsidR="007F79BA" w:rsidRPr="001C0BBB" w:rsidRDefault="007F79BA" w:rsidP="007F79BA">
      <w:pPr>
        <w:pStyle w:val="af6"/>
        <w:ind w:firstLine="426"/>
        <w:jc w:val="both"/>
        <w:rPr>
          <w:rFonts w:ascii="Times New Roman" w:hAnsi="Times New Roman" w:cs="Times New Roman"/>
          <w:b/>
          <w:sz w:val="28"/>
          <w:szCs w:val="28"/>
        </w:rPr>
      </w:pPr>
      <w:r w:rsidRPr="001C0BBB">
        <w:rPr>
          <w:rFonts w:ascii="Times New Roman" w:hAnsi="Times New Roman" w:cs="Times New Roman"/>
          <w:b/>
          <w:color w:val="000000"/>
          <w:sz w:val="28"/>
          <w:szCs w:val="28"/>
        </w:rPr>
        <w:t xml:space="preserve">3.3. </w:t>
      </w:r>
      <w:r w:rsidRPr="001C0BBB">
        <w:rPr>
          <w:rFonts w:ascii="Times New Roman" w:hAnsi="Times New Roman" w:cs="Times New Roman"/>
          <w:b/>
          <w:sz w:val="28"/>
          <w:szCs w:val="28"/>
        </w:rPr>
        <w:t>Трудовой договор: заключение, изменение и прекращение</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 xml:space="preserve">Трудовой договор </w:t>
      </w:r>
      <w:r w:rsidRPr="001C0BBB">
        <w:rPr>
          <w:rFonts w:ascii="Times New Roman" w:hAnsi="Times New Roman" w:cs="Times New Roman"/>
          <w:sz w:val="28"/>
          <w:szCs w:val="28"/>
        </w:rPr>
        <w:t>– это соглашение, заключенное между работником и работодателем.</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i/>
          <w:sz w:val="28"/>
          <w:szCs w:val="28"/>
        </w:rPr>
        <w:t>Содержанием трудового договора</w:t>
      </w:r>
      <w:r w:rsidRPr="001C0BBB">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Временные переводы могут быть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по соглашению сторон;</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в соответствии с медицинским заключением.</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и т.д., а также простоем, предотвращением уничтожения или порчи имущества, замещением временно отсутствующего работника,</w:t>
      </w:r>
      <w:r w:rsidRPr="001C0BBB">
        <w:rPr>
          <w:rFonts w:ascii="Times New Roman" w:hAnsi="Times New Roman" w:cs="Times New Roman"/>
          <w:color w:val="000000"/>
          <w:sz w:val="28"/>
          <w:szCs w:val="28"/>
        </w:rPr>
        <w:t xml:space="preserve"> </w:t>
      </w:r>
      <w:r w:rsidRPr="001C0BBB">
        <w:rPr>
          <w:rStyle w:val="apple-converted-space"/>
          <w:rFonts w:ascii="Times New Roman" w:hAnsi="Times New Roman" w:cs="Times New Roman"/>
          <w:color w:val="000000"/>
          <w:sz w:val="28"/>
          <w:szCs w:val="28"/>
        </w:rPr>
        <w:t> </w:t>
      </w:r>
      <w:r w:rsidRPr="001C0BBB">
        <w:rPr>
          <w:rStyle w:val="apple-style-span"/>
          <w:rFonts w:ascii="Times New Roman" w:hAnsi="Times New Roman" w:cs="Times New Roman"/>
          <w:color w:val="000000"/>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7F79BA" w:rsidRPr="001C0BBB" w:rsidRDefault="007F79BA" w:rsidP="007F79BA">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1C0BBB">
        <w:rPr>
          <w:rFonts w:ascii="Times New Roman" w:hAnsi="Times New Roman" w:cs="Times New Roman"/>
          <w:sz w:val="28"/>
          <w:szCs w:val="28"/>
        </w:rPr>
        <w:t xml:space="preserve"> </w:t>
      </w:r>
    </w:p>
    <w:p w:rsidR="007F79BA" w:rsidRPr="001C0BBB" w:rsidRDefault="007F79BA" w:rsidP="007F79BA">
      <w:pPr>
        <w:pStyle w:val="af6"/>
        <w:ind w:firstLine="426"/>
        <w:jc w:val="both"/>
        <w:rPr>
          <w:rFonts w:ascii="Times New Roman" w:hAnsi="Times New Roman" w:cs="Times New Roman"/>
          <w:i/>
          <w:sz w:val="28"/>
          <w:szCs w:val="28"/>
        </w:rPr>
      </w:pPr>
      <w:r w:rsidRPr="001C0BBB">
        <w:rPr>
          <w:rFonts w:ascii="Times New Roman" w:hAnsi="Times New Roman" w:cs="Times New Roman"/>
          <w:i/>
          <w:sz w:val="28"/>
          <w:szCs w:val="28"/>
        </w:rPr>
        <w:t>К документам, необходимым при приеме на работу, относятся:</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документ, удостоверяющий личность,</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военный билет,</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lastRenderedPageBreak/>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7F79BA" w:rsidRPr="001C0BBB" w:rsidRDefault="007F79BA" w:rsidP="007F79BA">
      <w:pPr>
        <w:pStyle w:val="af6"/>
        <w:tabs>
          <w:tab w:val="left" w:pos="709"/>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w:t>
      </w:r>
      <w:r w:rsidRPr="001C0BBB">
        <w:rPr>
          <w:rStyle w:val="apple-style-span"/>
          <w:rFonts w:ascii="Times New Roman" w:hAnsi="Times New Roman" w:cs="Times New Roman"/>
          <w:sz w:val="28"/>
          <w:szCs w:val="28"/>
        </w:rPr>
        <w:t>страховое</w:t>
      </w:r>
      <w:r w:rsidRPr="001C0BBB">
        <w:rPr>
          <w:rStyle w:val="apple-converted-space"/>
          <w:rFonts w:ascii="Times New Roman" w:hAnsi="Times New Roman" w:cs="Times New Roman"/>
          <w:sz w:val="28"/>
          <w:szCs w:val="28"/>
        </w:rPr>
        <w:t> </w:t>
      </w:r>
      <w:hyperlink r:id="rId15" w:anchor="dst100055" w:history="1">
        <w:r w:rsidRPr="001C0BBB">
          <w:rPr>
            <w:rStyle w:val="af5"/>
            <w:rFonts w:ascii="Times New Roman" w:hAnsi="Times New Roman" w:cs="Times New Roman"/>
            <w:sz w:val="28"/>
            <w:szCs w:val="28"/>
          </w:rPr>
          <w:t>свидетельство</w:t>
        </w:r>
      </w:hyperlink>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обязательного пенсионного страхования</w:t>
      </w:r>
      <w:r w:rsidRPr="001C0BBB">
        <w:rPr>
          <w:rFonts w:ascii="Times New Roman" w:hAnsi="Times New Roman" w:cs="Times New Roman"/>
          <w:sz w:val="28"/>
          <w:szCs w:val="28"/>
        </w:rPr>
        <w:t xml:space="preserve"> (при трудоустройстве впервые свидетельство оформляется работодателем)</w:t>
      </w:r>
      <w:r w:rsidRPr="001C0BBB">
        <w:rPr>
          <w:rStyle w:val="apple-style-span"/>
          <w:rFonts w:ascii="Times New Roman" w:hAnsi="Times New Roman" w:cs="Times New Roman"/>
          <w:sz w:val="28"/>
          <w:szCs w:val="28"/>
        </w:rPr>
        <w:t>;</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документ об образовании </w:t>
      </w:r>
      <w:r w:rsidRPr="001C0BBB">
        <w:rPr>
          <w:rStyle w:val="apple-style-span"/>
          <w:rFonts w:ascii="Times New Roman" w:hAnsi="Times New Roman" w:cs="Times New Roman"/>
          <w:color w:val="000000"/>
          <w:sz w:val="28"/>
          <w:szCs w:val="28"/>
        </w:rPr>
        <w:t>и (или) о квалификации или наличии специальных знаний;</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справка об отсутствии (наличии) судимости (в определенных случаях)</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К числу </w:t>
      </w:r>
      <w:r w:rsidRPr="001C0BBB">
        <w:rPr>
          <w:rFonts w:ascii="Times New Roman" w:hAnsi="Times New Roman" w:cs="Times New Roman"/>
          <w:i/>
          <w:sz w:val="28"/>
          <w:szCs w:val="28"/>
        </w:rPr>
        <w:t>специальных (дополнительных) документов</w:t>
      </w:r>
      <w:r w:rsidRPr="001C0BBB">
        <w:rPr>
          <w:rFonts w:ascii="Times New Roman" w:hAnsi="Times New Roman" w:cs="Times New Roman"/>
          <w:sz w:val="28"/>
          <w:szCs w:val="28"/>
        </w:rPr>
        <w:t>, предоставляемых работодателю при приеме на работу, относятся:</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водительское удостоверение  (при приеме на работу водителем),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акт избрания по конкурсу (при избрании по конкурсу прежде приема на работу) и т.д.</w:t>
      </w:r>
    </w:p>
    <w:p w:rsidR="007F79BA" w:rsidRPr="001C0BBB" w:rsidRDefault="007F79BA" w:rsidP="007F79BA">
      <w:pPr>
        <w:pStyle w:val="af6"/>
        <w:ind w:firstLine="426"/>
        <w:jc w:val="both"/>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 xml:space="preserve">4.3 Допуск к работе. </w:t>
      </w:r>
      <w:r w:rsidRPr="001C0BBB">
        <w:rPr>
          <w:rFonts w:ascii="Times New Roman" w:hAnsi="Times New Roman" w:cs="Times New Roman"/>
          <w:sz w:val="28"/>
          <w:szCs w:val="28"/>
        </w:rPr>
        <w:t>До 01 января 2010 года</w:t>
      </w:r>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лицензии на строительство были обязательными для тех компаний, чья деятельность распространялась именно на строительные виды работ и выдавались соответствующими органами, в настоящее время </w:t>
      </w:r>
      <w:hyperlink r:id="rId16" w:history="1">
        <w:r w:rsidRPr="001C0BBB">
          <w:rPr>
            <w:rFonts w:ascii="Times New Roman" w:hAnsi="Times New Roman" w:cs="Times New Roman"/>
            <w:b/>
            <w:color w:val="262626"/>
            <w:sz w:val="28"/>
            <w:szCs w:val="28"/>
          </w:rPr>
          <w:t>лицензии на строительство</w:t>
        </w:r>
      </w:hyperlink>
      <w:r w:rsidRPr="001C0BBB">
        <w:rPr>
          <w:rFonts w:ascii="Times New Roman" w:hAnsi="Times New Roman" w:cs="Times New Roman"/>
          <w:b/>
          <w:sz w:val="28"/>
          <w:szCs w:val="28"/>
        </w:rPr>
        <w:t xml:space="preserve"> </w:t>
      </w:r>
      <w:r w:rsidRPr="001C0BBB">
        <w:rPr>
          <w:rFonts w:ascii="Times New Roman" w:hAnsi="Times New Roman" w:cs="Times New Roman"/>
          <w:sz w:val="28"/>
          <w:szCs w:val="28"/>
        </w:rPr>
        <w:t xml:space="preserve">отменены, а вместо них </w:t>
      </w:r>
      <w:r w:rsidRPr="001C0BBB">
        <w:rPr>
          <w:rFonts w:ascii="Times New Roman" w:hAnsi="Times New Roman" w:cs="Times New Roman"/>
          <w:b/>
          <w:sz w:val="28"/>
          <w:szCs w:val="28"/>
        </w:rPr>
        <w:t>введены строительные допуски саморегулируемых организаций (СРО).</w:t>
      </w:r>
    </w:p>
    <w:p w:rsidR="007F79BA" w:rsidRPr="001C0BBB" w:rsidRDefault="007F79BA" w:rsidP="007F79BA">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sz w:val="28"/>
          <w:szCs w:val="28"/>
        </w:rPr>
        <w:t>Данные документы могут быть выданы при условии, что в строительной фирме имеются работники с высшим или средне-профессиональным образованием соответствующего профиля, которые могут выполнять определенные виды работ, оказывающие влияние на безопасное строительство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не требуется, если: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Работы по строительству, реконструкции, капитальному ремонту выполняются в отношении объектов, где не требуется выдача разрешения на строительство в соответствии с пунктами 1 - 4, 5 части 17 статьи 51 Градостроительного кодекса Российской Федерации.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Если компания выполняет строительные работы на объектах, по которым не нужно получать разрешение на строительство, то соответственно для выполнения строительных работ на данных объектах допуск СРО не понадобится.</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Выдача разрешения на строительство не требуется в случае: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под ведение садоводства, дачного хозяйства;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б) строительства, реконструкции объектов, не являющихся объектами </w:t>
      </w:r>
      <w:r w:rsidRPr="001C0BBB">
        <w:rPr>
          <w:rFonts w:ascii="Times New Roman" w:hAnsi="Times New Roman" w:cs="Times New Roman"/>
          <w:color w:val="000000" w:themeColor="text1"/>
          <w:sz w:val="28"/>
          <w:szCs w:val="28"/>
        </w:rPr>
        <w:lastRenderedPageBreak/>
        <w:t>капитального строительства (киосков, навесов и других);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строительства на земельном участке строений и сооружений вспомогательного использования;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7F79BA" w:rsidRPr="001C0BBB" w:rsidRDefault="007F79BA" w:rsidP="007F79BA">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2. Допуск СРО также не требуется при выполнении работ:</w:t>
      </w:r>
    </w:p>
    <w:p w:rsidR="007F79BA" w:rsidRPr="001C0BBB" w:rsidRDefault="007F79BA" w:rsidP="007F79BA">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объектов индивидуального жилищного строительства (отдельно стоящих жилых домов с количеством этажей не больше чем три, предназначенных для проживания не больше чем двух семей);</w:t>
      </w:r>
    </w:p>
    <w:p w:rsidR="007F79BA" w:rsidRPr="001C0BBB" w:rsidRDefault="007F79BA" w:rsidP="007F79BA">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жилых домов с количеством этажей не больше чем три, состоящих из нескольких блоков, где их количество не превышает десять и каждый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F79BA" w:rsidRPr="001C0BBB" w:rsidRDefault="007F79BA" w:rsidP="007F79BA">
      <w:pPr>
        <w:widowControl w:val="0"/>
        <w:numPr>
          <w:ilvl w:val="0"/>
          <w:numId w:val="18"/>
        </w:numPr>
        <w:tabs>
          <w:tab w:val="left" w:pos="220"/>
          <w:tab w:val="left" w:pos="720"/>
        </w:tabs>
        <w:autoSpaceDE w:val="0"/>
        <w:autoSpaceDN w:val="0"/>
        <w:adjustRightInd w:val="0"/>
        <w:ind w:left="0"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отношении многоквартирных домов с количеством этажей не более чем три, состоящих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Таким образом, если строительные работы выполняются на вышеуказанных объектах, то строительной компании также необязательно вступать в СРО и необязательно получать допуск СРО.</w:t>
      </w:r>
    </w:p>
    <w:p w:rsidR="007F79BA" w:rsidRPr="001C0BBB" w:rsidRDefault="007F79BA" w:rsidP="007F79BA">
      <w:pPr>
        <w:widowControl w:val="0"/>
        <w:autoSpaceDE w:val="0"/>
        <w:autoSpaceDN w:val="0"/>
        <w:adjustRightInd w:val="0"/>
        <w:ind w:firstLine="567"/>
        <w:jc w:val="both"/>
        <w:rPr>
          <w:rFonts w:ascii="Times New Roman" w:hAnsi="Times New Roman" w:cs="Times New Roman"/>
          <w:b/>
          <w:bCs/>
          <w:color w:val="000000" w:themeColor="text1"/>
          <w:sz w:val="28"/>
          <w:szCs w:val="28"/>
        </w:rPr>
      </w:pPr>
      <w:r w:rsidRPr="001C0BBB">
        <w:rPr>
          <w:rFonts w:ascii="Times New Roman" w:hAnsi="Times New Roman" w:cs="Times New Roman"/>
          <w:b/>
          <w:bCs/>
          <w:color w:val="000000" w:themeColor="text1"/>
          <w:sz w:val="28"/>
          <w:szCs w:val="28"/>
        </w:rPr>
        <w:t>Допуск СРО нужен, если: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Свидетельство о допуске к строительным работам необходимо получать, если выполняемые строительной компанией работы включены в </w:t>
      </w:r>
      <w:r w:rsidRPr="001C0BBB">
        <w:rPr>
          <w:rFonts w:ascii="Times New Roman" w:hAnsi="Times New Roman" w:cs="Times New Roman"/>
          <w:b/>
          <w:color w:val="000000" w:themeColor="text1"/>
          <w:sz w:val="28"/>
          <w:szCs w:val="28"/>
        </w:rPr>
        <w:t>Перечень видов работ, утвержденный Приказом Министерства регионального развития РФ от 30 декабря 2009 г. № 624.</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разделе III данного Перечня, указаны виды работ по строительству, реконструкции и капитальному ремонту, для осуществления которых необходимо вступить в СРО и получить допуск СРО к выбранным работам.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Отдельные виды работ в указанном Перечне помечены знаком - «*». Это означает, данные виды работ требуют получения Свидетельства о допуске, в случае выполнения таких работ на особо опасных, технически сложных и уникальных объектах.</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lastRenderedPageBreak/>
        <w:t>К особо опасным и технически сложным объектам относятся: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а)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б) гидротехнические сооружения первого и второго классов, устанавливаемые в соответствии с законодательством о безопасности гидротехнических сооружений;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сооружения связи, являющиеся особо опасными, технически сложными в соответствии с законодательством Российской Федерации в области связи;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 линии электропередачи и иные объекты электросетевого хозяйства напряжением 330 киловольт и более;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д) объекты космической инфраструктуры;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е) объекты авиационной инфраструктуры;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ж) объекты инфраструктуры железнодорожного транспорта общего пользования;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з) метрополитены;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и) морские порты, за исключением морских специализированных портов, предназначенных для обслуживания спортивных и прогулочных судов;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тепловые электростанции мощностью 150 мегаватт и выше;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м) опасные производственные объекты, на которых: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 количествах, превышающих предельные. Такие вещества и предельные количества опасных веществ соответственно указаны в приложениях 1 и 2 к Федеральному закону от 21 июля 1997 года № 116-ФЗ «О промышленной безопасности опасных производственных объектов» (далее - Федеральный закон «О промышленной безопасности опасных производственных объектов»). Не относятся к особо опасным и технически сложным объектам газораспределительные системы, на которых используется, хранится, транспортируется природный газ под давлением до 1,2 мегапаскаля включительно или сжиженный углеводородный газ под давлением до 1,6 мегапаскаля включительно;</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расплавы черных и цветных металлов и сплавы на основе этих расплавов;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а также работы в подземных условиях.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К уникальным объектам относятся объекты капитального строительства, в проектной документации которых предусмотрена хотя бы одна из следующих характеристик:  высота более чем 100 метров;  пролеты более чем 100 метров;  наличие консоли более чем 20 метров; заглубление подземной части (полностью или частично) ниже планировочной отметки земли более чем на 15 метров.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pStyle w:val="ac"/>
        <w:widowControl w:val="0"/>
        <w:numPr>
          <w:ilvl w:val="1"/>
          <w:numId w:val="6"/>
        </w:numPr>
        <w:autoSpaceDE w:val="0"/>
        <w:autoSpaceDN w:val="0"/>
        <w:adjustRightInd w:val="0"/>
        <w:ind w:left="0" w:firstLine="709"/>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 xml:space="preserve">Отстранение от работы. </w:t>
      </w:r>
      <w:r w:rsidRPr="001C0BBB">
        <w:rPr>
          <w:rFonts w:ascii="Times New Roman" w:hAnsi="Times New Roman" w:cs="Times New Roman"/>
          <w:color w:val="262626"/>
          <w:sz w:val="28"/>
          <w:szCs w:val="28"/>
        </w:rPr>
        <w:t>Законом предусмотрены следующие случаи, когда</w:t>
      </w:r>
      <w:r w:rsidRPr="001C0BBB">
        <w:rPr>
          <w:rFonts w:ascii="Times New Roman" w:hAnsi="Times New Roman" w:cs="Times New Roman"/>
          <w:b/>
          <w:color w:val="262626"/>
          <w:sz w:val="28"/>
          <w:szCs w:val="28"/>
        </w:rPr>
        <w:t xml:space="preserve"> </w:t>
      </w:r>
      <w:r w:rsidRPr="001C0BBB">
        <w:rPr>
          <w:rFonts w:ascii="Times New Roman" w:hAnsi="Times New Roman" w:cs="Times New Roman"/>
          <w:color w:val="262626"/>
          <w:sz w:val="28"/>
          <w:szCs w:val="28"/>
        </w:rPr>
        <w:t>работодатель обязан отстранить от работы (не допускать к работе) работника:</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появившегося на работе в состоянии алкогольного, наркотического или иного токсического </w:t>
      </w:r>
      <w:hyperlink r:id="rId17" w:anchor="dst100336" w:history="1">
        <w:r w:rsidRPr="001C0BBB">
          <w:rPr>
            <w:rFonts w:ascii="Times New Roman" w:hAnsi="Times New Roman" w:cs="Times New Roman"/>
            <w:color w:val="000000" w:themeColor="text1"/>
            <w:sz w:val="28"/>
            <w:szCs w:val="28"/>
          </w:rPr>
          <w:t>опьянения</w:t>
        </w:r>
      </w:hyperlink>
      <w:r w:rsidRPr="001C0BBB">
        <w:rPr>
          <w:rFonts w:ascii="Times New Roman" w:hAnsi="Times New Roman" w:cs="Times New Roman"/>
          <w:color w:val="000000" w:themeColor="text1"/>
          <w:sz w:val="28"/>
          <w:szCs w:val="28"/>
        </w:rPr>
        <w:t>;</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w:t>
      </w:r>
      <w:hyperlink r:id="rId18" w:anchor="dst100012" w:history="1">
        <w:r w:rsidRPr="001C0BBB">
          <w:rPr>
            <w:rFonts w:ascii="Times New Roman" w:hAnsi="Times New Roman" w:cs="Times New Roman"/>
            <w:color w:val="000000" w:themeColor="text1"/>
            <w:sz w:val="28"/>
            <w:szCs w:val="28"/>
          </w:rPr>
          <w:t>порядке</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обучение и проверку знаний и навыков в области охраны труда;</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w:t>
      </w:r>
      <w:r w:rsidRPr="001C0BBB">
        <w:rPr>
          <w:rFonts w:ascii="Times New Roman" w:hAnsi="Times New Roman" w:cs="Times New Roman"/>
          <w:color w:val="000000" w:themeColor="text1"/>
          <w:sz w:val="28"/>
          <w:szCs w:val="28"/>
        </w:rPr>
        <w:t xml:space="preserve">законами </w:t>
      </w:r>
      <w:r w:rsidRPr="001C0BBB">
        <w:rPr>
          <w:rFonts w:ascii="Times New Roman" w:hAnsi="Times New Roman" w:cs="Times New Roman"/>
          <w:color w:val="262626"/>
          <w:sz w:val="28"/>
          <w:szCs w:val="28"/>
        </w:rPr>
        <w:t>и иными нормативными правовыми актами Российской Федерации;</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по требованию органов или должностных лиц, уполномоченных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и иными нормативными правовыми актами Российской Федерации;</w:t>
      </w:r>
    </w:p>
    <w:p w:rsidR="007F79BA" w:rsidRPr="001C0BBB" w:rsidRDefault="007F79BA" w:rsidP="007F79BA">
      <w:pPr>
        <w:pStyle w:val="ac"/>
        <w:widowControl w:val="0"/>
        <w:numPr>
          <w:ilvl w:val="0"/>
          <w:numId w:val="1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в других случаях, предусмотренных Трудовым</w:t>
      </w:r>
      <w:r w:rsidRPr="001C0BBB">
        <w:rPr>
          <w:rFonts w:ascii="Times New Roman" w:hAnsi="Times New Roman" w:cs="Times New Roman"/>
          <w:color w:val="535187"/>
          <w:sz w:val="28"/>
          <w:szCs w:val="28"/>
        </w:rPr>
        <w:t xml:space="preserve"> </w:t>
      </w:r>
      <w:r w:rsidRPr="001C0BBB">
        <w:rPr>
          <w:rFonts w:ascii="Times New Roman" w:hAnsi="Times New Roman" w:cs="Times New Roman"/>
          <w:color w:val="000000" w:themeColor="text1"/>
          <w:sz w:val="28"/>
          <w:szCs w:val="28"/>
        </w:rPr>
        <w:t xml:space="preserve">Кодексом, </w:t>
      </w:r>
      <w:r w:rsidRPr="001C0BBB">
        <w:rPr>
          <w:rFonts w:ascii="Times New Roman" w:hAnsi="Times New Roman" w:cs="Times New Roman"/>
          <w:color w:val="262626"/>
          <w:sz w:val="28"/>
          <w:szCs w:val="28"/>
        </w:rPr>
        <w:t xml:space="preserve">другими федеральными </w:t>
      </w:r>
      <w:r w:rsidRPr="001C0BBB">
        <w:rPr>
          <w:rFonts w:ascii="Times New Roman" w:hAnsi="Times New Roman" w:cs="Times New Roman"/>
          <w:color w:val="000000" w:themeColor="text1"/>
          <w:sz w:val="28"/>
          <w:szCs w:val="28"/>
        </w:rPr>
        <w:t>законами и</w:t>
      </w:r>
      <w:r w:rsidRPr="001C0BBB">
        <w:rPr>
          <w:rFonts w:ascii="Times New Roman" w:hAnsi="Times New Roman" w:cs="Times New Roman"/>
          <w:color w:val="262626"/>
          <w:sz w:val="28"/>
          <w:szCs w:val="28"/>
        </w:rPr>
        <w:t xml:space="preserve"> иными нормативными правовыми актами Российской Федерации.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В период отстранения от работы (недопущения к работе) заработная плата работнику не начисляется</w:t>
      </w:r>
      <w:r w:rsidRPr="001C0BBB">
        <w:rPr>
          <w:rFonts w:ascii="Times New Roman" w:hAnsi="Times New Roman" w:cs="Times New Roman"/>
          <w:color w:val="262626"/>
          <w:sz w:val="28"/>
          <w:szCs w:val="28"/>
        </w:rPr>
        <w:t xml:space="preserve">, за исключением случаев, предусмотренных Трудовым Кодексом или иными федеральными </w:t>
      </w:r>
      <w:r w:rsidRPr="001C0BBB">
        <w:rPr>
          <w:rFonts w:ascii="Times New Roman" w:hAnsi="Times New Roman" w:cs="Times New Roman"/>
          <w:color w:val="000000" w:themeColor="text1"/>
          <w:sz w:val="28"/>
          <w:szCs w:val="28"/>
        </w:rPr>
        <w:t>законами.</w:t>
      </w:r>
      <w:r w:rsidRPr="001C0BBB">
        <w:rPr>
          <w:rFonts w:ascii="Times New Roman" w:hAnsi="Times New Roman" w:cs="Times New Roman"/>
          <w:color w:val="262626"/>
          <w:sz w:val="28"/>
          <w:szCs w:val="28"/>
        </w:rPr>
        <w:t xml:space="preserve"> В случаях отстранения от работы работника, который не прошел обучение и проверку </w:t>
      </w:r>
      <w:r w:rsidRPr="001C0BBB">
        <w:rPr>
          <w:rFonts w:ascii="Times New Roman" w:hAnsi="Times New Roman" w:cs="Times New Roman"/>
          <w:color w:val="262626"/>
          <w:sz w:val="28"/>
          <w:szCs w:val="28"/>
        </w:rPr>
        <w:lastRenderedPageBreak/>
        <w:t xml:space="preserve">знаний и навыков в области охраны труда либо обязательный медицинский осмотр не по своей вине, ему производится </w:t>
      </w:r>
      <w:hyperlink r:id="rId19" w:anchor="dst101019" w:history="1">
        <w:r w:rsidRPr="001C0BBB">
          <w:rPr>
            <w:rFonts w:ascii="Times New Roman" w:hAnsi="Times New Roman" w:cs="Times New Roman"/>
            <w:color w:val="000000" w:themeColor="text1"/>
            <w:sz w:val="28"/>
            <w:szCs w:val="28"/>
          </w:rPr>
          <w:t>оплата</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за все время отстранения от работы как за простой.</w:t>
      </w:r>
    </w:p>
    <w:p w:rsidR="007F79BA" w:rsidRPr="001C0BBB" w:rsidRDefault="007F79BA" w:rsidP="007F79BA">
      <w:pPr>
        <w:pStyle w:val="af6"/>
        <w:jc w:val="both"/>
        <w:rPr>
          <w:rFonts w:ascii="Times New Roman" w:hAnsi="Times New Roman" w:cs="Times New Roman"/>
          <w:sz w:val="28"/>
          <w:szCs w:val="28"/>
        </w:rPr>
      </w:pPr>
    </w:p>
    <w:p w:rsidR="007F79BA" w:rsidRPr="001C0BBB" w:rsidRDefault="007F79BA" w:rsidP="007F79BA">
      <w:pPr>
        <w:pStyle w:val="af6"/>
        <w:ind w:firstLine="426"/>
        <w:jc w:val="both"/>
        <w:rPr>
          <w:rFonts w:ascii="Times New Roman" w:hAnsi="Times New Roman" w:cs="Times New Roman"/>
          <w:b/>
          <w:sz w:val="28"/>
          <w:szCs w:val="28"/>
        </w:rPr>
      </w:pPr>
      <w:r w:rsidRPr="001C0BBB">
        <w:rPr>
          <w:rFonts w:ascii="Times New Roman" w:hAnsi="Times New Roman" w:cs="Times New Roman"/>
          <w:b/>
          <w:sz w:val="28"/>
          <w:szCs w:val="28"/>
        </w:rPr>
        <w:t>6.3. Рабочее время и время отдыха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ст.91 ТК РФ </w:t>
      </w:r>
      <w:r w:rsidRPr="001C0BBB">
        <w:rPr>
          <w:rFonts w:ascii="Times New Roman" w:hAnsi="Times New Roman" w:cs="Times New Roman"/>
          <w:i/>
          <w:sz w:val="28"/>
          <w:szCs w:val="28"/>
        </w:rPr>
        <w:t>рабочее время</w:t>
      </w:r>
      <w:r w:rsidRPr="001C0BBB">
        <w:rPr>
          <w:rFonts w:ascii="Times New Roman" w:hAnsi="Times New Roman" w:cs="Times New Roman"/>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blk"/>
          <w:rFonts w:ascii="Times New Roman" w:hAnsi="Times New Roman" w:cs="Times New Roman"/>
          <w:color w:val="000000"/>
          <w:sz w:val="28"/>
          <w:szCs w:val="28"/>
        </w:rPr>
        <w:t>Согласно ТК РФ и приказу Росстата от 14.04.2016 №188 «Об утверждении Методики расчета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w:t>
      </w:r>
      <w:r w:rsidRPr="001C0BBB">
        <w:rPr>
          <w:rStyle w:val="apple-style-span"/>
          <w:rFonts w:ascii="Times New Roman" w:hAnsi="Times New Roman" w:cs="Times New Roman"/>
          <w:color w:val="000000"/>
          <w:sz w:val="28"/>
          <w:szCs w:val="28"/>
        </w:rPr>
        <w:t xml:space="preserve">актически отработанное время включает: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работы в течение нормального рабочего времени;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отработанное сверх нормативной продолжительности рабочего времени;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время, проведенное на рабочем месте для его обслуживания и подготовки к работе; </w:t>
      </w:r>
    </w:p>
    <w:p w:rsidR="007F79BA" w:rsidRPr="001C0BBB" w:rsidRDefault="007F79BA" w:rsidP="007F79BA">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color w:val="000000"/>
          <w:sz w:val="28"/>
          <w:szCs w:val="28"/>
        </w:rPr>
        <w:t>- время простоя на рабочем месте не по вине работника.</w:t>
      </w:r>
      <w:r w:rsidRPr="001C0BBB">
        <w:rPr>
          <w:rFonts w:ascii="Times New Roman" w:hAnsi="Times New Roman" w:cs="Times New Roman"/>
          <w:sz w:val="28"/>
          <w:szCs w:val="28"/>
        </w:rPr>
        <w:t xml:space="preserve">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Кроме перечисленных выше периодов, к рабочему времени относятся и другие периоды рабочего времени: командировки, перерывы, включаемые в рабочее время (для кормления ребенка -  ст.258 ТК РФ, для обогрева в холодное время суток – ст.109 ТК РФ), работа в выходные и нерабочие праздничные дни.</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Видами рабочего времени являются нормальное, сокращенное и неполное рабочее время.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Нормальное рабочее  время</w:t>
      </w:r>
      <w:r w:rsidRPr="001C0BBB">
        <w:rPr>
          <w:rStyle w:val="apple-style-span"/>
          <w:rFonts w:ascii="Times New Roman" w:hAnsi="Times New Roman" w:cs="Times New Roman"/>
          <w:color w:val="000000"/>
          <w:sz w:val="28"/>
          <w:szCs w:val="28"/>
        </w:rPr>
        <w:t xml:space="preserve"> не превышает 40 часов в неделю.</w:t>
      </w:r>
    </w:p>
    <w:p w:rsidR="007F79BA" w:rsidRPr="001C0BBB" w:rsidRDefault="007F79BA" w:rsidP="007F79BA">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i/>
          <w:color w:val="000000"/>
          <w:sz w:val="28"/>
          <w:szCs w:val="28"/>
        </w:rPr>
        <w:t xml:space="preserve">Сокращенное рабочее время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устанавливается только нормативными правовыми актами;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i/>
          <w:color w:val="000000"/>
          <w:sz w:val="28"/>
          <w:szCs w:val="28"/>
        </w:rPr>
        <w:t>Неполное рабочее время</w:t>
      </w:r>
      <w:r w:rsidRPr="001C0BBB">
        <w:rPr>
          <w:rStyle w:val="apple-style-span"/>
          <w:rFonts w:ascii="Times New Roman" w:hAnsi="Times New Roman" w:cs="Times New Roman"/>
          <w:color w:val="000000"/>
          <w:sz w:val="28"/>
          <w:szCs w:val="28"/>
        </w:rPr>
        <w:t xml:space="preserve"> (неполный рабочий день, неполная рабочая неделя)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устанавливается любому работнику;</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 беременной женщины,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родителя (опекуна, попечителя), имеющего ребенка до 14 лет (инвалида – до 18 лет),</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лица, которое в соответствии с медицинским заключением осуществляет уход за больным членом семьи;</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2) оплата труда зависит от времени, отработанного работником в условиях неполного рабочего времени, либо от объема работы.</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В соответствии  со ст.106 ТК РФ </w:t>
      </w:r>
      <w:r w:rsidRPr="001C0BBB">
        <w:rPr>
          <w:rFonts w:ascii="Times New Roman" w:hAnsi="Times New Roman" w:cs="Times New Roman"/>
          <w:i/>
          <w:color w:val="000000"/>
          <w:sz w:val="28"/>
          <w:szCs w:val="28"/>
        </w:rPr>
        <w:t>время отдыха</w:t>
      </w:r>
      <w:r w:rsidRPr="001C0BBB">
        <w:rPr>
          <w:rFonts w:ascii="Times New Roman" w:hAnsi="Times New Roman" w:cs="Times New Roman"/>
          <w:color w:val="000000"/>
          <w:sz w:val="28"/>
          <w:szCs w:val="28"/>
        </w:rPr>
        <w:t xml:space="preserve"> - время, в течение которого работник не выполняет трудовые обязанности и использует его по своему усмотрению.</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К видам времени отдыха относятся </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перерывы в течение рабочего дня</w:t>
      </w:r>
      <w:r w:rsidRPr="001C0BBB">
        <w:rPr>
          <w:rFonts w:ascii="Times New Roman" w:hAnsi="Times New Roman" w:cs="Times New Roman"/>
          <w:color w:val="000000"/>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ежедневный отдых</w:t>
      </w:r>
      <w:r w:rsidRPr="001C0BBB">
        <w:rPr>
          <w:rFonts w:ascii="Times New Roman" w:hAnsi="Times New Roman" w:cs="Times New Roman"/>
          <w:color w:val="000000"/>
          <w:sz w:val="28"/>
          <w:szCs w:val="28"/>
        </w:rPr>
        <w:t xml:space="preserve"> (как правило, составляет период от окончания рабочего дня до начала следующего рабочего дня);</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выходные дни</w:t>
      </w:r>
      <w:r w:rsidRPr="001C0BBB">
        <w:rPr>
          <w:rFonts w:ascii="Times New Roman" w:hAnsi="Times New Roman" w:cs="Times New Roman"/>
          <w:color w:val="000000"/>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1C0BBB">
        <w:rPr>
          <w:rStyle w:val="apple-style-span"/>
          <w:rFonts w:ascii="Times New Roman" w:hAnsi="Times New Roman" w:cs="Times New Roman"/>
          <w:color w:val="000000"/>
          <w:sz w:val="28"/>
          <w:szCs w:val="28"/>
        </w:rPr>
        <w:t>случаев, например, привлечения к работе для предотвращения производственной аварии);</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b/>
          <w:i/>
          <w:color w:val="000000"/>
          <w:sz w:val="28"/>
          <w:szCs w:val="28"/>
        </w:rPr>
        <w:t>нерабочие праздничные дни</w:t>
      </w:r>
      <w:r w:rsidRPr="001C0BBB">
        <w:rPr>
          <w:rFonts w:ascii="Times New Roman" w:hAnsi="Times New Roman" w:cs="Times New Roman"/>
          <w:color w:val="000000"/>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1C0BBB">
        <w:rPr>
          <w:rStyle w:val="apple-style-span"/>
          <w:rFonts w:ascii="Times New Roman" w:hAnsi="Times New Roman" w:cs="Times New Roman"/>
          <w:color w:val="000000"/>
          <w:sz w:val="28"/>
          <w:szCs w:val="28"/>
        </w:rPr>
        <w:t>для предотвращения несчастных случаев);</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w:t>
      </w:r>
      <w:r w:rsidRPr="001C0BBB">
        <w:rPr>
          <w:rFonts w:ascii="Times New Roman" w:hAnsi="Times New Roman" w:cs="Times New Roman"/>
          <w:color w:val="000000"/>
          <w:sz w:val="28"/>
          <w:szCs w:val="28"/>
        </w:rPr>
        <w:t xml:space="preserve">, которые могут быть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ежегодными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оплачиваемыми</w:t>
      </w:r>
      <w:r w:rsidRPr="001C0BBB">
        <w:rPr>
          <w:rFonts w:ascii="Times New Roman" w:hAnsi="Times New Roman" w:cs="Times New Roman"/>
          <w:color w:val="000000"/>
          <w:sz w:val="28"/>
          <w:szCs w:val="28"/>
        </w:rPr>
        <w:t xml:space="preserve"> (</w:t>
      </w:r>
      <w:r w:rsidRPr="001C0BBB">
        <w:rPr>
          <w:rFonts w:ascii="Times New Roman" w:hAnsi="Times New Roman" w:cs="Times New Roman"/>
          <w:color w:val="000000"/>
          <w:sz w:val="28"/>
          <w:szCs w:val="28"/>
          <w:u w:val="single"/>
        </w:rPr>
        <w:t>основной</w:t>
      </w:r>
      <w:r w:rsidRPr="001C0BBB">
        <w:rPr>
          <w:rFonts w:ascii="Times New Roman" w:hAnsi="Times New Roman" w:cs="Times New Roman"/>
          <w:color w:val="000000"/>
          <w:sz w:val="28"/>
          <w:szCs w:val="28"/>
        </w:rPr>
        <w:t xml:space="preserve"> (28 календарных дней), </w:t>
      </w:r>
      <w:r w:rsidRPr="001C0BBB">
        <w:rPr>
          <w:rFonts w:ascii="Times New Roman" w:hAnsi="Times New Roman" w:cs="Times New Roman"/>
          <w:color w:val="000000"/>
          <w:sz w:val="28"/>
          <w:szCs w:val="28"/>
          <w:u w:val="single"/>
        </w:rPr>
        <w:t>удлиненный</w:t>
      </w:r>
      <w:r w:rsidRPr="001C0BBB">
        <w:rPr>
          <w:rFonts w:ascii="Times New Roman" w:hAnsi="Times New Roman" w:cs="Times New Roman"/>
          <w:color w:val="000000"/>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1C0BBB">
        <w:rPr>
          <w:rFonts w:ascii="Times New Roman" w:hAnsi="Times New Roman" w:cs="Times New Roman"/>
          <w:color w:val="000000"/>
          <w:sz w:val="28"/>
          <w:szCs w:val="28"/>
          <w:u w:val="single"/>
        </w:rPr>
        <w:t>дополнительный</w:t>
      </w:r>
      <w:r w:rsidRPr="001C0BBB">
        <w:rPr>
          <w:rFonts w:ascii="Times New Roman" w:hAnsi="Times New Roman" w:cs="Times New Roman"/>
          <w:color w:val="000000"/>
          <w:sz w:val="28"/>
          <w:szCs w:val="28"/>
        </w:rPr>
        <w:t xml:space="preserve"> (не менее 3 календарных дней – </w:t>
      </w:r>
      <w:r w:rsidRPr="001C0BBB">
        <w:rPr>
          <w:rStyle w:val="apple-style-span"/>
          <w:rFonts w:ascii="Times New Roman" w:hAnsi="Times New Roman" w:cs="Times New Roman"/>
          <w:color w:val="000000"/>
          <w:sz w:val="28"/>
          <w:szCs w:val="28"/>
        </w:rPr>
        <w:t>работникам с ненормированным рабочим днем; не менее 7 календарных дней -</w:t>
      </w:r>
      <w:r w:rsidRPr="001C0BBB">
        <w:rPr>
          <w:rFonts w:ascii="Times New Roman" w:hAnsi="Times New Roman" w:cs="Times New Roman"/>
          <w:color w:val="000000"/>
          <w:sz w:val="28"/>
          <w:szCs w:val="28"/>
        </w:rPr>
        <w:t xml:space="preserve"> </w:t>
      </w:r>
      <w:r w:rsidRPr="001C0BBB">
        <w:rPr>
          <w:rStyle w:val="apple-style-span"/>
          <w:rFonts w:ascii="Times New Roman" w:hAnsi="Times New Roman" w:cs="Times New Roman"/>
          <w:color w:val="000000"/>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1C0BBB">
        <w:rPr>
          <w:rFonts w:ascii="Times New Roman" w:hAnsi="Times New Roman" w:cs="Times New Roman"/>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1C0BBB">
        <w:rPr>
          <w:rStyle w:val="apple-style-span"/>
          <w:rFonts w:ascii="Times New Roman" w:hAnsi="Times New Roman" w:cs="Times New Roman"/>
          <w:color w:val="000000"/>
          <w:sz w:val="28"/>
          <w:szCs w:val="28"/>
        </w:rPr>
        <w:t xml:space="preserve"> Ежегодные оплачиваемые отпуска предоставляются согласно графику </w:t>
      </w:r>
      <w:r w:rsidRPr="001C0BBB">
        <w:rPr>
          <w:rStyle w:val="apple-style-span"/>
          <w:rFonts w:ascii="Times New Roman" w:hAnsi="Times New Roman" w:cs="Times New Roman"/>
          <w:color w:val="000000"/>
          <w:sz w:val="28"/>
          <w:szCs w:val="28"/>
        </w:rPr>
        <w:lastRenderedPageBreak/>
        <w:t>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1C0BBB">
        <w:rPr>
          <w:rFonts w:ascii="Times New Roman" w:hAnsi="Times New Roman" w:cs="Times New Roman"/>
          <w:sz w:val="28"/>
          <w:szCs w:val="28"/>
        </w:rPr>
        <w:t xml:space="preserve"> </w:t>
      </w:r>
      <w:r w:rsidRPr="001C0BBB">
        <w:rPr>
          <w:rStyle w:val="apple-style-span"/>
          <w:rFonts w:ascii="Times New Roman" w:hAnsi="Times New Roman" w:cs="Times New Roman"/>
          <w:color w:val="000000"/>
          <w:sz w:val="28"/>
          <w:szCs w:val="28"/>
        </w:rPr>
        <w:t xml:space="preserve">(ст.123 ТК РФ). </w:t>
      </w:r>
      <w:r w:rsidRPr="001C0BBB">
        <w:rPr>
          <w:rFonts w:ascii="Times New Roman" w:hAnsi="Times New Roman" w:cs="Times New Roman"/>
          <w:sz w:val="28"/>
          <w:szCs w:val="28"/>
        </w:rPr>
        <w:t>Из ежегодных оплачиваемых отпусков можно отозвать работника, но</w:t>
      </w:r>
      <w:r w:rsidRPr="001C0BBB">
        <w:rPr>
          <w:rStyle w:val="apple-style-span"/>
          <w:rFonts w:ascii="Times New Roman" w:hAnsi="Times New Roman" w:cs="Times New Roman"/>
          <w:color w:val="000000"/>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7F79BA" w:rsidRPr="001C0BBB" w:rsidRDefault="007F79BA" w:rsidP="007F79BA">
      <w:pPr>
        <w:pStyle w:val="af6"/>
        <w:ind w:firstLine="426"/>
        <w:jc w:val="both"/>
        <w:rPr>
          <w:rFonts w:ascii="Times New Roman" w:hAnsi="Times New Roman" w:cs="Times New Roman"/>
          <w:color w:val="000000"/>
          <w:sz w:val="28"/>
          <w:szCs w:val="28"/>
        </w:rPr>
      </w:pPr>
      <w:r w:rsidRPr="001C0BBB">
        <w:rPr>
          <w:rFonts w:ascii="Times New Roman" w:hAnsi="Times New Roman" w:cs="Times New Roman"/>
          <w:i/>
          <w:color w:val="000000"/>
          <w:sz w:val="28"/>
          <w:szCs w:val="28"/>
        </w:rPr>
        <w:t>целевыми</w:t>
      </w:r>
      <w:r w:rsidRPr="001C0BBB">
        <w:rPr>
          <w:rFonts w:ascii="Times New Roman" w:hAnsi="Times New Roman" w:cs="Times New Roman"/>
          <w:color w:val="000000"/>
          <w:sz w:val="28"/>
          <w:szCs w:val="28"/>
        </w:rPr>
        <w:t xml:space="preserve"> </w:t>
      </w:r>
      <w:r w:rsidRPr="001C0BBB">
        <w:rPr>
          <w:rFonts w:ascii="Times New Roman" w:hAnsi="Times New Roman" w:cs="Times New Roman"/>
          <w:i/>
          <w:color w:val="000000"/>
          <w:sz w:val="28"/>
          <w:szCs w:val="28"/>
        </w:rPr>
        <w:t>отпусками</w:t>
      </w:r>
      <w:r w:rsidRPr="001C0BBB">
        <w:rPr>
          <w:rFonts w:ascii="Times New Roman" w:hAnsi="Times New Roman" w:cs="Times New Roman"/>
          <w:color w:val="000000"/>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7F79BA" w:rsidRPr="001C0BBB" w:rsidRDefault="007F79BA" w:rsidP="007F79BA">
      <w:pPr>
        <w:tabs>
          <w:tab w:val="left" w:pos="1260"/>
        </w:tabs>
        <w:ind w:firstLine="709"/>
        <w:jc w:val="both"/>
        <w:rPr>
          <w:rFonts w:ascii="Times New Roman" w:hAnsi="Times New Roman" w:cs="Times New Roman"/>
          <w:color w:val="000000"/>
          <w:sz w:val="28"/>
          <w:szCs w:val="28"/>
        </w:rPr>
      </w:pPr>
    </w:p>
    <w:p w:rsidR="007F79BA" w:rsidRPr="001C0BBB" w:rsidRDefault="007F79BA" w:rsidP="007F79BA">
      <w:pPr>
        <w:pStyle w:val="ac"/>
        <w:numPr>
          <w:ilvl w:val="1"/>
          <w:numId w:val="20"/>
        </w:numPr>
        <w:tabs>
          <w:tab w:val="left" w:pos="284"/>
          <w:tab w:val="left" w:pos="851"/>
          <w:tab w:val="left" w:pos="1260"/>
        </w:tabs>
        <w:ind w:left="0" w:firstLine="567"/>
        <w:jc w:val="both"/>
        <w:rPr>
          <w:rFonts w:ascii="Times New Roman" w:hAnsi="Times New Roman" w:cs="Times New Roman"/>
          <w:b/>
          <w:sz w:val="28"/>
          <w:szCs w:val="28"/>
        </w:rPr>
      </w:pPr>
      <w:r w:rsidRPr="001C0BBB">
        <w:rPr>
          <w:rFonts w:ascii="Times New Roman" w:hAnsi="Times New Roman" w:cs="Times New Roman"/>
          <w:b/>
          <w:sz w:val="28"/>
          <w:szCs w:val="28"/>
        </w:rPr>
        <w:t>Оплата труда: понятие, государственные гарантии, порядок, сроки и место выплаты</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В соответствии со ст.129 ТК РФ з</w:t>
      </w:r>
      <w:r w:rsidRPr="001C0BBB">
        <w:rPr>
          <w:rStyle w:val="apple-style-span"/>
          <w:rFonts w:ascii="Times New Roman" w:hAnsi="Times New Roman" w:cs="Times New Roman"/>
          <w:color w:val="000000"/>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К дополнительным частям заработной платы относятся:</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компенсационные выплаты </w:t>
      </w:r>
      <w:r w:rsidRPr="001C0BBB">
        <w:rPr>
          <w:rStyle w:val="apple-style-span"/>
          <w:rFonts w:ascii="Times New Roman" w:hAnsi="Times New Roman" w:cs="Times New Roman"/>
          <w:i/>
          <w:color w:val="000000"/>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1C0BBB">
        <w:rPr>
          <w:rStyle w:val="apple-style-span"/>
          <w:rFonts w:ascii="Times New Roman" w:hAnsi="Times New Roman" w:cs="Times New Roman"/>
          <w:color w:val="000000"/>
          <w:sz w:val="28"/>
          <w:szCs w:val="28"/>
        </w:rPr>
        <w:t>;</w:t>
      </w:r>
    </w:p>
    <w:p w:rsidR="007F79BA" w:rsidRPr="001C0BBB" w:rsidRDefault="007F79BA" w:rsidP="007F79BA">
      <w:pPr>
        <w:pStyle w:val="af6"/>
        <w:ind w:firstLine="426"/>
        <w:jc w:val="both"/>
        <w:rPr>
          <w:rStyle w:val="apple-style-span"/>
          <w:rFonts w:ascii="Times New Roman" w:hAnsi="Times New Roman" w:cs="Times New Roman"/>
          <w:i/>
          <w:color w:val="000000"/>
          <w:sz w:val="28"/>
          <w:szCs w:val="28"/>
        </w:rPr>
      </w:pPr>
      <w:r w:rsidRPr="001C0BBB">
        <w:rPr>
          <w:rStyle w:val="apple-style-span"/>
          <w:rFonts w:ascii="Times New Roman" w:hAnsi="Times New Roman" w:cs="Times New Roman"/>
          <w:color w:val="000000"/>
          <w:sz w:val="28"/>
          <w:szCs w:val="28"/>
        </w:rPr>
        <w:t xml:space="preserve">- стимулирующие выплаты </w:t>
      </w:r>
      <w:r w:rsidRPr="001C0BBB">
        <w:rPr>
          <w:rStyle w:val="apple-style-span"/>
          <w:rFonts w:ascii="Times New Roman" w:hAnsi="Times New Roman" w:cs="Times New Roman"/>
          <w:i/>
          <w:color w:val="000000"/>
          <w:sz w:val="28"/>
          <w:szCs w:val="28"/>
        </w:rPr>
        <w:t>(доплаты и надбавки стимулирующего характера, премии и иные поощрительные выплаты).</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работал и в выходные дни, или</w:t>
      </w:r>
      <w:r w:rsidRPr="001C0BBB">
        <w:rPr>
          <w:rStyle w:val="apple-style-span"/>
          <w:rFonts w:ascii="Times New Roman" w:hAnsi="Times New Roman" w:cs="Times New Roman"/>
          <w:i/>
          <w:color w:val="000000"/>
          <w:sz w:val="28"/>
          <w:szCs w:val="28"/>
        </w:rPr>
        <w:t xml:space="preserve"> </w:t>
      </w:r>
      <w:r w:rsidRPr="001C0BBB">
        <w:rPr>
          <w:rStyle w:val="apple-style-span"/>
          <w:rFonts w:ascii="Times New Roman" w:hAnsi="Times New Roman" w:cs="Times New Roman"/>
          <w:color w:val="000000"/>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не ниже, установленного законодательством (например, ст. 147, 148, 154 ТК РФ и т.д.), либо</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соглашением сторон (ст. 151 ТК РФ).</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lastRenderedPageBreak/>
        <w:t xml:space="preserve">В ст.130 ТК РФ установлены основные государственные гарантии по оплате труда работникам. К их числу относятся: </w:t>
      </w:r>
    </w:p>
    <w:p w:rsidR="007F79BA" w:rsidRPr="001C0BBB" w:rsidRDefault="007F79BA" w:rsidP="007F79BA">
      <w:pPr>
        <w:pStyle w:val="af6"/>
        <w:ind w:firstLine="426"/>
        <w:jc w:val="both"/>
        <w:rPr>
          <w:rFonts w:ascii="Times New Roman" w:hAnsi="Times New Roman" w:cs="Times New Roman"/>
          <w:sz w:val="28"/>
          <w:szCs w:val="28"/>
        </w:rPr>
      </w:pPr>
      <w:r w:rsidRPr="001C0BBB">
        <w:rPr>
          <w:rStyle w:val="apple-style-span"/>
          <w:rFonts w:ascii="Times New Roman" w:hAnsi="Times New Roman" w:cs="Times New Roman"/>
          <w:i/>
          <w:color w:val="000000"/>
          <w:sz w:val="28"/>
          <w:szCs w:val="28"/>
        </w:rPr>
        <w:t xml:space="preserve">- </w:t>
      </w:r>
      <w:r w:rsidRPr="001C0BBB">
        <w:rPr>
          <w:rFonts w:ascii="Times New Roman" w:hAnsi="Times New Roman" w:cs="Times New Roman"/>
          <w:i/>
          <w:sz w:val="28"/>
          <w:szCs w:val="28"/>
        </w:rPr>
        <w:t>величина минимального размера оплаты труда в РФ.</w:t>
      </w:r>
      <w:r w:rsidRPr="001C0BBB">
        <w:rPr>
          <w:rStyle w:val="apple-style-span"/>
          <w:rFonts w:ascii="Times New Roman" w:hAnsi="Times New Roman" w:cs="Times New Roman"/>
          <w:sz w:val="28"/>
          <w:szCs w:val="28"/>
        </w:rPr>
        <w:t xml:space="preserve"> С 01 января 2016 года ее размер составляет </w:t>
      </w:r>
      <w:r w:rsidRPr="001C0BBB">
        <w:rPr>
          <w:rStyle w:val="apple-style-span"/>
          <w:rFonts w:ascii="Times New Roman" w:hAnsi="Times New Roman" w:cs="Times New Roman"/>
          <w:color w:val="000000"/>
          <w:sz w:val="28"/>
          <w:szCs w:val="28"/>
        </w:rPr>
        <w:t xml:space="preserve">6 204 рубля. Согласно ст.133 ТК РФ величина </w:t>
      </w:r>
      <w:r w:rsidRPr="001C0BBB">
        <w:rPr>
          <w:rFonts w:ascii="Times New Roman" w:hAnsi="Times New Roman" w:cs="Times New Roman"/>
          <w:sz w:val="28"/>
          <w:szCs w:val="28"/>
        </w:rPr>
        <w:t xml:space="preserve">минимального размера оплаты труда в РФ </w:t>
      </w:r>
      <w:r w:rsidRPr="001C0BBB">
        <w:rPr>
          <w:rStyle w:val="apple-style-span"/>
          <w:rFonts w:ascii="Times New Roman" w:hAnsi="Times New Roman" w:cs="Times New Roman"/>
          <w:sz w:val="28"/>
          <w:szCs w:val="28"/>
        </w:rPr>
        <w:t>не может быть ниже величины</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прожиточного минимума</w:t>
      </w:r>
      <w:r w:rsidRPr="001C0BBB">
        <w:rPr>
          <w:rStyle w:val="apple-converted-space"/>
          <w:rFonts w:ascii="Times New Roman" w:hAnsi="Times New Roman" w:cs="Times New Roman"/>
          <w:sz w:val="28"/>
          <w:szCs w:val="28"/>
        </w:rPr>
        <w:t> </w:t>
      </w:r>
      <w:r w:rsidRPr="001C0BBB">
        <w:rPr>
          <w:rStyle w:val="apple-style-span"/>
          <w:rFonts w:ascii="Times New Roman" w:hAnsi="Times New Roman" w:cs="Times New Roman"/>
          <w:sz w:val="28"/>
          <w:szCs w:val="28"/>
        </w:rPr>
        <w:t>трудоспособного населения, который в</w:t>
      </w:r>
      <w:r w:rsidRPr="001C0BBB">
        <w:rPr>
          <w:rFonts w:ascii="Times New Roman" w:hAnsi="Times New Roman" w:cs="Times New Roman"/>
          <w:sz w:val="28"/>
          <w:szCs w:val="28"/>
        </w:rPr>
        <w:t xml:space="preserve"> 4 квартале 2015 года составил  </w:t>
      </w:r>
      <w:r w:rsidRPr="001C0BBB">
        <w:rPr>
          <w:rStyle w:val="apple-style-span"/>
          <w:rFonts w:ascii="Times New Roman" w:hAnsi="Times New Roman" w:cs="Times New Rom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1C0BBB">
        <w:rPr>
          <w:rFonts w:ascii="Times New Roman" w:hAnsi="Times New Roman" w:cs="Times New Roman"/>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1C0BBB">
        <w:rPr>
          <w:rStyle w:val="apple-style-span"/>
          <w:rFonts w:ascii="Times New Roman" w:hAnsi="Times New Roman" w:cs="Times New Roman"/>
          <w:sz w:val="28"/>
          <w:szCs w:val="28"/>
        </w:rPr>
        <w:t>величиной прожиточного минимума трудоспособного населения и</w:t>
      </w:r>
      <w:r w:rsidRPr="001C0BBB">
        <w:rPr>
          <w:rFonts w:ascii="Times New Roman" w:hAnsi="Times New Roman" w:cs="Times New Roman"/>
          <w:sz w:val="28"/>
          <w:szCs w:val="28"/>
        </w:rPr>
        <w:t xml:space="preserve"> с </w:t>
      </w:r>
      <w:r w:rsidRPr="001C0BBB">
        <w:rPr>
          <w:rStyle w:val="apple-style-span"/>
          <w:rFonts w:ascii="Times New Roman" w:hAnsi="Times New Roman" w:cs="Times New Roman"/>
          <w:sz w:val="28"/>
          <w:szCs w:val="28"/>
        </w:rPr>
        <w:t xml:space="preserve">01 февраля 2016 года </w:t>
      </w:r>
      <w:r w:rsidRPr="001C0BBB">
        <w:rPr>
          <w:rFonts w:ascii="Times New Roman" w:hAnsi="Times New Roman" w:cs="Times New Roman"/>
          <w:sz w:val="28"/>
          <w:szCs w:val="28"/>
        </w:rPr>
        <w:t xml:space="preserve">составляет </w:t>
      </w:r>
      <w:r w:rsidRPr="001C0BBB">
        <w:rPr>
          <w:rStyle w:val="apple-style-span"/>
          <w:rFonts w:ascii="Times New Roman" w:hAnsi="Times New Roman" w:cs="Times New Roman"/>
          <w:sz w:val="28"/>
          <w:szCs w:val="28"/>
        </w:rPr>
        <w:t>10025 рублей до установления величины прожиточного минимума в крае за 1 квартал 2016 года;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1C0BBB">
        <w:rPr>
          <w:rStyle w:val="apple-style-span"/>
          <w:rFonts w:ascii="Times New Roman" w:hAnsi="Times New Roman" w:cs="Times New Roman"/>
          <w:color w:val="000000"/>
          <w:sz w:val="28"/>
          <w:szCs w:val="28"/>
        </w:rPr>
        <w:t>«О защите требований трудящихся в случае неплатежеспособности предпринимателя»</w:t>
      </w:r>
      <w:r w:rsidRPr="001C0BBB">
        <w:rPr>
          <w:rFonts w:ascii="Times New Roman" w:hAnsi="Times New Roman" w:cs="Times New Roman"/>
          <w:sz w:val="28"/>
          <w:szCs w:val="28"/>
        </w:rPr>
        <w:t xml:space="preserve">, которую ратифицировала Россия, защита трудовых прав работников на оплату труда </w:t>
      </w:r>
      <w:r w:rsidRPr="001C0BBB">
        <w:rPr>
          <w:rStyle w:val="apple-style-span"/>
          <w:rFonts w:ascii="Times New Roman" w:hAnsi="Times New Roman" w:cs="Times New Roman"/>
          <w:color w:val="000000"/>
          <w:sz w:val="28"/>
          <w:szCs w:val="28"/>
        </w:rPr>
        <w:t xml:space="preserve">в случае неплатежеспособности работодателя </w:t>
      </w:r>
      <w:r w:rsidRPr="001C0BBB">
        <w:rPr>
          <w:rFonts w:ascii="Times New Roman" w:hAnsi="Times New Roman" w:cs="Times New Roman"/>
          <w:sz w:val="28"/>
          <w:szCs w:val="28"/>
        </w:rPr>
        <w:t>происходит путем</w:t>
      </w:r>
      <w:r w:rsidRPr="001C0BBB">
        <w:rPr>
          <w:rStyle w:val="apple-style-span"/>
          <w:rFonts w:ascii="Times New Roman" w:hAnsi="Times New Roman" w:cs="Times New Roman"/>
          <w:color w:val="000000"/>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7F79BA" w:rsidRPr="001C0BBB" w:rsidRDefault="007F79BA" w:rsidP="007F79BA">
      <w:pPr>
        <w:pStyle w:val="af6"/>
        <w:ind w:firstLine="426"/>
        <w:jc w:val="both"/>
        <w:rPr>
          <w:rFonts w:ascii="Times New Roman" w:hAnsi="Times New Roman" w:cs="Times New Roman"/>
          <w:color w:val="828282"/>
          <w:sz w:val="28"/>
          <w:szCs w:val="28"/>
        </w:rPr>
      </w:pPr>
      <w:r w:rsidRPr="001C0BBB">
        <w:rPr>
          <w:rStyle w:val="apple-style-span"/>
          <w:rFonts w:ascii="Times New Roman" w:hAnsi="Times New Roman" w:cs="Times New Roman"/>
          <w:sz w:val="28"/>
          <w:szCs w:val="28"/>
        </w:rPr>
        <w:lastRenderedPageBreak/>
        <w:t xml:space="preserve">- </w:t>
      </w:r>
      <w:r w:rsidRPr="001C0BBB">
        <w:rPr>
          <w:rFonts w:ascii="Times New Roman" w:hAnsi="Times New Roman" w:cs="Times New Roman"/>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1C0BBB">
        <w:rPr>
          <w:rStyle w:val="apple-style-span"/>
          <w:rFonts w:ascii="Times New Roman" w:hAnsi="Times New Roman" w:cs="Times New Roman"/>
          <w:color w:val="000000"/>
          <w:sz w:val="28"/>
          <w:szCs w:val="28"/>
        </w:rPr>
        <w:t xml:space="preserve"> за работником сохраняется средняя заработная плата;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1C0BBB">
        <w:rPr>
          <w:rStyle w:val="apple-style-span"/>
          <w:rFonts w:ascii="Times New Roman" w:hAnsi="Times New Roman" w:cs="Times New Roman"/>
          <w:color w:val="000000"/>
          <w:sz w:val="28"/>
          <w:szCs w:val="28"/>
        </w:rPr>
        <w:t>в день, который установлен правилами внутреннего трудового распорядка, коллективным договором, трудовым договором.</w:t>
      </w:r>
      <w:r w:rsidRPr="001C0BBB">
        <w:rPr>
          <w:rFonts w:ascii="Times New Roman" w:hAnsi="Times New Roman" w:cs="Times New Roman"/>
          <w:sz w:val="28"/>
          <w:szCs w:val="28"/>
        </w:rPr>
        <w:t>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При каждой выплате заработной платы работодатель должен оповещать работника </w:t>
      </w:r>
      <w:r w:rsidRPr="001C0BBB">
        <w:rPr>
          <w:rStyle w:val="blk"/>
          <w:rFonts w:ascii="Times New Roman" w:hAnsi="Times New Roman" w:cs="Times New Roman"/>
          <w:color w:val="000000"/>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1C0BBB">
        <w:rPr>
          <w:rFonts w:ascii="Times New Roman" w:hAnsi="Times New Roman" w:cs="Times New Roman"/>
          <w:sz w:val="28"/>
          <w:szCs w:val="28"/>
        </w:rPr>
        <w:t xml:space="preserve"> расчетного листка, форма которого утверждается </w:t>
      </w:r>
      <w:r w:rsidRPr="001C0BBB">
        <w:rPr>
          <w:rStyle w:val="apple-style-span"/>
          <w:rFonts w:ascii="Times New Roman" w:hAnsi="Times New Roman" w:cs="Times New Roman"/>
          <w:color w:val="000000"/>
          <w:sz w:val="28"/>
          <w:szCs w:val="28"/>
        </w:rPr>
        <w:t xml:space="preserve">работодателем с учетом мнения представительного органа работников.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p>
    <w:p w:rsidR="007F79BA" w:rsidRPr="001C0BBB" w:rsidRDefault="007F79BA" w:rsidP="007F79BA">
      <w:pPr>
        <w:pStyle w:val="ac"/>
        <w:numPr>
          <w:ilvl w:val="1"/>
          <w:numId w:val="19"/>
        </w:numPr>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lastRenderedPageBreak/>
        <w:t>Охрана труда. 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7F79BA" w:rsidRPr="001C0BBB" w:rsidRDefault="007F79BA" w:rsidP="007F79BA">
      <w:pPr>
        <w:jc w:val="both"/>
        <w:rPr>
          <w:rFonts w:ascii="Times New Roman" w:hAnsi="Times New Roman" w:cs="Times New Roman"/>
          <w:color w:val="000000" w:themeColor="text1"/>
          <w:sz w:val="28"/>
          <w:szCs w:val="28"/>
        </w:rPr>
      </w:pPr>
    </w:p>
    <w:p w:rsidR="007F79BA" w:rsidRPr="001C0BBB" w:rsidRDefault="007F79BA" w:rsidP="007F79BA">
      <w:pPr>
        <w:pStyle w:val="ac"/>
        <w:ind w:left="0" w:firstLine="720"/>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Охрана труда в строительстве. </w:t>
      </w:r>
      <w:r w:rsidRPr="001C0BBB">
        <w:rPr>
          <w:rFonts w:ascii="Times New Roman" w:hAnsi="Times New Roman" w:cs="Times New Roman"/>
          <w:sz w:val="28"/>
          <w:szCs w:val="28"/>
        </w:rPr>
        <w:t xml:space="preserve">Согласно Рекомендации </w:t>
      </w:r>
      <w:hyperlink r:id="rId20" w:history="1">
        <w:r w:rsidRPr="001C0BBB">
          <w:rPr>
            <w:rFonts w:ascii="Times New Roman" w:hAnsi="Times New Roman" w:cs="Times New Roman"/>
            <w:b/>
            <w:i/>
            <w:color w:val="000000" w:themeColor="text1"/>
            <w:sz w:val="28"/>
            <w:szCs w:val="28"/>
          </w:rPr>
          <w:t>Международной организации</w:t>
        </w:r>
      </w:hyperlink>
      <w:r w:rsidRPr="001C0BBB">
        <w:rPr>
          <w:rFonts w:ascii="Times New Roman" w:hAnsi="Times New Roman" w:cs="Times New Roman"/>
          <w:b/>
          <w:color w:val="000000" w:themeColor="text1"/>
          <w:sz w:val="28"/>
          <w:szCs w:val="28"/>
        </w:rPr>
        <w:t xml:space="preserve"> </w:t>
      </w:r>
      <w:r w:rsidRPr="001C0BBB">
        <w:rPr>
          <w:rFonts w:ascii="Times New Roman" w:hAnsi="Times New Roman" w:cs="Times New Roman"/>
          <w:b/>
          <w:sz w:val="28"/>
          <w:szCs w:val="28"/>
        </w:rPr>
        <w:t xml:space="preserve">труда от 20 июня 1988 г. № 175 о безопасности и гигиене труда в строительстве </w:t>
      </w:r>
      <w:r w:rsidRPr="001C0BBB">
        <w:rPr>
          <w:rFonts w:ascii="Times New Roman" w:hAnsi="Times New Roman" w:cs="Times New Roman"/>
          <w:sz w:val="28"/>
          <w:szCs w:val="28"/>
        </w:rPr>
        <w:t>термин «строительство» охватывает:</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монтаж и демонтаж зданий и конструкций из элементов заводского производства, а также производство сборных элементов на строительной площадке, т. е. где осуществляются какие-либо указанные работы.</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 xml:space="preserve">При осуществлении строительной деятельности, обязательно выполнение сторонами </w:t>
      </w:r>
      <w:hyperlink r:id="rId21" w:history="1">
        <w:r w:rsidRPr="001C0BBB">
          <w:rPr>
            <w:rFonts w:ascii="Times New Roman" w:hAnsi="Times New Roman" w:cs="Times New Roman"/>
            <w:b/>
            <w:color w:val="000000" w:themeColor="text1"/>
            <w:sz w:val="28"/>
            <w:szCs w:val="28"/>
          </w:rPr>
          <w:t>трудовых правоотношений</w:t>
        </w:r>
      </w:hyperlink>
      <w:r w:rsidRPr="001C0BBB">
        <w:rPr>
          <w:rFonts w:ascii="Times New Roman" w:hAnsi="Times New Roman" w:cs="Times New Roman"/>
          <w:b/>
          <w:sz w:val="28"/>
          <w:szCs w:val="28"/>
        </w:rPr>
        <w:t>, требований законодательства об охране труда</w:t>
      </w:r>
      <w:r w:rsidRPr="001C0BBB">
        <w:rPr>
          <w:rFonts w:ascii="Times New Roman" w:hAnsi="Times New Roman" w:cs="Times New Roman"/>
          <w:sz w:val="28"/>
          <w:szCs w:val="28"/>
        </w:rPr>
        <w:t>. Строительные работы должны планироваться, готовиться и проводиться таким образом, чтобы:</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опасности, возникновение которых возможно на рабочем месте, предотвращались незамедлительно;</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исключались излишне или без необходимости напряженные рабочие положения и движения;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организация работ учитывала требования безопасности и гигиены труда работников;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использовались такие материалы и изделия, которые пригодны с точки зрения безопасности и гигиены труда;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5)  применялись методы работы, которые защищают работающих от вредного воздействия химических веществ, физических и биологических факторов.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p>
    <w:p w:rsidR="007F79BA" w:rsidRPr="001C0BBB" w:rsidRDefault="007F79BA" w:rsidP="007F79BA">
      <w:pPr>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Надзор за соблюдением трудового законодательства и иных нормативных правовых актов, содержащих нормы трудового права</w:t>
      </w:r>
      <w:r w:rsidRPr="001C0BBB">
        <w:rPr>
          <w:rFonts w:ascii="Times New Roman" w:hAnsi="Times New Roman" w:cs="Times New Roman"/>
          <w:color w:val="000000" w:themeColor="text1"/>
          <w:sz w:val="28"/>
          <w:szCs w:val="28"/>
        </w:rPr>
        <w:t>.</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качестве основных прав граждан </w:t>
      </w:r>
      <w:r w:rsidRPr="001C0BBB">
        <w:rPr>
          <w:rFonts w:ascii="Times New Roman" w:hAnsi="Times New Roman" w:cs="Times New Roman"/>
          <w:b/>
          <w:sz w:val="28"/>
          <w:szCs w:val="28"/>
        </w:rPr>
        <w:t xml:space="preserve">Конституция РФ закрепила право на охрану здоровья (ст. 41) и право на труд в условиях, их требованиям </w:t>
      </w:r>
      <w:r w:rsidRPr="001C0BBB">
        <w:rPr>
          <w:rFonts w:ascii="Times New Roman" w:hAnsi="Times New Roman" w:cs="Times New Roman"/>
          <w:b/>
          <w:sz w:val="28"/>
          <w:szCs w:val="28"/>
        </w:rPr>
        <w:lastRenderedPageBreak/>
        <w:t>безопасности и гигиены (ст. 37).</w:t>
      </w:r>
      <w:r w:rsidRPr="001C0BBB">
        <w:rPr>
          <w:rFonts w:ascii="Times New Roman" w:hAnsi="Times New Roman" w:cs="Times New Roman"/>
          <w:sz w:val="28"/>
          <w:szCs w:val="28"/>
        </w:rPr>
        <w:t xml:space="preserve"> Не менее важны другие права в самой широкой сфере человеческих отношений — сфере труда.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Для обеспечения правопорядка действует целая система органов, осуществляющих надзор и контроль за соблюдением законодательства в этой области. Цель этих органов состоит в том, чтобы прежде всего не допустить нарушений. </w:t>
      </w:r>
      <w:r w:rsidRPr="001C0BBB">
        <w:rPr>
          <w:rFonts w:ascii="Times New Roman" w:hAnsi="Times New Roman" w:cs="Times New Roman"/>
          <w:b/>
          <w:sz w:val="28"/>
          <w:szCs w:val="28"/>
        </w:rPr>
        <w:t xml:space="preserve">Надзорные функции осуществляют преимущественно государственные органы, тогда как контроль в большей мере связан с общественными функциями профсоюзов, </w:t>
      </w:r>
      <w:r w:rsidRPr="001C0BBB">
        <w:rPr>
          <w:rFonts w:ascii="Times New Roman" w:hAnsi="Times New Roman" w:cs="Times New Roman"/>
          <w:sz w:val="28"/>
          <w:szCs w:val="28"/>
        </w:rPr>
        <w:t>хотя в законодательстве термин «контроль» применяется и в отношении государственных органов.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Органы надзора,</w:t>
      </w:r>
      <w:r w:rsidRPr="001C0BBB">
        <w:rPr>
          <w:rFonts w:ascii="Times New Roman" w:hAnsi="Times New Roman" w:cs="Times New Roman"/>
          <w:sz w:val="28"/>
          <w:szCs w:val="28"/>
        </w:rPr>
        <w:t xml:space="preserve"> обладая определенными властными полномочиями, </w:t>
      </w:r>
      <w:r w:rsidRPr="001C0BBB">
        <w:rPr>
          <w:rFonts w:ascii="Times New Roman" w:hAnsi="Times New Roman" w:cs="Times New Roman"/>
          <w:b/>
          <w:sz w:val="28"/>
          <w:szCs w:val="28"/>
        </w:rPr>
        <w:t xml:space="preserve">вправе не только проводить соответствующие проверки на поднадзорных и подконтрольных объектах, но и давать работодателю обязательные юридические указания об устранении выявленных нарушений или воздержании от принятия тех или иных решений. </w:t>
      </w:r>
      <w:r w:rsidRPr="001C0BBB">
        <w:rPr>
          <w:rFonts w:ascii="Times New Roman" w:hAnsi="Times New Roman" w:cs="Times New Roman"/>
          <w:sz w:val="28"/>
          <w:szCs w:val="28"/>
        </w:rPr>
        <w:t>Неисполнение этих указаний влечет определенные правовые последствия: решения работодателя признаются недействительными, нарушенные права работника подлежат восстановлению, а виновные должностные лица привлекаются к ответственности.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262626"/>
          <w:sz w:val="28"/>
          <w:szCs w:val="28"/>
        </w:rPr>
        <w:t xml:space="preserve">Федеральный государственный надзор </w:t>
      </w:r>
      <w:r w:rsidRPr="001C0BBB">
        <w:rPr>
          <w:rFonts w:ascii="Times New Roman" w:hAnsi="Times New Roman" w:cs="Times New Roman"/>
          <w:color w:val="262626"/>
          <w:sz w:val="28"/>
          <w:szCs w:val="28"/>
        </w:rPr>
        <w:t xml:space="preserve">за соблюдением трудового законодательства и иных нормативных правовых актов, содержащих нормы трудового права, осуществляется </w:t>
      </w:r>
      <w:r w:rsidRPr="001C0BBB">
        <w:rPr>
          <w:rFonts w:ascii="Times New Roman" w:hAnsi="Times New Roman" w:cs="Times New Roman"/>
          <w:b/>
          <w:color w:val="000000" w:themeColor="text1"/>
          <w:sz w:val="28"/>
          <w:szCs w:val="28"/>
        </w:rPr>
        <w:t xml:space="preserve">федеральной инспекцией труда в </w:t>
      </w:r>
      <w:hyperlink r:id="rId22" w:anchor="dst100009" w:history="1">
        <w:r w:rsidRPr="001C0BBB">
          <w:rPr>
            <w:rFonts w:ascii="Times New Roman" w:hAnsi="Times New Roman" w:cs="Times New Roman"/>
            <w:b/>
            <w:color w:val="000000" w:themeColor="text1"/>
            <w:sz w:val="28"/>
            <w:szCs w:val="28"/>
          </w:rPr>
          <w:t>порядке</w:t>
        </w:r>
      </w:hyperlink>
      <w:r w:rsidRPr="001C0BBB">
        <w:rPr>
          <w:rFonts w:ascii="Times New Roman" w:hAnsi="Times New Roman" w:cs="Times New Roman"/>
          <w:b/>
          <w:color w:val="000000" w:themeColor="text1"/>
          <w:sz w:val="28"/>
          <w:szCs w:val="28"/>
        </w:rPr>
        <w:t>, установленном Правительством Российской Федерации.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Государственный контроль (надзор)</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 xml:space="preserve">за соблюдением требований по безопасному ведению работ </w:t>
      </w:r>
      <w:r w:rsidRPr="001C0BBB">
        <w:rPr>
          <w:rFonts w:ascii="Times New Roman" w:hAnsi="Times New Roman" w:cs="Times New Roman"/>
          <w:color w:val="262626"/>
          <w:sz w:val="28"/>
          <w:szCs w:val="28"/>
        </w:rPr>
        <w:t xml:space="preserve">в отдельных сферах деятельности осуществляется в соответствии с законодательством Российской Федерации </w:t>
      </w:r>
      <w:r w:rsidRPr="001C0BBB">
        <w:rPr>
          <w:rFonts w:ascii="Times New Roman" w:hAnsi="Times New Roman" w:cs="Times New Roman"/>
          <w:b/>
          <w:color w:val="262626"/>
          <w:sz w:val="28"/>
          <w:szCs w:val="28"/>
        </w:rPr>
        <w:t>уполномоченными федеральными органами исполнительной власти.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262626"/>
          <w:sz w:val="28"/>
          <w:szCs w:val="28"/>
        </w:rPr>
        <w:t>Ведомственный контроль</w:t>
      </w:r>
      <w:r w:rsidRPr="001C0BBB">
        <w:rPr>
          <w:rFonts w:ascii="Times New Roman" w:hAnsi="Times New Roman" w:cs="Times New Roman"/>
          <w:color w:val="262626"/>
          <w:sz w:val="28"/>
          <w:szCs w:val="28"/>
        </w:rPr>
        <w:t xml:space="preserve"> за соблюдением трудового законодательства и иных нормативных правовых актов, содержащих нормы трудового права, в подведомственных организациях </w:t>
      </w:r>
      <w:r w:rsidRPr="001C0BBB">
        <w:rPr>
          <w:rFonts w:ascii="Times New Roman" w:hAnsi="Times New Roman" w:cs="Times New Roman"/>
          <w:b/>
          <w:color w:val="262626"/>
          <w:sz w:val="28"/>
          <w:szCs w:val="28"/>
        </w:rPr>
        <w:t>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262626"/>
          <w:sz w:val="28"/>
          <w:szCs w:val="28"/>
        </w:rPr>
      </w:pPr>
      <w:r w:rsidRPr="001C0BBB">
        <w:rPr>
          <w:rFonts w:ascii="Times New Roman" w:hAnsi="Times New Roman" w:cs="Times New Roman"/>
          <w:b/>
          <w:color w:val="FF0000"/>
          <w:sz w:val="28"/>
          <w:szCs w:val="28"/>
        </w:rPr>
        <w:t xml:space="preserve"> </w:t>
      </w:r>
    </w:p>
    <w:p w:rsidR="007F79BA" w:rsidRPr="001C0BBB" w:rsidRDefault="007F79BA" w:rsidP="007F79BA">
      <w:pPr>
        <w:widowControl w:val="0"/>
        <w:autoSpaceDE w:val="0"/>
        <w:autoSpaceDN w:val="0"/>
        <w:adjustRightInd w:val="0"/>
        <w:spacing w:after="300"/>
        <w:ind w:right="300" w:firstLine="867"/>
        <w:jc w:val="both"/>
        <w:rPr>
          <w:rFonts w:ascii="Times New Roman" w:hAnsi="Times New Roman" w:cs="Times New Roman"/>
          <w:color w:val="262626"/>
          <w:sz w:val="28"/>
          <w:szCs w:val="28"/>
        </w:rPr>
      </w:pPr>
      <w:r w:rsidRPr="001C0BBB">
        <w:rPr>
          <w:rFonts w:ascii="Times New Roman" w:hAnsi="Times New Roman" w:cs="Times New Roman"/>
          <w:i/>
          <w:iCs/>
          <w:sz w:val="28"/>
          <w:szCs w:val="28"/>
        </w:rPr>
        <w:t xml:space="preserve">Федеральная инспекция труда </w:t>
      </w:r>
      <w:r w:rsidRPr="001C0BBB">
        <w:rPr>
          <w:rFonts w:ascii="Times New Roman" w:hAnsi="Times New Roman" w:cs="Times New Roman"/>
          <w:sz w:val="28"/>
          <w:szCs w:val="28"/>
        </w:rPr>
        <w:t xml:space="preserve">(ст. 354 ТК РФ) — </w:t>
      </w:r>
      <w:r w:rsidRPr="001C0BBB">
        <w:rPr>
          <w:rFonts w:ascii="Times New Roman" w:hAnsi="Times New Roman" w:cs="Times New Roman"/>
          <w:color w:val="262626"/>
          <w:sz w:val="28"/>
          <w:szCs w:val="28"/>
        </w:rPr>
        <w:t xml:space="preserve">единая централизованная система, состоящая из федерального </w:t>
      </w:r>
      <w:hyperlink r:id="rId23" w:anchor="dst100010" w:history="1">
        <w:r w:rsidRPr="001C0BBB">
          <w:rPr>
            <w:rFonts w:ascii="Times New Roman" w:hAnsi="Times New Roman" w:cs="Times New Roman"/>
            <w:color w:val="535187"/>
            <w:sz w:val="28"/>
            <w:szCs w:val="28"/>
          </w:rPr>
          <w:t>органа</w:t>
        </w:r>
      </w:hyperlink>
      <w:r w:rsidRPr="001C0BBB">
        <w:rPr>
          <w:rFonts w:ascii="Times New Roman" w:hAnsi="Times New Roman" w:cs="Times New Roman"/>
          <w:color w:val="262626"/>
          <w:sz w:val="28"/>
          <w:szCs w:val="28"/>
        </w:rP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262626"/>
          <w:sz w:val="28"/>
          <w:szCs w:val="28"/>
        </w:rPr>
      </w:pPr>
      <w:r w:rsidRPr="001C0BBB">
        <w:rPr>
          <w:rFonts w:ascii="Times New Roman" w:hAnsi="Times New Roman" w:cs="Times New Roman"/>
          <w:bCs/>
          <w:i/>
          <w:color w:val="262626"/>
          <w:sz w:val="28"/>
          <w:szCs w:val="28"/>
        </w:rPr>
        <w:lastRenderedPageBreak/>
        <w:t xml:space="preserve">Государственный надзор за соблюдением требований по безопасному ведению работ на опасных производственных объектах </w:t>
      </w:r>
      <w:r w:rsidRPr="001C0BBB">
        <w:rPr>
          <w:rFonts w:ascii="Times New Roman" w:hAnsi="Times New Roman" w:cs="Times New Roman"/>
          <w:bCs/>
          <w:color w:val="262626"/>
          <w:sz w:val="28"/>
          <w:szCs w:val="28"/>
        </w:rPr>
        <w:t>(ст. 366 ТК РФ)</w:t>
      </w:r>
      <w:r w:rsidRPr="001C0BBB">
        <w:rPr>
          <w:rFonts w:ascii="Times New Roman" w:hAnsi="Times New Roman" w:cs="Times New Roman"/>
          <w:bCs/>
          <w:i/>
          <w:sz w:val="28"/>
          <w:szCs w:val="28"/>
        </w:rPr>
        <w:t xml:space="preserve"> - </w:t>
      </w:r>
      <w:r w:rsidRPr="001C0BBB">
        <w:rPr>
          <w:rFonts w:ascii="Times New Roman" w:hAnsi="Times New Roman" w:cs="Times New Roman"/>
          <w:color w:val="262626"/>
          <w:sz w:val="28"/>
          <w:szCs w:val="28"/>
        </w:rPr>
        <w:t xml:space="preserve">осуществляется федеральным </w:t>
      </w:r>
      <w:hyperlink r:id="rId24" w:anchor="dst17" w:history="1">
        <w:r w:rsidRPr="001C0BBB">
          <w:rPr>
            <w:rFonts w:ascii="Times New Roman" w:hAnsi="Times New Roman" w:cs="Times New Roman"/>
            <w:color w:val="000000" w:themeColor="text1"/>
            <w:sz w:val="28"/>
            <w:szCs w:val="28"/>
          </w:rPr>
          <w:t>органом</w:t>
        </w:r>
      </w:hyperlink>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color w:val="262626"/>
          <w:sz w:val="28"/>
          <w:szCs w:val="28"/>
        </w:rPr>
        <w:t>исполнительной власти,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bCs/>
          <w:i/>
          <w:sz w:val="28"/>
          <w:szCs w:val="28"/>
        </w:rPr>
      </w:pPr>
    </w:p>
    <w:p w:rsidR="007F79BA" w:rsidRPr="001C0BBB" w:rsidRDefault="007F79BA" w:rsidP="007F79BA">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bCs/>
          <w:i/>
          <w:color w:val="262626"/>
          <w:sz w:val="28"/>
          <w:szCs w:val="28"/>
        </w:rPr>
        <w:t>Федеральный государственный энергетический надзор</w:t>
      </w:r>
      <w:r w:rsidRPr="001C0BBB">
        <w:rPr>
          <w:rFonts w:ascii="Times New Roman" w:hAnsi="Times New Roman" w:cs="Times New Roman"/>
          <w:i/>
          <w:iCs/>
          <w:sz w:val="28"/>
          <w:szCs w:val="28"/>
        </w:rPr>
        <w:t xml:space="preserve"> </w:t>
      </w:r>
      <w:r w:rsidRPr="001C0BBB">
        <w:rPr>
          <w:rFonts w:ascii="Times New Roman" w:hAnsi="Times New Roman" w:cs="Times New Roman"/>
          <w:sz w:val="28"/>
          <w:szCs w:val="28"/>
        </w:rPr>
        <w:t xml:space="preserve">(ст. 367 ТК РФ) - </w:t>
      </w:r>
      <w:r w:rsidRPr="001C0BBB">
        <w:rPr>
          <w:rFonts w:ascii="Times New Roman" w:hAnsi="Times New Roman" w:cs="Times New Roman"/>
          <w:color w:val="262626"/>
          <w:sz w:val="28"/>
          <w:szCs w:val="28"/>
        </w:rPr>
        <w:t xml:space="preserve">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w:t>
      </w:r>
      <w:hyperlink r:id="rId25" w:anchor="dst19" w:history="1">
        <w:r w:rsidRPr="001C0BBB">
          <w:rPr>
            <w:rFonts w:ascii="Times New Roman" w:hAnsi="Times New Roman" w:cs="Times New Roman"/>
            <w:color w:val="535187"/>
            <w:sz w:val="28"/>
            <w:szCs w:val="28"/>
          </w:rPr>
          <w:t>органом</w:t>
        </w:r>
      </w:hyperlink>
      <w:r w:rsidRPr="001C0BBB">
        <w:rPr>
          <w:rFonts w:ascii="Times New Roman" w:hAnsi="Times New Roman" w:cs="Times New Roman"/>
          <w:color w:val="262626"/>
          <w:sz w:val="28"/>
          <w:szCs w:val="28"/>
        </w:rPr>
        <w:t xml:space="preserve"> исполнительной власти при осуществлении им федерального государственного энергетического надзора.</w:t>
      </w:r>
    </w:p>
    <w:p w:rsidR="007F79BA" w:rsidRPr="001C0BBB" w:rsidRDefault="007F79BA" w:rsidP="007F79BA">
      <w:pPr>
        <w:widowControl w:val="0"/>
        <w:autoSpaceDE w:val="0"/>
        <w:autoSpaceDN w:val="0"/>
        <w:adjustRightInd w:val="0"/>
        <w:spacing w:after="300"/>
        <w:ind w:right="30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Органы </w:t>
      </w:r>
      <w:r w:rsidRPr="001C0BBB">
        <w:rPr>
          <w:rFonts w:ascii="Times New Roman" w:hAnsi="Times New Roman" w:cs="Times New Roman"/>
          <w:i/>
          <w:iCs/>
          <w:sz w:val="28"/>
          <w:szCs w:val="28"/>
        </w:rPr>
        <w:t xml:space="preserve">Государственного пожарного надзора, </w:t>
      </w:r>
      <w:r w:rsidRPr="001C0BBB">
        <w:rPr>
          <w:rFonts w:ascii="Times New Roman" w:hAnsi="Times New Roman" w:cs="Times New Roman"/>
          <w:sz w:val="28"/>
          <w:szCs w:val="28"/>
        </w:rPr>
        <w:t>входящие в систему МЧС России, осуществляют надзор за соблюдением правил и норм, направленных на предотвращение пожаров, обеспечение безопасности людей в случае пожара, оснащение организаций средствами противопожарной защиты и пожарной техникой, а также выполнением других правил пожарной безопасности.</w:t>
      </w:r>
    </w:p>
    <w:p w:rsidR="007F79BA" w:rsidRPr="001C0BBB" w:rsidRDefault="007F79BA" w:rsidP="007F79BA">
      <w:pPr>
        <w:pStyle w:val="af6"/>
        <w:ind w:firstLine="567"/>
        <w:jc w:val="both"/>
        <w:rPr>
          <w:rFonts w:ascii="Times New Roman" w:hAnsi="Times New Roman" w:cs="Times New Roman"/>
          <w:sz w:val="28"/>
          <w:szCs w:val="28"/>
        </w:rPr>
      </w:pPr>
      <w:r w:rsidRPr="001C0BBB">
        <w:rPr>
          <w:rFonts w:ascii="Times New Roman" w:hAnsi="Times New Roman" w:cs="Times New Roman"/>
          <w:i/>
          <w:iCs/>
          <w:sz w:val="28"/>
          <w:szCs w:val="28"/>
        </w:rPr>
        <w:t xml:space="preserve">Федеральный санитарно-эпидемиологический надзор России </w:t>
      </w:r>
      <w:r w:rsidRPr="001C0BBB">
        <w:rPr>
          <w:rFonts w:ascii="Times New Roman" w:hAnsi="Times New Roman" w:cs="Times New Roman"/>
          <w:sz w:val="28"/>
          <w:szCs w:val="28"/>
        </w:rPr>
        <w:t>(ст. 368 РФ) и его органы на местах ведут надзор за соблюдением санитарно-гигиенических и санитарно-противоэпидемических норм и правил, проведением мероприятий по предупреждению и ликвидации профессиональных и инфекционных заболевании, гигиеническому воспитанию населения, а также санитарно-противоэпидемических мероприятий.</w:t>
      </w:r>
    </w:p>
    <w:p w:rsidR="007F79BA" w:rsidRPr="001C0BBB" w:rsidRDefault="007F79BA" w:rsidP="007F79BA">
      <w:pPr>
        <w:pStyle w:val="af6"/>
        <w:ind w:firstLine="567"/>
        <w:jc w:val="both"/>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Cs/>
          <w:i/>
          <w:color w:val="262626"/>
          <w:sz w:val="28"/>
          <w:szCs w:val="28"/>
        </w:rPr>
        <w:t>Государственный надзор за соблюдением требований ядерной и радиационной безопасности</w:t>
      </w:r>
      <w:r w:rsidRPr="001C0BBB">
        <w:rPr>
          <w:rFonts w:ascii="Times New Roman" w:hAnsi="Times New Roman" w:cs="Times New Roman"/>
          <w:bCs/>
          <w:i/>
          <w:sz w:val="28"/>
          <w:szCs w:val="28"/>
        </w:rPr>
        <w:t xml:space="preserve"> (ст. 369 ТК РФ) -</w:t>
      </w:r>
      <w:r w:rsidRPr="001C0BBB">
        <w:rPr>
          <w:rFonts w:ascii="Times New Roman" w:hAnsi="Times New Roman" w:cs="Times New Roman"/>
          <w:color w:val="262626"/>
          <w:sz w:val="28"/>
          <w:szCs w:val="28"/>
        </w:rPr>
        <w:t> </w:t>
      </w:r>
      <w:r w:rsidRPr="001C0BBB">
        <w:rPr>
          <w:rFonts w:ascii="Times New Roman" w:hAnsi="Times New Roman" w:cs="Times New Roman"/>
          <w:color w:val="000000" w:themeColor="text1"/>
          <w:sz w:val="28"/>
          <w:szCs w:val="28"/>
        </w:rPr>
        <w:t xml:space="preserve">осуществляется уполномоченными федеральными </w:t>
      </w:r>
      <w:hyperlink r:id="rId26" w:anchor="dst16" w:history="1">
        <w:r w:rsidRPr="001C0BBB">
          <w:rPr>
            <w:rFonts w:ascii="Times New Roman" w:hAnsi="Times New Roman" w:cs="Times New Roman"/>
            <w:color w:val="000000" w:themeColor="text1"/>
            <w:sz w:val="28"/>
            <w:szCs w:val="28"/>
          </w:rPr>
          <w:t>органами</w:t>
        </w:r>
      </w:hyperlink>
      <w:r w:rsidRPr="001C0BBB">
        <w:rPr>
          <w:rFonts w:ascii="Times New Roman" w:hAnsi="Times New Roman" w:cs="Times New Roman"/>
          <w:color w:val="000000" w:themeColor="text1"/>
          <w:sz w:val="28"/>
          <w:szCs w:val="28"/>
        </w:rPr>
        <w:t xml:space="preserve"> исполнительной власти при осуществлении ими соответственно федерального государственного надзора в области использования атомной энергии и государственного надзора в области </w:t>
      </w:r>
      <w:r w:rsidRPr="001C0BBB">
        <w:rPr>
          <w:rFonts w:ascii="Times New Roman" w:hAnsi="Times New Roman" w:cs="Times New Roman"/>
          <w:color w:val="000000" w:themeColor="text1"/>
          <w:sz w:val="28"/>
          <w:szCs w:val="28"/>
        </w:rPr>
        <w:lastRenderedPageBreak/>
        <w:t>обеспечения радиационной безопасности. Должностные лица федеральных органов исполнительной власти, осуществляющие государственный надзор за соблюдением требований ядерной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7F79BA" w:rsidRPr="001C0BBB" w:rsidRDefault="007F79BA" w:rsidP="007F79BA">
      <w:pPr>
        <w:widowControl w:val="0"/>
        <w:autoSpaceDE w:val="0"/>
        <w:autoSpaceDN w:val="0"/>
        <w:adjustRightInd w:val="0"/>
        <w:ind w:firstLine="567"/>
        <w:jc w:val="both"/>
        <w:rPr>
          <w:rFonts w:ascii="Times New Roman" w:hAnsi="Times New Roman" w:cs="Times New Roman"/>
          <w:bCs/>
          <w:i/>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Общественный контроль за обеспечением прав работников на охрану труда осуществляют профсоюзы</w:t>
      </w:r>
      <w:r w:rsidRPr="001C0BBB">
        <w:rPr>
          <w:rFonts w:ascii="Times New Roman" w:hAnsi="Times New Roman" w:cs="Times New Roman"/>
          <w:sz w:val="28"/>
          <w:szCs w:val="28"/>
        </w:rPr>
        <w:t xml:space="preserve"> (ст. 370 ТК РФ).</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color w:val="262626"/>
          <w:sz w:val="28"/>
          <w:szCs w:val="28"/>
        </w:rPr>
        <w:t>Общероссийские профессиональные союзы и их объединения могут создавать</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правовые и технические инспекции труда профсоюзов</w:t>
      </w:r>
      <w:r w:rsidRPr="001C0BBB">
        <w:rPr>
          <w:rFonts w:ascii="Times New Roman" w:hAnsi="Times New Roman" w:cs="Times New Roman"/>
          <w:color w:val="262626"/>
          <w:sz w:val="28"/>
          <w:szCs w:val="28"/>
        </w:rPr>
        <w:t xml:space="preserve">, которые наделяются полномочиями, предусмотренными </w:t>
      </w:r>
      <w:hyperlink r:id="rId27" w:anchor="dst100015" w:history="1">
        <w:r w:rsidRPr="001C0BBB">
          <w:rPr>
            <w:rFonts w:ascii="Times New Roman" w:hAnsi="Times New Roman" w:cs="Times New Roman"/>
            <w:color w:val="000000" w:themeColor="text1"/>
            <w:sz w:val="28"/>
            <w:szCs w:val="28"/>
          </w:rPr>
          <w:t>положениями</w:t>
        </w:r>
      </w:hyperlink>
      <w:r w:rsidRPr="001C0BBB">
        <w:rPr>
          <w:rFonts w:ascii="Times New Roman" w:hAnsi="Times New Roman" w:cs="Times New Roman"/>
          <w:color w:val="000000" w:themeColor="text1"/>
          <w:sz w:val="28"/>
          <w:szCs w:val="28"/>
        </w:rPr>
        <w:t>, у</w:t>
      </w:r>
      <w:r w:rsidRPr="001C0BBB">
        <w:rPr>
          <w:rFonts w:ascii="Times New Roman" w:hAnsi="Times New Roman" w:cs="Times New Roman"/>
          <w:color w:val="262626"/>
          <w:sz w:val="28"/>
          <w:szCs w:val="28"/>
        </w:rPr>
        <w:t>тверждаемыми общероссийскими профессиональными союзами и их объединениями.</w:t>
      </w:r>
    </w:p>
    <w:p w:rsidR="007F79BA" w:rsidRPr="001C0BBB" w:rsidRDefault="007F79BA" w:rsidP="007F79BA">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Межрегиональное, а также территориальное объединение (ассоциация) организаций профессиональных союзов</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действующие на территории субъекта Российской Федерации, могут создавать правовые и технические инспекции труда профессиональных союзов,</w:t>
      </w:r>
      <w:r w:rsidRPr="001C0BBB">
        <w:rPr>
          <w:rFonts w:ascii="Times New Roman" w:hAnsi="Times New Roman" w:cs="Times New Roman"/>
          <w:color w:val="262626"/>
          <w:sz w:val="28"/>
          <w:szCs w:val="28"/>
        </w:rPr>
        <w:t xml:space="preserve"> которые действуют на основании принимаемых ими положений в соответствии с типовым положением соответствующего общероссийского объединения профессиональных союзов.</w:t>
      </w:r>
    </w:p>
    <w:p w:rsidR="007F79BA" w:rsidRPr="001C0BBB" w:rsidRDefault="007F79BA" w:rsidP="007F79BA">
      <w:pPr>
        <w:widowControl w:val="0"/>
        <w:autoSpaceDE w:val="0"/>
        <w:autoSpaceDN w:val="0"/>
        <w:adjustRightInd w:val="0"/>
        <w:ind w:firstLine="709"/>
        <w:jc w:val="both"/>
        <w:rPr>
          <w:rFonts w:ascii="Times New Roman" w:hAnsi="Times New Roman" w:cs="Times New Roman"/>
          <w:color w:val="262626"/>
          <w:sz w:val="28"/>
          <w:szCs w:val="28"/>
        </w:rPr>
      </w:pPr>
      <w:r w:rsidRPr="001C0BBB">
        <w:rPr>
          <w:rFonts w:ascii="Times New Roman" w:hAnsi="Times New Roman" w:cs="Times New Roman"/>
          <w:b/>
          <w:color w:val="262626"/>
          <w:sz w:val="28"/>
          <w:szCs w:val="28"/>
        </w:rPr>
        <w:t xml:space="preserve">Профсоюзные инспекторы труда </w:t>
      </w:r>
      <w:r w:rsidRPr="001C0BBB">
        <w:rPr>
          <w:rFonts w:ascii="Times New Roman" w:hAnsi="Times New Roman" w:cs="Times New Roman"/>
          <w:color w:val="262626"/>
          <w:sz w:val="28"/>
          <w:szCs w:val="28"/>
        </w:rPr>
        <w:t>в установленном порядке</w:t>
      </w:r>
      <w:r w:rsidRPr="001C0BBB">
        <w:rPr>
          <w:rFonts w:ascii="Times New Roman" w:hAnsi="Times New Roman" w:cs="Times New Roman"/>
          <w:b/>
          <w:color w:val="262626"/>
          <w:sz w:val="28"/>
          <w:szCs w:val="28"/>
        </w:rPr>
        <w:t xml:space="preserve"> имеют право</w:t>
      </w:r>
      <w:r w:rsidRPr="001C0BBB">
        <w:rPr>
          <w:rFonts w:ascii="Times New Roman" w:hAnsi="Times New Roman" w:cs="Times New Roman"/>
          <w:color w:val="262626"/>
          <w:sz w:val="28"/>
          <w:szCs w:val="28"/>
        </w:rPr>
        <w:t xml:space="preserve"> </w:t>
      </w:r>
      <w:r w:rsidRPr="001C0BBB">
        <w:rPr>
          <w:rFonts w:ascii="Times New Roman" w:hAnsi="Times New Roman" w:cs="Times New Roman"/>
          <w:b/>
          <w:color w:val="262626"/>
          <w:sz w:val="28"/>
          <w:szCs w:val="28"/>
        </w:rPr>
        <w:t>беспрепятственно посещать любых работодателей</w:t>
      </w:r>
      <w:r w:rsidRPr="001C0BBB">
        <w:rPr>
          <w:rFonts w:ascii="Times New Roman" w:hAnsi="Times New Roman" w:cs="Times New Roman"/>
          <w:color w:val="262626"/>
          <w:sz w:val="28"/>
          <w:szCs w:val="28"/>
        </w:rPr>
        <w:t xml:space="preserve"> (организации, независимо от их организационно-правовых форм и форм собственности, а также работодателей - физических лиц), у которых работают члены данного профессионального союза или профсоюзов, входящих в объединение, </w:t>
      </w:r>
      <w:r w:rsidRPr="001C0BBB">
        <w:rPr>
          <w:rFonts w:ascii="Times New Roman" w:hAnsi="Times New Roman" w:cs="Times New Roman"/>
          <w:b/>
          <w:color w:val="262626"/>
          <w:sz w:val="28"/>
          <w:szCs w:val="28"/>
        </w:rPr>
        <w:t xml:space="preserve">для проведения проверок соблюдения трудового законодательства и иных нормативных </w:t>
      </w:r>
      <w:r w:rsidRPr="001C0BBB">
        <w:rPr>
          <w:rFonts w:ascii="Times New Roman" w:hAnsi="Times New Roman" w:cs="Times New Roman"/>
          <w:b/>
          <w:color w:val="000000" w:themeColor="text1"/>
          <w:sz w:val="28"/>
          <w:szCs w:val="28"/>
        </w:rPr>
        <w:t>правовых актов,</w:t>
      </w:r>
      <w:r w:rsidRPr="001C0BBB">
        <w:rPr>
          <w:rFonts w:ascii="Times New Roman" w:hAnsi="Times New Roman" w:cs="Times New Roman"/>
          <w:color w:val="000000" w:themeColor="text1"/>
          <w:sz w:val="28"/>
          <w:szCs w:val="28"/>
        </w:rPr>
        <w:t xml:space="preserve"> содержащих нормы трудового права, </w:t>
      </w:r>
      <w:hyperlink r:id="rId28" w:history="1">
        <w:r w:rsidRPr="001C0BBB">
          <w:rPr>
            <w:rFonts w:ascii="Times New Roman" w:hAnsi="Times New Roman" w:cs="Times New Roman"/>
            <w:color w:val="000000" w:themeColor="text1"/>
            <w:sz w:val="28"/>
            <w:szCs w:val="28"/>
          </w:rPr>
          <w:t>законодательства</w:t>
        </w:r>
      </w:hyperlink>
      <w:r w:rsidRPr="001C0BBB">
        <w:rPr>
          <w:rFonts w:ascii="Times New Roman" w:hAnsi="Times New Roman" w:cs="Times New Roman"/>
          <w:color w:val="262626"/>
          <w:sz w:val="28"/>
          <w:szCs w:val="28"/>
        </w:rPr>
        <w:t xml:space="preserve"> о профессиональных союзах, выполнения условий коллективных договоров, соглашений.</w:t>
      </w:r>
    </w:p>
    <w:p w:rsidR="007F79BA" w:rsidRPr="001C0BBB" w:rsidRDefault="007F79BA" w:rsidP="007F79BA">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b/>
          <w:color w:val="262626"/>
          <w:sz w:val="28"/>
          <w:szCs w:val="28"/>
        </w:rPr>
        <w:t>Профсоюзные инспекторы труда</w:t>
      </w:r>
      <w:r w:rsidRPr="001C0BBB">
        <w:rPr>
          <w:rFonts w:ascii="Times New Roman" w:hAnsi="Times New Roman" w:cs="Times New Roman"/>
          <w:color w:val="262626"/>
          <w:sz w:val="28"/>
          <w:szCs w:val="28"/>
        </w:rPr>
        <w:t>, уполномоченные (доверенные) лица по охране труда профессиональных союзов имеют право:</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контроль за соблюдением работодателями трудового законодательства и иных нормативных правовых актов, содержащих нормы трудового права;</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проводить независимую экспертизу условий труда и обеспечения безопасности работников;</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принимать участие в </w:t>
      </w:r>
      <w:r w:rsidRPr="001C0BBB">
        <w:rPr>
          <w:rFonts w:ascii="Times New Roman" w:hAnsi="Times New Roman" w:cs="Times New Roman"/>
          <w:color w:val="000000" w:themeColor="text1"/>
          <w:sz w:val="28"/>
          <w:szCs w:val="28"/>
        </w:rPr>
        <w:t xml:space="preserve">«расследовании» </w:t>
      </w:r>
      <w:r w:rsidRPr="001C0BBB">
        <w:rPr>
          <w:rFonts w:ascii="Times New Roman" w:hAnsi="Times New Roman" w:cs="Times New Roman"/>
          <w:color w:val="262626"/>
          <w:sz w:val="28"/>
          <w:szCs w:val="28"/>
        </w:rPr>
        <w:t>несчастных случаев на производстве и профессиональных заболеваний;</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 всех несчастных случаях на производстве и профессиональных заболеваниях;</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lastRenderedPageBreak/>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предъявлять работодателям требования о приостановке работ в случаях непосредственной угрозы жизни и здоровью работников;</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направлять работодателям представления об устранении выявленных нарушений трудового законодательства и иных нормативных правовых актов, содержащих нормы трудового права, обязательные для рассмотрения;</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работе комиссий по испытаниям и приему в эксплуатацию средств производства в качестве независимых экспертов;</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 а также с изменениями условий труда;</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принимать участие в разработке проектов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7F79BA" w:rsidRPr="001C0BBB" w:rsidRDefault="007F79BA" w:rsidP="007F79BA">
      <w:pPr>
        <w:pStyle w:val="ac"/>
        <w:widowControl w:val="0"/>
        <w:numPr>
          <w:ilvl w:val="0"/>
          <w:numId w:val="14"/>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обращаться в соответствующие органы 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7F79BA" w:rsidRPr="001C0BBB" w:rsidRDefault="007F79BA" w:rsidP="007F79BA">
      <w:pPr>
        <w:widowControl w:val="0"/>
        <w:autoSpaceDE w:val="0"/>
        <w:autoSpaceDN w:val="0"/>
        <w:adjustRightInd w:val="0"/>
        <w:ind w:firstLine="709"/>
        <w:jc w:val="both"/>
        <w:rPr>
          <w:rFonts w:ascii="Times New Roman" w:hAnsi="Times New Roman" w:cs="Times New Roman"/>
          <w:sz w:val="28"/>
          <w:szCs w:val="28"/>
        </w:rPr>
      </w:pPr>
      <w:r w:rsidRPr="001C0BBB">
        <w:rPr>
          <w:rFonts w:ascii="Times New Roman" w:hAnsi="Times New Roman" w:cs="Times New Roman"/>
          <w:color w:val="262626"/>
          <w:sz w:val="28"/>
          <w:szCs w:val="28"/>
        </w:rPr>
        <w:t>Профессиональные союзы, их инспекции труда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7F79BA" w:rsidRPr="001C0BBB" w:rsidRDefault="007F79BA" w:rsidP="007F79BA">
      <w:pPr>
        <w:pStyle w:val="af6"/>
        <w:ind w:firstLine="709"/>
        <w:jc w:val="both"/>
        <w:rPr>
          <w:rFonts w:ascii="Times New Roman" w:hAnsi="Times New Roman" w:cs="Times New Roman"/>
          <w:color w:val="000000"/>
          <w:sz w:val="28"/>
          <w:szCs w:val="28"/>
        </w:rPr>
      </w:pPr>
      <w:r w:rsidRPr="001C0BBB">
        <w:rPr>
          <w:rFonts w:ascii="Times New Roman" w:hAnsi="Times New Roman" w:cs="Times New Roman"/>
          <w:color w:val="262626"/>
          <w:sz w:val="28"/>
          <w:szCs w:val="28"/>
        </w:rPr>
        <w:t> </w:t>
      </w:r>
    </w:p>
    <w:p w:rsidR="007F79BA" w:rsidRDefault="007F79BA" w:rsidP="007F79BA">
      <w:pPr>
        <w:tabs>
          <w:tab w:val="left" w:pos="1260"/>
        </w:tabs>
        <w:ind w:firstLine="426"/>
        <w:jc w:val="both"/>
        <w:rPr>
          <w:rFonts w:ascii="Times New Roman" w:hAnsi="Times New Roman" w:cs="Times New Roman"/>
          <w:b/>
          <w:sz w:val="28"/>
          <w:szCs w:val="28"/>
        </w:rPr>
      </w:pPr>
    </w:p>
    <w:p w:rsidR="007F79BA" w:rsidRPr="001C0BBB" w:rsidRDefault="007F79BA" w:rsidP="007F79BA">
      <w:pPr>
        <w:tabs>
          <w:tab w:val="left" w:pos="1260"/>
        </w:tabs>
        <w:ind w:firstLine="426"/>
        <w:jc w:val="both"/>
        <w:rPr>
          <w:rFonts w:ascii="Times New Roman" w:hAnsi="Times New Roman" w:cs="Times New Roman"/>
          <w:b/>
          <w:sz w:val="28"/>
          <w:szCs w:val="28"/>
        </w:rPr>
      </w:pPr>
      <w:r w:rsidRPr="001C0BBB">
        <w:rPr>
          <w:rFonts w:ascii="Times New Roman" w:hAnsi="Times New Roman" w:cs="Times New Roman"/>
          <w:b/>
          <w:sz w:val="28"/>
          <w:szCs w:val="28"/>
        </w:rPr>
        <w:lastRenderedPageBreak/>
        <w:t>9.3. Защита трудовых прав работников и работодателей</w:t>
      </w:r>
    </w:p>
    <w:p w:rsidR="007F79BA" w:rsidRPr="001C0BBB" w:rsidRDefault="007F79BA" w:rsidP="007F79BA">
      <w:pPr>
        <w:tabs>
          <w:tab w:val="num" w:pos="0"/>
          <w:tab w:val="left" w:pos="1260"/>
        </w:tabs>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Под </w:t>
      </w:r>
      <w:r w:rsidRPr="001C0BBB">
        <w:rPr>
          <w:rFonts w:ascii="Times New Roman" w:hAnsi="Times New Roman" w:cs="Times New Roman"/>
          <w:b/>
          <w:i/>
          <w:sz w:val="28"/>
          <w:szCs w:val="28"/>
        </w:rPr>
        <w:t>защитой трудовых прав</w:t>
      </w:r>
      <w:r w:rsidRPr="001C0BBB">
        <w:rPr>
          <w:rFonts w:ascii="Times New Roman" w:hAnsi="Times New Roman" w:cs="Times New Roman"/>
          <w:b/>
          <w:sz w:val="28"/>
          <w:szCs w:val="28"/>
        </w:rPr>
        <w:t xml:space="preserve"> </w:t>
      </w:r>
      <w:r w:rsidRPr="001C0BBB">
        <w:rPr>
          <w:rFonts w:ascii="Times New Roman" w:hAnsi="Times New Roman" w:cs="Times New Roman"/>
          <w:b/>
          <w:i/>
          <w:kern w:val="28"/>
          <w:sz w:val="28"/>
          <w:szCs w:val="28"/>
        </w:rPr>
        <w:t>работников и работодателей</w:t>
      </w:r>
      <w:r w:rsidRPr="001C0BBB">
        <w:rPr>
          <w:rFonts w:ascii="Times New Roman" w:hAnsi="Times New Roman" w:cs="Times New Roman"/>
          <w:kern w:val="28"/>
          <w:sz w:val="28"/>
          <w:szCs w:val="28"/>
        </w:rPr>
        <w:t xml:space="preserve"> понимается</w:t>
      </w:r>
      <w:r w:rsidRPr="001C0BBB">
        <w:rPr>
          <w:rFonts w:ascii="Times New Roman" w:hAnsi="Times New Roman" w:cs="Times New Roman"/>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В соответствии со ст.352 ТК РФ основными </w:t>
      </w:r>
      <w:r w:rsidRPr="001C0BBB">
        <w:rPr>
          <w:rFonts w:ascii="Times New Roman" w:hAnsi="Times New Roman" w:cs="Times New Roman"/>
          <w:b/>
          <w:i/>
          <w:sz w:val="28"/>
          <w:szCs w:val="28"/>
        </w:rPr>
        <w:t>способами защиты трудовых прав</w:t>
      </w:r>
      <w:r w:rsidRPr="001C0BBB">
        <w:rPr>
          <w:rFonts w:ascii="Times New Roman" w:hAnsi="Times New Roman" w:cs="Times New Roman"/>
          <w:sz w:val="28"/>
          <w:szCs w:val="28"/>
        </w:rPr>
        <w:t xml:space="preserve"> являются </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самозащита;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защита трудовых прав и интересов работников профсоюзами;</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судебная защита.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В качестве дополнительных способов защиты можно выделить</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Уполномоченным РФ по правам человека;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защиту трудовых прав работодателей Уполномоченным по защите прав предпринимателей;</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 xml:space="preserve"> - защиту трудовых прав и интересов комиссиями по трудовым спорам и др.</w:t>
      </w:r>
    </w:p>
    <w:p w:rsidR="007F79BA" w:rsidRPr="001C0BBB" w:rsidRDefault="007F79BA" w:rsidP="007F79BA">
      <w:pPr>
        <w:pStyle w:val="af6"/>
        <w:ind w:firstLine="426"/>
        <w:jc w:val="both"/>
        <w:rPr>
          <w:rFonts w:ascii="Times New Roman" w:hAnsi="Times New Roman" w:cs="Times New Roman"/>
          <w:sz w:val="28"/>
          <w:szCs w:val="28"/>
        </w:rPr>
      </w:pPr>
    </w:p>
    <w:p w:rsidR="007F79BA" w:rsidRPr="00FE3A9C" w:rsidRDefault="007F79BA" w:rsidP="007F79BA">
      <w:pPr>
        <w:pStyle w:val="ac"/>
        <w:numPr>
          <w:ilvl w:val="1"/>
          <w:numId w:val="28"/>
        </w:numPr>
        <w:tabs>
          <w:tab w:val="left" w:pos="1260"/>
        </w:tabs>
        <w:jc w:val="both"/>
        <w:rPr>
          <w:rFonts w:ascii="Times New Roman" w:hAnsi="Times New Roman" w:cs="Times New Roman"/>
          <w:b/>
          <w:sz w:val="28"/>
          <w:szCs w:val="28"/>
        </w:rPr>
      </w:pPr>
      <w:r w:rsidRPr="00FE3A9C">
        <w:rPr>
          <w:rFonts w:ascii="Times New Roman" w:hAnsi="Times New Roman" w:cs="Times New Roman"/>
          <w:b/>
          <w:sz w:val="28"/>
          <w:szCs w:val="28"/>
        </w:rPr>
        <w:t>Материальная ответственность работников и работодателей</w:t>
      </w:r>
    </w:p>
    <w:p w:rsidR="007F79BA" w:rsidRPr="001C0BBB" w:rsidRDefault="007F79BA" w:rsidP="007F79BA">
      <w:pPr>
        <w:pStyle w:val="ac"/>
        <w:tabs>
          <w:tab w:val="left" w:pos="1260"/>
        </w:tabs>
        <w:ind w:left="0" w:firstLine="567"/>
        <w:jc w:val="both"/>
        <w:rPr>
          <w:rFonts w:ascii="Times New Roman" w:hAnsi="Times New Roman" w:cs="Times New Roman"/>
          <w:b/>
          <w:sz w:val="28"/>
          <w:szCs w:val="28"/>
        </w:rPr>
      </w:pP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w:t>
      </w:r>
      <w:r w:rsidRPr="001C0BBB">
        <w:rPr>
          <w:rFonts w:ascii="Times New Roman" w:hAnsi="Times New Roman" w:cs="Times New Roman"/>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работников</w:t>
      </w:r>
      <w:r w:rsidRPr="001C0BBB">
        <w:rPr>
          <w:rFonts w:ascii="Times New Roman" w:hAnsi="Times New Roman" w:cs="Times New Roman"/>
          <w:sz w:val="28"/>
          <w:szCs w:val="28"/>
        </w:rPr>
        <w:t xml:space="preserve"> может быть </w:t>
      </w:r>
      <w:r w:rsidRPr="001C0BBB">
        <w:rPr>
          <w:rFonts w:ascii="Times New Roman" w:hAnsi="Times New Roman" w:cs="Times New Roman"/>
          <w:b/>
          <w:i/>
          <w:sz w:val="28"/>
          <w:szCs w:val="28"/>
        </w:rPr>
        <w:t xml:space="preserve">ограниченной </w:t>
      </w:r>
      <w:r w:rsidRPr="001C0BBB">
        <w:rPr>
          <w:rFonts w:ascii="Times New Roman" w:hAnsi="Times New Roman" w:cs="Times New Roman"/>
          <w:sz w:val="28"/>
          <w:szCs w:val="28"/>
        </w:rPr>
        <w:t xml:space="preserve">(возмещается в пределах среднего заработка) и </w:t>
      </w:r>
      <w:r w:rsidRPr="001C0BBB">
        <w:rPr>
          <w:rFonts w:ascii="Times New Roman" w:hAnsi="Times New Roman" w:cs="Times New Roman"/>
          <w:b/>
          <w:i/>
          <w:sz w:val="28"/>
          <w:szCs w:val="28"/>
        </w:rPr>
        <w:t>полной</w:t>
      </w:r>
      <w:r w:rsidRPr="001C0BBB">
        <w:rPr>
          <w:rFonts w:ascii="Times New Roman" w:hAnsi="Times New Roman" w:cs="Times New Roman"/>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sz w:val="28"/>
          <w:szCs w:val="28"/>
        </w:rPr>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7F79BA" w:rsidRPr="001C0BBB" w:rsidRDefault="007F79BA" w:rsidP="007F79BA">
      <w:pPr>
        <w:pStyle w:val="af6"/>
        <w:ind w:firstLine="426"/>
        <w:jc w:val="both"/>
        <w:rPr>
          <w:rFonts w:ascii="Times New Roman" w:hAnsi="Times New Roman" w:cs="Times New Roman"/>
          <w:sz w:val="28"/>
          <w:szCs w:val="28"/>
        </w:rPr>
      </w:pPr>
      <w:r w:rsidRPr="001C0BBB">
        <w:rPr>
          <w:rFonts w:ascii="Times New Roman" w:hAnsi="Times New Roman" w:cs="Times New Roman"/>
          <w:b/>
          <w:i/>
          <w:sz w:val="28"/>
          <w:szCs w:val="28"/>
        </w:rPr>
        <w:t>Материальная ответственность работодателя</w:t>
      </w:r>
      <w:r w:rsidRPr="001C0BBB">
        <w:rPr>
          <w:rFonts w:ascii="Times New Roman" w:hAnsi="Times New Roman" w:cs="Times New Roman"/>
          <w:sz w:val="28"/>
          <w:szCs w:val="28"/>
        </w:rPr>
        <w:t xml:space="preserve"> наступает в следующих случаях:</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Fonts w:ascii="Times New Roman" w:hAnsi="Times New Roman" w:cs="Times New Roman"/>
          <w:sz w:val="28"/>
          <w:szCs w:val="28"/>
        </w:rPr>
        <w:lastRenderedPageBreak/>
        <w:t xml:space="preserve">- в </w:t>
      </w:r>
      <w:r w:rsidRPr="001C0BBB">
        <w:rPr>
          <w:rStyle w:val="apple-style-span"/>
          <w:rFonts w:ascii="Times New Roman" w:hAnsi="Times New Roman" w:cs="Times New Roman"/>
          <w:color w:val="000000"/>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ущерб, причиненный имуществу работника;</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xml:space="preserve">- за невыплату или выплату заработной платы не в полном размере; </w:t>
      </w:r>
    </w:p>
    <w:p w:rsidR="007F79BA" w:rsidRPr="001C0BBB" w:rsidRDefault="007F79BA" w:rsidP="007F79BA">
      <w:pPr>
        <w:pStyle w:val="af6"/>
        <w:ind w:firstLine="426"/>
        <w:jc w:val="both"/>
        <w:rPr>
          <w:rStyle w:val="apple-style-span"/>
          <w:rFonts w:ascii="Times New Roman" w:hAnsi="Times New Roman" w:cs="Times New Roman"/>
          <w:color w:val="000000"/>
          <w:sz w:val="28"/>
          <w:szCs w:val="28"/>
        </w:rPr>
      </w:pPr>
      <w:r w:rsidRPr="001C0BBB">
        <w:rPr>
          <w:rStyle w:val="apple-style-span"/>
          <w:rFonts w:ascii="Times New Roman" w:hAnsi="Times New Roman" w:cs="Times New Roman"/>
          <w:color w:val="000000"/>
          <w:sz w:val="28"/>
          <w:szCs w:val="28"/>
        </w:rPr>
        <w:t>- за моральный вред.</w:t>
      </w:r>
    </w:p>
    <w:p w:rsidR="007F79BA" w:rsidRPr="001C0BBB" w:rsidRDefault="007F79BA" w:rsidP="007F79BA">
      <w:pPr>
        <w:pStyle w:val="af6"/>
        <w:ind w:firstLine="426"/>
        <w:jc w:val="both"/>
        <w:rPr>
          <w:rFonts w:ascii="Times New Roman" w:hAnsi="Times New Roman" w:cs="Times New Roman"/>
          <w:color w:val="000000"/>
          <w:sz w:val="28"/>
          <w:szCs w:val="28"/>
        </w:rPr>
      </w:pPr>
    </w:p>
    <w:p w:rsidR="007F79BA" w:rsidRPr="001C0BBB" w:rsidRDefault="007F79BA" w:rsidP="007F79BA">
      <w:pPr>
        <w:pStyle w:val="a3"/>
        <w:ind w:firstLine="426"/>
        <w:jc w:val="center"/>
        <w:rPr>
          <w:b/>
          <w:bCs/>
          <w:szCs w:val="28"/>
        </w:rPr>
      </w:pPr>
      <w:r w:rsidRPr="001C0BBB">
        <w:rPr>
          <w:b/>
          <w:bCs/>
          <w:szCs w:val="28"/>
        </w:rPr>
        <w:t>ЛЕКЦИЯ 4. ЭКОЛОГИЧЕСКИЕ ТРЕБОВАНИЯ ПРИ ОСУЩЕСТВЛЕНИИ ХОЗЯЙСТВЕННОЙ И ИНОЙ ДЕЯТЕЛЬНОСТИ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525252"/>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Наиболее интенсивное загрязнение окружающей среды, как и иное негативное воздействие на окружающую среду, происходит в процессе хозяйственной деятельности человека. Так или иначе, при строительстве жилых и производственных сооружений, прокладке коммуникаций, функционировании промышленных предприятий, транспортных перевозках, агрохимической обработке полей происходит воздействие на окружающую среду, однако вред от такого воздействия необходимо минимизировать.</w:t>
      </w:r>
    </w:p>
    <w:p w:rsidR="007F79BA" w:rsidRPr="001C0BBB" w:rsidRDefault="007F79BA" w:rsidP="007F79BA">
      <w:pPr>
        <w:pStyle w:val="a3"/>
        <w:ind w:firstLine="567"/>
        <w:rPr>
          <w:b/>
          <w:bCs/>
          <w:color w:val="000000" w:themeColor="text1"/>
          <w:szCs w:val="28"/>
        </w:rPr>
      </w:pPr>
      <w:r w:rsidRPr="001C0BBB">
        <w:rPr>
          <w:color w:val="000000" w:themeColor="text1"/>
          <w:szCs w:val="28"/>
        </w:rPr>
        <w:t xml:space="preserve">        Поэтому в законодательстве уделяется особое внимание охране окружающей среды в процессе хозяйственной и иной деятельности человека (иная деятельность – это и бытовая, потребительская, в результате которой, в частности, образуется большое количество отходов, и научная, поскольку она бывает связана, например, с ядерными испытаниями и другими опасными воздействиями, и функционирование оборонного комплекса). Этой цели служат установленные законом методы экономического регулирования, нормативы допустимого воздействия на окружающую среду, проведение экологического мониторинга, экологического контроля, формирование экологической культуры населения, применение мер ответственности к нарушителям.</w:t>
      </w:r>
      <w:r w:rsidRPr="001C0BBB">
        <w:rPr>
          <w:b/>
          <w:bCs/>
          <w:color w:val="000000" w:themeColor="text1"/>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Законе об охране окружающей среды специальная глава посвящена требованиям по охране окружающей среды при осуществлении хозяйственной и иной деятельности. Их можно условно разделить:</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на общие экологические требования по всем стадиям хозяйственной деятельности;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особые требования к отдельным отраслям хозяйства;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требования к градостроительной деятельности;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4) требования к обращению с опасными веществами;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5) требования к обращению с отходами.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1.4 Требования в области охраны окружающей среды при строительстве зданий, сооружений и иных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Закон об охране окружающей среды подробно регламентирует, какие экологические требования необходимо соблюдать на каждом из этапов строительства любого рода зданий, строений, сооружений, иных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w:t>
      </w:r>
      <w:r w:rsidRPr="001C0BBB">
        <w:rPr>
          <w:rFonts w:ascii="Times New Roman" w:hAnsi="Times New Roman" w:cs="Times New Roman"/>
          <w:b/>
          <w:color w:val="000000" w:themeColor="text1"/>
          <w:sz w:val="28"/>
          <w:szCs w:val="28"/>
        </w:rPr>
        <w:t>Этапы возведения зданий, строений, сооружений.</w:t>
      </w:r>
      <w:r w:rsidRPr="001C0BBB">
        <w:rPr>
          <w:rFonts w:ascii="Times New Roman" w:hAnsi="Times New Roman" w:cs="Times New Roman"/>
          <w:color w:val="000000" w:themeColor="text1"/>
          <w:sz w:val="28"/>
          <w:szCs w:val="28"/>
        </w:rPr>
        <w:t xml:space="preserve"> Закон выделяет этапы возведения сооружений, оказывающие прямое или косвенное негативное воздействие на окружающую среду: размещение, проектирование, строительство, реконструкция, ввод в эксплуатацию, эксплуатация, консервация, ликвидация зданий, строений, сооружений и иных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настоящее время действует утвержденный Федеральным законом от 30.12.2009 г. № 384-Φ3 «Технический регламент о безопасности зданий и сооружений», который устанавливает минимально необходимые требования к зданиям и сооружениям (в том числе к входящим в их состав сетям инженерно-технического обеспечения и системам инженерно-технического обеспечения), а также к связанным со зданиями и с сооружениями процессам проектирования (включая изыскания), строительства, монтажа, наладки, эксплуатации и утилизации (сноса).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Он включает требования механической, пожарной безопасности, безопасности при опасных природных процессах и явлениях и (или) техногенных воздействиях; безопасных для здоровья человека условий проживания и пребывания в зданиях и сооружениях; безопасности для пользователей зданиями и сооружениями; доступности зданий и сооружений для инвалидов и других групп населения с ограниченными возможностями передвижения; энергетической эффективности зданий и сооружений; безопасного уровня воздействия зданий и сооружений на окружающую среду.</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В частности, в соответствии с регламентом </w:t>
      </w:r>
      <w:r w:rsidRPr="001C0BBB">
        <w:rPr>
          <w:rFonts w:ascii="Times New Roman" w:hAnsi="Times New Roman" w:cs="Times New Roman"/>
          <w:b/>
          <w:color w:val="000000" w:themeColor="text1"/>
          <w:sz w:val="28"/>
          <w:szCs w:val="28"/>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w:t>
      </w:r>
      <w:r w:rsidRPr="001C0BBB">
        <w:rPr>
          <w:rFonts w:ascii="Times New Roman" w:hAnsi="Times New Roman" w:cs="Times New Roman"/>
          <w:color w:val="000000" w:themeColor="text1"/>
          <w:sz w:val="28"/>
          <w:szCs w:val="28"/>
        </w:rPr>
        <w:t xml:space="preserve"> в зданиях и сооружениях по таким показателям, как качество воздуха в помещениях; качество воды, используемой для питья и для хозяйственно-бытовых нужд; инсоляция и солнцезащита помещений; естественное и искусственное освещение помещений; защита от шума; микроклимат помещений; регулирование влажности; уровень вибрации; уровень напряженности электромагнитного поля; уровень ионизирующего излучения.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Нарушение требований в области охраны окружающей среды влечет за собой приостановление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по предписаниям органов исполнительной власти, осуществляющих государственное управление в области охраны окружающей среды. </w:t>
      </w:r>
      <w:r w:rsidRPr="001C0BBB">
        <w:rPr>
          <w:rFonts w:ascii="Times New Roman" w:hAnsi="Times New Roman" w:cs="Times New Roman"/>
          <w:color w:val="000000" w:themeColor="text1"/>
          <w:sz w:val="28"/>
          <w:szCs w:val="28"/>
        </w:rPr>
        <w:t xml:space="preserve">Полное же прекращение размещения, проектирования, строительства, реконструкции, ввода в эксплуатацию, эксплуатации, консервации и ликвидации зданий, строений, сооружений и иных объектов при нарушении требований в области охраны окружающей среды может быть произведено только на основании </w:t>
      </w:r>
      <w:r w:rsidRPr="001C0BBB">
        <w:rPr>
          <w:rFonts w:ascii="Times New Roman" w:hAnsi="Times New Roman" w:cs="Times New Roman"/>
          <w:color w:val="000000" w:themeColor="text1"/>
          <w:sz w:val="28"/>
          <w:szCs w:val="28"/>
        </w:rPr>
        <w:lastRenderedPageBreak/>
        <w:t>решения суда.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2.4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Выбор мест размещения сооружений.</w:t>
      </w:r>
      <w:r w:rsidRPr="001C0BBB">
        <w:rPr>
          <w:rFonts w:ascii="Times New Roman" w:hAnsi="Times New Roman" w:cs="Times New Roman"/>
          <w:color w:val="000000" w:themeColor="text1"/>
          <w:sz w:val="28"/>
          <w:szCs w:val="28"/>
        </w:rPr>
        <w:t xml:space="preserve"> При выборе мест размещения зданий, строений, сооружений и иных объектов следует учитывать ближайшие и отдаленные экологические, экономические, демографические и иные последствия эксплуатации указанных объектов и соблюдать приоритет сохранения благоприятной окружающей среды, биологического разнообразия, рационального использования и воспроизводства природных ресурсов.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Природоохранные мероприятия необходимо определять по каждому компоненту природной среды и включать предложения по рациональному использованию природных ресурсов, предупреждению их истощения и загрязнения экосистем. Приоритетным при выборе площадки размещения объекта должен быть вариант, где прогнозируемый экологический риск намечаемой деятельности будет минимальным.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Размещение экологически опасных объектов на территориях, загрязненных химическими веществами, вредными микроорганизмами и другими биологическими веществами свыше предельно допустимых концентраций, радиоактивными веществами свыше предельно допустимых уровней, не допускается до полной реабилитации указанных территорий.</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случаях, если размещение зданий, строений, сооружений и иных объектов затрагивает законные интересы граждан, решение принимается с учетом результатов референдумов, проводимых на соответствующих территориях.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3.4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Проектирование сооружений.</w:t>
      </w:r>
      <w:r w:rsidRPr="001C0BBB">
        <w:rPr>
          <w:rFonts w:ascii="Times New Roman" w:hAnsi="Times New Roman" w:cs="Times New Roman"/>
          <w:color w:val="000000" w:themeColor="text1"/>
          <w:sz w:val="28"/>
          <w:szCs w:val="28"/>
        </w:rPr>
        <w:t xml:space="preserve"> При проектировании зданий, строений, сооружений и иных объектов </w:t>
      </w:r>
      <w:r w:rsidRPr="001C0BBB">
        <w:rPr>
          <w:rFonts w:ascii="Times New Roman" w:hAnsi="Times New Roman" w:cs="Times New Roman"/>
          <w:b/>
          <w:color w:val="000000" w:themeColor="text1"/>
          <w:sz w:val="28"/>
          <w:szCs w:val="28"/>
        </w:rPr>
        <w:t>необходимо учитывать</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нормативы допустимой антропогенной нагрузки на окружающую среду,</w:t>
      </w:r>
      <w:r w:rsidRPr="001C0BBB">
        <w:rPr>
          <w:rFonts w:ascii="Times New Roman" w:hAnsi="Times New Roman" w:cs="Times New Roman"/>
          <w:color w:val="000000" w:themeColor="text1"/>
          <w:sz w:val="28"/>
          <w:szCs w:val="28"/>
        </w:rPr>
        <w:t xml:space="preserve"> предусматривать мероприятия по предупреждению и устранению загрязнения окружающей среды, а также способы размещения отходов производства и потребления, применять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рациональному использованию и воспроизводству природных ресурсов.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Согласно </w:t>
      </w:r>
      <w:r w:rsidRPr="001C0BBB">
        <w:rPr>
          <w:rFonts w:ascii="Times New Roman" w:hAnsi="Times New Roman" w:cs="Times New Roman"/>
          <w:b/>
          <w:color w:val="000000" w:themeColor="text1"/>
          <w:sz w:val="28"/>
          <w:szCs w:val="28"/>
        </w:rPr>
        <w:t>Градостроительному кодексу под объектом капитального строительства понимается здание, строение, сооружение, объект незавершенного строительства, за исключением временных построек, киосков, навесов и других подобных построек.</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Для подготовки проектной документации объектов капитального строительства проводятся инженерные изыскания.</w:t>
      </w:r>
      <w:r w:rsidRPr="001C0BBB">
        <w:rPr>
          <w:rFonts w:ascii="Times New Roman" w:hAnsi="Times New Roman" w:cs="Times New Roman"/>
          <w:color w:val="000000" w:themeColor="text1"/>
          <w:sz w:val="28"/>
          <w:szCs w:val="28"/>
        </w:rPr>
        <w:t xml:space="preserve"> В ходе таких изысканий должны быть получены, в частности, материалы о природных условиях территории, на которой будет осуществляться строительство, и факторах </w:t>
      </w:r>
      <w:r w:rsidRPr="001C0BBB">
        <w:rPr>
          <w:rFonts w:ascii="Times New Roman" w:hAnsi="Times New Roman" w:cs="Times New Roman"/>
          <w:color w:val="000000" w:themeColor="text1"/>
          <w:sz w:val="28"/>
          <w:szCs w:val="28"/>
        </w:rPr>
        <w:lastRenderedPageBreak/>
        <w:t>техногенного воздействия на окружающую среду, о прогнозе их изменения, о необходимой инженерной защите таких объектов, а также мероприятиях по охране окружающей среды.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состав проектной документации объектов капитального строительства включается в качестве самостоятельного раздела перечень мероприятий по охране окружающей среды.</w:t>
      </w:r>
      <w:r w:rsidRPr="001C0BBB">
        <w:rPr>
          <w:rFonts w:ascii="Times New Roman" w:hAnsi="Times New Roman" w:cs="Times New Roman"/>
          <w:color w:val="000000" w:themeColor="text1"/>
          <w:sz w:val="28"/>
          <w:szCs w:val="28"/>
        </w:rPr>
        <w:t xml:space="preserve"> Проектная документация объектов использования атомной энергии, опасных производственных объектов,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4.4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и реконструкция сооружений.</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b/>
          <w:color w:val="000000" w:themeColor="text1"/>
          <w:sz w:val="28"/>
          <w:szCs w:val="28"/>
        </w:rPr>
        <w:t xml:space="preserve">строительство представляет собой создание зданий, строений, сооружений </w:t>
      </w:r>
      <w:r w:rsidRPr="001C0BBB">
        <w:rPr>
          <w:rFonts w:ascii="Times New Roman" w:hAnsi="Times New Roman" w:cs="Times New Roman"/>
          <w:color w:val="000000" w:themeColor="text1"/>
          <w:sz w:val="28"/>
          <w:szCs w:val="28"/>
        </w:rPr>
        <w:t>(в том числе на месте сносимых объектов капитального строительства),</w:t>
      </w:r>
      <w:r w:rsidRPr="001C0BBB">
        <w:rPr>
          <w:rFonts w:ascii="Times New Roman" w:hAnsi="Times New Roman" w:cs="Times New Roman"/>
          <w:b/>
          <w:color w:val="000000" w:themeColor="text1"/>
          <w:sz w:val="28"/>
          <w:szCs w:val="28"/>
        </w:rPr>
        <w:t xml:space="preserve"> а реконструкция – изменение параметров объектов капитального строительства, их частей </w:t>
      </w:r>
      <w:r w:rsidRPr="001C0BBB">
        <w:rPr>
          <w:rFonts w:ascii="Times New Roman" w:hAnsi="Times New Roman" w:cs="Times New Roman"/>
          <w:color w:val="000000" w:themeColor="text1"/>
          <w:sz w:val="28"/>
          <w:szCs w:val="28"/>
        </w:rPr>
        <w:t>(высоты, количества этажей, площади, объема)</w:t>
      </w:r>
      <w:r w:rsidRPr="001C0BBB">
        <w:rPr>
          <w:rFonts w:ascii="Times New Roman" w:hAnsi="Times New Roman" w:cs="Times New Roman"/>
          <w:b/>
          <w:color w:val="000000" w:themeColor="text1"/>
          <w:sz w:val="28"/>
          <w:szCs w:val="28"/>
        </w:rPr>
        <w:t>, в том числе надстройка, перестройка, расширение объекта капитального строительства, а также замена или восстановление несущих строительных конструкций объекта капитального строительства</w:t>
      </w:r>
      <w:r w:rsidRPr="001C0BBB">
        <w:rPr>
          <w:rFonts w:ascii="Times New Roman" w:hAnsi="Times New Roman" w:cs="Times New Roman"/>
          <w:color w:val="000000" w:themeColor="text1"/>
          <w:sz w:val="28"/>
          <w:szCs w:val="28"/>
        </w:rPr>
        <w:t>,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Строительство, реконструкция объектов капитального строительства осуществляются на основании разрешения на строительство.</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Разрешение на строительство</w:t>
      </w:r>
      <w:r w:rsidRPr="001C0BBB">
        <w:rPr>
          <w:rFonts w:ascii="Times New Roman" w:hAnsi="Times New Roman" w:cs="Times New Roman"/>
          <w:color w:val="000000" w:themeColor="text1"/>
          <w:sz w:val="28"/>
          <w:szCs w:val="28"/>
        </w:rPr>
        <w:t xml:space="preserve"> – это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большинстве случаев оно выдается органом местного самоуправления по месту нахождения земельного участка, но существует целый ряд исключений, установленных ст. 51 Градостроительного кодекса. Так, в отношении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разрешение выдается федеральным органом исполнительной власти, органом государственной власти субъекта РФ или органом местного самоуправления, в ведении которого находится соответствующая особо охраняемая природная территория.</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Строительство, реконструкцию объектов капитального </w:t>
      </w:r>
      <w:r w:rsidRPr="001C0BBB">
        <w:rPr>
          <w:rFonts w:ascii="Times New Roman" w:hAnsi="Times New Roman" w:cs="Times New Roman"/>
          <w:b/>
          <w:color w:val="000000" w:themeColor="text1"/>
          <w:sz w:val="28"/>
          <w:szCs w:val="28"/>
        </w:rPr>
        <w:lastRenderedPageBreak/>
        <w:t>строительства, а также их капитальный ремонт может осуществлять непосредственно застройщик либо иное привлекаемое им на основании договора лицо.</w:t>
      </w:r>
      <w:r w:rsidRPr="001C0BBB">
        <w:rPr>
          <w:rFonts w:ascii="Times New Roman" w:hAnsi="Times New Roman" w:cs="Times New Roman"/>
          <w:color w:val="000000" w:themeColor="text1"/>
          <w:sz w:val="28"/>
          <w:szCs w:val="28"/>
        </w:rPr>
        <w:t xml:space="preserve"> При этом определенные виды таких работ, которые оказывают влияние на безопасность объектов капитального строительства, должны выполняться только </w:t>
      </w:r>
      <w:r w:rsidRPr="001C0BBB">
        <w:rPr>
          <w:rFonts w:ascii="Times New Roman" w:hAnsi="Times New Roman" w:cs="Times New Roman"/>
          <w:b/>
          <w:color w:val="000000" w:themeColor="text1"/>
          <w:sz w:val="28"/>
          <w:szCs w:val="28"/>
        </w:rPr>
        <w:t>индивидуальными предпринимателями или юридическими лицами</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имеющими свидетельства о допуске к таким видам работ.</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Лицо, осуществляющее строительство, обязано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соответствие строительства проектной документации, требованиям градостроительного плана земельного участка, требованиям технических регламентов. В этих целях оно должно проводить строительный контроль за ходом работ.</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Кроме того, </w:t>
      </w:r>
      <w:r w:rsidRPr="001C0BBB">
        <w:rPr>
          <w:rFonts w:ascii="Times New Roman" w:hAnsi="Times New Roman" w:cs="Times New Roman"/>
          <w:b/>
          <w:color w:val="000000" w:themeColor="text1"/>
          <w:sz w:val="28"/>
          <w:szCs w:val="28"/>
        </w:rPr>
        <w:t>в отношении</w:t>
      </w:r>
      <w:r w:rsidRPr="001C0BBB">
        <w:rPr>
          <w:rFonts w:ascii="Times New Roman" w:hAnsi="Times New Roman" w:cs="Times New Roman"/>
          <w:color w:val="000000" w:themeColor="text1"/>
          <w:sz w:val="28"/>
          <w:szCs w:val="28"/>
        </w:rPr>
        <w:t xml:space="preserve"> строительства и реконструкции </w:t>
      </w:r>
      <w:r w:rsidRPr="001C0BBB">
        <w:rPr>
          <w:rFonts w:ascii="Times New Roman" w:hAnsi="Times New Roman" w:cs="Times New Roman"/>
          <w:b/>
          <w:color w:val="000000" w:themeColor="text1"/>
          <w:sz w:val="28"/>
          <w:szCs w:val="28"/>
        </w:rPr>
        <w:t>объектов капитального строительства</w:t>
      </w:r>
      <w:r w:rsidRPr="001C0BBB">
        <w:rPr>
          <w:rFonts w:ascii="Times New Roman" w:hAnsi="Times New Roman" w:cs="Times New Roman"/>
          <w:color w:val="000000" w:themeColor="text1"/>
          <w:sz w:val="28"/>
          <w:szCs w:val="28"/>
        </w:rPr>
        <w:t>, проектная документация которых подлежит государственной экспертизе,</w:t>
      </w:r>
      <w:r w:rsidRPr="001C0BBB">
        <w:rPr>
          <w:rFonts w:ascii="Times New Roman" w:hAnsi="Times New Roman" w:cs="Times New Roman"/>
          <w:b/>
          <w:color w:val="000000" w:themeColor="text1"/>
          <w:sz w:val="28"/>
          <w:szCs w:val="28"/>
        </w:rPr>
        <w:t xml:space="preserve"> осуществляется государственный строительный надзор.</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5.4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Ввод сооружений в эксплуатацию</w:t>
      </w:r>
      <w:r w:rsidRPr="001C0BBB">
        <w:rPr>
          <w:rFonts w:ascii="Times New Roman" w:hAnsi="Times New Roman" w:cs="Times New Roman"/>
          <w:color w:val="000000" w:themeColor="text1"/>
          <w:sz w:val="28"/>
          <w:szCs w:val="28"/>
        </w:rPr>
        <w:t xml:space="preserve">. В соответствии с Градостроительным кодексом </w:t>
      </w:r>
      <w:r w:rsidRPr="001C0BBB">
        <w:rPr>
          <w:rFonts w:ascii="Times New Roman" w:hAnsi="Times New Roman" w:cs="Times New Roman"/>
          <w:i/>
          <w:color w:val="000000" w:themeColor="text1"/>
          <w:sz w:val="28"/>
          <w:szCs w:val="28"/>
        </w:rPr>
        <w:t>для ввода объекта в эксплуатацию необходимо разрешение.</w:t>
      </w:r>
      <w:r w:rsidRPr="001C0BBB">
        <w:rPr>
          <w:rFonts w:ascii="Times New Roman" w:hAnsi="Times New Roman" w:cs="Times New Roman"/>
          <w:color w:val="000000" w:themeColor="text1"/>
          <w:sz w:val="28"/>
          <w:szCs w:val="28"/>
        </w:rPr>
        <w:t xml:space="preserve"> Такое разрешение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(в случае строительства, реконструкции линейного объекта – проекту планировки территории и проекту межевания территории), и проектной документации.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В соответствии со ст. 38 Закона об охране окружающей среды запрещен ввод в эксплуатацию зданий, строений, сооружений и иных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техническими средствами и технологиями обезвреживания и безопасного размещения отходов производства и потребления, обезвреживания выбросов и сбросов загрязняющих веществ;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не оснащенных средствами контроля за загрязнением окружающей среды;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без завершения предусмотренных проектами работ по охране окружающей среды, восстановлению природной среды, рекультивации земель, благоустройству территорий в соответствии с законодательством РФ.</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Эксплуатация сооружений. </w:t>
      </w:r>
      <w:r w:rsidRPr="001C0BBB">
        <w:rPr>
          <w:rFonts w:ascii="Times New Roman" w:hAnsi="Times New Roman" w:cs="Times New Roman"/>
          <w:color w:val="000000" w:themeColor="text1"/>
          <w:sz w:val="28"/>
          <w:szCs w:val="28"/>
        </w:rPr>
        <w:t xml:space="preserve">В ходе эксплуатации зданий, строений, сооружений и иных объектов юридические и физические лица, </w:t>
      </w:r>
      <w:r w:rsidRPr="001C0BBB">
        <w:rPr>
          <w:rFonts w:ascii="Times New Roman" w:hAnsi="Times New Roman" w:cs="Times New Roman"/>
          <w:color w:val="000000" w:themeColor="text1"/>
          <w:sz w:val="28"/>
          <w:szCs w:val="28"/>
        </w:rPr>
        <w:lastRenderedPageBreak/>
        <w:t>осуществляющие такую эксплуатацию, обязаны соблюдать утвержденные технологии и требования в области охраны окружающей среды, восстановления природной среды, рационального использования и воспроизводства природных ресурсов. В частности, они обязаны: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обеспечивать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загрязняющих веществ;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проводить мероприятия по восстановлению природной среды, рекультивации земель, благоустройству территорий в соответствии с законодательством.</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6.4 Вывод сооружений из эксплуатации. </w:t>
      </w:r>
      <w:r w:rsidRPr="001C0BBB">
        <w:rPr>
          <w:rFonts w:ascii="Times New Roman" w:hAnsi="Times New Roman" w:cs="Times New Roman"/>
          <w:i/>
          <w:color w:val="000000" w:themeColor="text1"/>
          <w:sz w:val="28"/>
          <w:szCs w:val="28"/>
        </w:rPr>
        <w:t xml:space="preserve">Вывод из эксплуатации (ликвидация, перепрофилирование, консервация) зданий, строений, сооружений и иных объектов осуществляют также при наличии утвержденной в установленном порядке проектной документации. </w:t>
      </w:r>
      <w:r w:rsidRPr="001C0BBB">
        <w:rPr>
          <w:rFonts w:ascii="Times New Roman" w:hAnsi="Times New Roman" w:cs="Times New Roman"/>
          <w:color w:val="000000" w:themeColor="text1"/>
          <w:sz w:val="28"/>
          <w:szCs w:val="28"/>
        </w:rPr>
        <w:t>В нее включают: обоснование необходимости ликвидации (перепрофилирования) объекта; оценку деградации природной среды в результате деятельности объекта; оценку последствий ухудшения экологической ситуации в районе размещения объекта на здоровье населения; обоснование комплекса мероприятий по восстановлению природной среды и созданию благоприятных условий для жизни населения.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соответствии с утвержденными постановлением Правительства РФ от 30.09.2011 № 802 Правилами проведения консервации объекта капитального строительства </w:t>
      </w:r>
      <w:r w:rsidRPr="001C0BBB">
        <w:rPr>
          <w:rFonts w:ascii="Times New Roman" w:hAnsi="Times New Roman" w:cs="Times New Roman"/>
          <w:i/>
          <w:color w:val="000000" w:themeColor="text1"/>
          <w:sz w:val="28"/>
          <w:szCs w:val="28"/>
        </w:rPr>
        <w:t>решение о консервации объекта принимается в случае прекращения его строительства (реконструкции) или в случае необходимости приостановления строительства (реконструкции) объекта на срок более шести месяцев с перспективой его возобновления в будущем.</w:t>
      </w:r>
      <w:r w:rsidRPr="001C0BBB">
        <w:rPr>
          <w:rFonts w:ascii="Times New Roman" w:hAnsi="Times New Roman" w:cs="Times New Roman"/>
          <w:color w:val="000000" w:themeColor="text1"/>
          <w:sz w:val="28"/>
          <w:szCs w:val="28"/>
        </w:rPr>
        <w:t xml:space="preserve"> В этом случае застройщик (заказчик) обеспечивает приведение объекта и территории, используемой для его возведения, в состояние, обеспечивающее прочность, устойчивость и сохранность конструкций, оборудования и материалов, а также безопасность объекта и строительной площадки для населения и окружающей среды.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 xml:space="preserve">            7.4 Особые экологические требования к объектам отдельных отраслей.</w:t>
      </w:r>
      <w:r w:rsidRPr="001C0BBB">
        <w:rPr>
          <w:rFonts w:ascii="Times New Roman" w:hAnsi="Times New Roman" w:cs="Times New Roman"/>
          <w:color w:val="000000" w:themeColor="text1"/>
          <w:sz w:val="28"/>
          <w:szCs w:val="28"/>
        </w:rPr>
        <w:t xml:space="preserve"> Рассмотренные выше требования в области охраны окружающей среды, предъявляемые при размещении, проектировании, строительстве, реконструкции,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Однако в отдельных чрезвычайных ситуациях, перечень которых устанавливается законодательством, соблюдение таких требований невозможно.</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 xml:space="preserve">         Кроме того, к размещению, строительству, реконструкции, вводу в эксплуатацию и выводу из эксплуатации объектов отдельных отраслей народного хозяйства предъявляют, наряду с изложенными, особые экологические требования.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Объекты энергетики. </w:t>
      </w:r>
      <w:r w:rsidRPr="001C0BBB">
        <w:rPr>
          <w:rFonts w:ascii="Times New Roman" w:hAnsi="Times New Roman" w:cs="Times New Roman"/>
          <w:color w:val="000000" w:themeColor="text1"/>
          <w:sz w:val="28"/>
          <w:szCs w:val="28"/>
        </w:rPr>
        <w:t>При возведении объектов энергетики (тепловых и ядерных электростанций, гидроэлектростанций) кроме общих требований необходимо соблюдать дополнительные меры по обеспечению безопасности таких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При проектировании и строительстве тепловых электростанций следует предусматривать их оснащение высокоэффективными средствами очистки выбросов и сбросов загрязняющих веществ, использование экологически безопасных видов топлива и безопасное размещение отходов производства.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b/>
          <w:color w:val="000000" w:themeColor="text1"/>
          <w:sz w:val="28"/>
          <w:szCs w:val="28"/>
        </w:rPr>
        <w:t>При размещении гидроэлектростанций необходимо учитывать</w:t>
      </w:r>
      <w:r w:rsidRPr="001C0BBB">
        <w:rPr>
          <w:rFonts w:ascii="Times New Roman" w:hAnsi="Times New Roman" w:cs="Times New Roman"/>
          <w:color w:val="000000" w:themeColor="text1"/>
          <w:sz w:val="28"/>
          <w:szCs w:val="28"/>
        </w:rPr>
        <w:t xml:space="preserve"> особенности рельефа местности, предусматривать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Кроме того, следует принимать меры по своевременной утилизации древесины и плодородного слоя почв при расчистке и затоплении ложа водохранилищ,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Особенной потенциальной опасностью для окружающей среды, жизни и здоровья населения обладают ядерные установки</w:t>
      </w:r>
      <w:r w:rsidRPr="001C0BBB">
        <w:rPr>
          <w:rFonts w:ascii="Times New Roman" w:hAnsi="Times New Roman" w:cs="Times New Roman"/>
          <w:color w:val="000000" w:themeColor="text1"/>
          <w:sz w:val="28"/>
          <w:szCs w:val="28"/>
        </w:rPr>
        <w:t xml:space="preserve"> – </w:t>
      </w:r>
      <w:r w:rsidRPr="001C0BBB">
        <w:rPr>
          <w:rFonts w:ascii="Times New Roman" w:hAnsi="Times New Roman" w:cs="Times New Roman"/>
          <w:i/>
          <w:color w:val="000000" w:themeColor="text1"/>
          <w:sz w:val="28"/>
          <w:szCs w:val="28"/>
        </w:rPr>
        <w:t>сооружения и комплексы с ядерными реакторами, в том числе атомные станции</w:t>
      </w:r>
      <w:r w:rsidRPr="001C0BBB">
        <w:rPr>
          <w:rFonts w:ascii="Times New Roman" w:hAnsi="Times New Roman" w:cs="Times New Roman"/>
          <w:color w:val="000000" w:themeColor="text1"/>
          <w:sz w:val="28"/>
          <w:szCs w:val="28"/>
        </w:rPr>
        <w:t>. Порядок их проектирования, строительства и эксплуатации регулирует Федеральный закон от 21.11.1995 г. № 170-ФЗ  «Об использовании атомной энергии».</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 xml:space="preserve">         Решения о размещении и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находящихся в федеральной собственности, либо имеющих федеральное или межрегиональное значение, либо размещаемых и сооружаемых на территории закрытых административно-территориальных образований, </w:t>
      </w:r>
      <w:r w:rsidRPr="001C0BBB">
        <w:rPr>
          <w:rFonts w:ascii="Times New Roman" w:hAnsi="Times New Roman" w:cs="Times New Roman"/>
          <w:b/>
          <w:color w:val="000000" w:themeColor="text1"/>
          <w:sz w:val="28"/>
          <w:szCs w:val="28"/>
        </w:rPr>
        <w:t xml:space="preserve">принимает Правительство РФ.  </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Правительством РФ утверждены специальные Правила принятия решения о сооружении ядерных установок, радиационных источников и пунктов хранения</w:t>
      </w:r>
      <w:r w:rsidRPr="001C0BBB">
        <w:rPr>
          <w:rFonts w:ascii="Times New Roman" w:hAnsi="Times New Roman" w:cs="Times New Roman"/>
          <w:color w:val="000000" w:themeColor="text1"/>
          <w:sz w:val="28"/>
          <w:szCs w:val="28"/>
        </w:rPr>
        <w:t xml:space="preserve">. Размещение ядерных установок, в том числе атомных станций, осуществляется при наличии на проект размещения положительных заключений не только государственной экологической экспертизы, но и иных предусмотренных законодательством государственных </w:t>
      </w:r>
      <w:r w:rsidRPr="001C0BBB">
        <w:rPr>
          <w:rFonts w:ascii="Times New Roman" w:hAnsi="Times New Roman" w:cs="Times New Roman"/>
          <w:color w:val="000000" w:themeColor="text1"/>
          <w:sz w:val="28"/>
          <w:szCs w:val="28"/>
        </w:rPr>
        <w:lastRenderedPageBreak/>
        <w:t>экспертиз, подтверждающих экологическую и радиационную безопасность ядерных установок. При этом проекты размещения ядерных установок должны содержать решения, обеспечивающие безопасный вывод их из эксплуатации.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Государственный орган, принявший решение о сооружении ядерной установки, радиационного источника или пункта хранения, обязан отменить принятое им решение либо прекратить или приостановить их сооружение в случае выявления дополнительных факторов, приводящих к снижению уровня безопасности этих объектов, ухудшению состояния окружающей среды или влекущих иные неблагоприятные последствия. Предложения по пересмотру принятого решения могут быть приняты органами государственной власти, органами местного самоуправления и общественными организациями (объединениями).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было законсервировано строительство АЭС в Ростовской и Костромской областях, расширение АЭС в Курской и Воронежской областях.</w:t>
      </w:r>
    </w:p>
    <w:p w:rsidR="007F79BA" w:rsidRPr="001C0BBB" w:rsidRDefault="007F79BA" w:rsidP="007F79BA">
      <w:pPr>
        <w:widowControl w:val="0"/>
        <w:autoSpaceDE w:val="0"/>
        <w:autoSpaceDN w:val="0"/>
        <w:adjustRightInd w:val="0"/>
        <w:ind w:firstLine="567"/>
        <w:jc w:val="both"/>
        <w:rPr>
          <w:rFonts w:ascii="Times New Roman" w:hAnsi="Times New Roman" w:cs="Times New Roman"/>
          <w:i/>
          <w:color w:val="000000" w:themeColor="text1"/>
          <w:sz w:val="28"/>
          <w:szCs w:val="28"/>
        </w:rPr>
      </w:pPr>
      <w:r w:rsidRPr="001C0BBB">
        <w:rPr>
          <w:rFonts w:ascii="Times New Roman" w:hAnsi="Times New Roman" w:cs="Times New Roman"/>
          <w:i/>
          <w:color w:val="000000" w:themeColor="text1"/>
          <w:sz w:val="28"/>
          <w:szCs w:val="28"/>
        </w:rPr>
        <w:t>В целях защиты населения в районе размещения ядерной установки, радиационного источника или пункта хранения устанавливают санитарно-защитную зону, где запрещается размещение жилых и общественных зданий, детских учреждений, и зону наблюдения, в которой на граждан распространяется действие мер по социально-экономической компенсации за дополнительные факторы риска, а также могут быть введены ограничения на хозяйственную деятельность.</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 xml:space="preserve">При строительстве и эксплуатации ядерных установок, в том числе атомных станций, следует обеспечивать охрану окружающей среды от радиационного воздействия таких установок. </w:t>
      </w:r>
      <w:r w:rsidRPr="001C0BBB">
        <w:rPr>
          <w:rFonts w:ascii="Times New Roman" w:hAnsi="Times New Roman" w:cs="Times New Roman"/>
          <w:color w:val="000000" w:themeColor="text1"/>
          <w:sz w:val="28"/>
          <w:szCs w:val="28"/>
        </w:rPr>
        <w:t>Для этого необходимо строго соблюдать технологический процесс и установленные требования – такие как, например, утвержденные постановлением Правительством РФ от 19.07.2007 № 456 Правила физической защиты ядерных материалов, ядерных установок и пунктов хранения ядерных материалов, обязательные для выполнения всеми юридическими лицами, осуществляющими деятельность по производству, использованию, хранению, утилизации, перевозке (транспортированию) ядерных материалов, проектированию, сооружению, вводу в эксплуатацию, эксплуатации и выводу из эксплуатации ядерных установок и пунктов хранения ядерных материалов, федеральными органами исполнительной власти и Государственной корпорацией по атомной энергии "Росатом", осуществляющими управление и координацию в указанной сфере деятельности или обеспечивающими такую деятельность, а также осуществляющими надзор за этой деятельностью.</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Деятельность по размещению, проектированию, сооружению, эксплуатации и выводу из эксплуатации ядерных установок осуществляют по лицензии. Положение о признании организации пригодной эксплуатировать ядерную установку, радиационный источник или пункт хранения и </w:t>
      </w:r>
      <w:r w:rsidRPr="001C0BBB">
        <w:rPr>
          <w:rFonts w:ascii="Times New Roman" w:hAnsi="Times New Roman" w:cs="Times New Roman"/>
          <w:color w:val="000000" w:themeColor="text1"/>
          <w:sz w:val="28"/>
          <w:szCs w:val="28"/>
        </w:rPr>
        <w:lastRenderedPageBreak/>
        <w:t>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 утверждено постановлением Правительства РФ от 17.02.2011 №88.</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Нефтегазовые производства.</w:t>
      </w:r>
      <w:r w:rsidRPr="001C0BBB">
        <w:rPr>
          <w:rFonts w:ascii="Times New Roman" w:hAnsi="Times New Roman" w:cs="Times New Roman"/>
          <w:color w:val="000000" w:themeColor="text1"/>
          <w:sz w:val="28"/>
          <w:szCs w:val="28"/>
        </w:rPr>
        <w:t xml:space="preserve"> При размещении, проектировании, строительстве, реконструкции, вводе в эксплуатацию и эксплуатации объектов нефтегазодобывающих производств, объектов переработки, транспортировки, хранения и реализации нефти, газа и продуктов их переработки следует предусматривать эффективные меры по очистке и обезвреживанию отходов производства и сбора нефтяного (попутного) газа и минерализованной воды, рекультивации нарушенных и загрязненных земель, снижению негативного воздействия на окружающую среду, а также по возмещению вреда окружающей среде, причиненного в процессе строительства и эксплуатации указанных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Строительство и эксплуатацию таких объектов допускают при наличии положительных заключений государственной экологической экспертизы и иных установленных законодательством государственных экспертиз; обязательно производят восстановление загрязненных земель. Ввиду отсутствия должных природоохранных мероприятий были законсервированы добыча и переработка нефти и газа в ряде районов Оренбургской и Ленинградской областей и республики Башкортостан.</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Опасные производственные объекты. </w:t>
      </w:r>
      <w:r w:rsidRPr="001C0BBB">
        <w:rPr>
          <w:rFonts w:ascii="Times New Roman" w:hAnsi="Times New Roman" w:cs="Times New Roman"/>
          <w:color w:val="000000" w:themeColor="text1"/>
          <w:sz w:val="28"/>
          <w:szCs w:val="28"/>
        </w:rPr>
        <w:t>Среди различных   производственных объектов, предполагающих особые экологические требования, в законодательстве выделяют опасные производственные объекты. К категории опасных производственных объектов относят объекты (предприятия, их цехи, участки, площадки), на которых: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используются, перерабатываются, образуются, хранятся, транспортируются, уничтожаются опасные вещества (воспламеняющиеся, окисляющие, горючие, взрывчатые, токсичные, представляющие опасность для окружающей природной среды);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используется оборудование, работающее под избыточным давлением;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используются стационарно установленные грузоподъемные механизмы;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получаются, транспортируются, используются расплавы черных и цветных металлов и сплавы на основе этих расплавов;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ведутся горные работы, работы по обогащению полезных ископаемых и др.</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соответствии с Федеральным законом от 21.07.1997 № 116-ФЗ «О промышленной безопасности опасных производственных объектов» опасные производственные объекты подлежат регистрации в государственном реестре. </w:t>
      </w:r>
      <w:r w:rsidRPr="001C0BBB">
        <w:rPr>
          <w:rFonts w:ascii="Times New Roman" w:hAnsi="Times New Roman" w:cs="Times New Roman"/>
          <w:color w:val="000000" w:themeColor="text1"/>
          <w:sz w:val="28"/>
          <w:szCs w:val="28"/>
        </w:rPr>
        <w:lastRenderedPageBreak/>
        <w:t>Правила такой регистрации утверждены Правительством РФ.</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Техническое перевооружение, капитальный ремонт, консервация и ликвидация опасного производственного объекта осуществляются на основании специальной проектной документации, отклонения от которой не допускаются. Не допускаются техническое перевооружение, капитальный ремонт, консервация и ликвидация опасного производственного объекта без положительного заключения экспертизы промышленной безопасности, утвержденного федеральным органом исполнительной власти в области промышленной безопасности или его территориальным органом,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государственной экспертизы проектной документации такого объекта. Декларацию промышленной безопасности в обязательном порядке разрабатывают на тех опасных производственных объектах, на которых получаются, используются, перерабатываются, образуются, хранятся, транспортируются, уничтожаются опасные вещества в количествах, указанных в законе.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Разработка такой декларации предполагает всестороннюю оценку риска аварии и связанной с нею угрозы для здоровья населения и окружающей среды;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 Утверждает декларацию промышленной безопасности руководитель организации, эксплуатирующей опасный производственный объект; он же несет ответственность за полноту и достоверность содержащихся в ней сведений.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целях проверки выполнения организациями, эксплуатирующими опасные производственные объекты, требований промышленной безопасности осуществляется федеральный надзор в области промышленной безопасности.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Гидротехнические сооружения.</w:t>
      </w:r>
      <w:r w:rsidRPr="001C0BBB">
        <w:rPr>
          <w:rFonts w:ascii="Times New Roman" w:hAnsi="Times New Roman" w:cs="Times New Roman"/>
          <w:color w:val="000000" w:themeColor="text1"/>
          <w:sz w:val="28"/>
          <w:szCs w:val="28"/>
        </w:rPr>
        <w:t xml:space="preserve"> В законодательстве отдельно урегулировано обеспечение безопасности гидротехнических сооружений. Кроме упоминавшихся выше гидроэлектростанций к ним относятся каналы, плотины, судоходные шлюзы, водосбросные сооружения и другие разного рода сооружения, предназначенные для использования водных ресурсов и предотвращения негативного воздействия вод и жидких отходов. Эти сооружения опасны в случае аварий на них, которые могут привести к возникновению чрезвычайных ситуаций – затоплению значительных территорий, загрязнению сточными водами и другим тяжелым последствиям.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В настоящее время действует специальный Федеральный закон от 21.07.1997 № 117-ФЗ «О безопасности гидротехнических сооружений». В соответствии с ним все гидротехнические сооружения вносятся в Российский регистр гидротехнических сооружений. Порядок его ведения определен Правительством РФ.</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Собственник гидротехнического сооружения и эксплуатирующая организация обязаны обеспечивать контроль (мониторинг) за показателями состояния гидротехнического сооружения, природных и техногенных воздействий на него (например, в результате размещения производственных объектов в русле реки и на прилегающих к ним территориях ниже и выше гидротехнического сооружения). На основании полученных данных они должны осуществлять регулярную оценку безопасности гидротехнического сооружения и анализ причин ее снижения (если оно произошло).</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На всех этапах функционирования гидротехнического сооружения (проектирование, строительство, ввод в эксплуатацию, эксплуатация, вывод из эксплуатации, его реконструкция, капитальный ремонт, восстановление, консервация) собственник или эксплуатирующая организация составляет декларацию безопасности гидротехнического сооружения. Она является основным документом, который содержит сведения о соответствии гидротехнического сооружения экологическим требованиям и критериям безопасности.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Правительством РФ установлен порядок составления такой декларации и ее содержание применительно к разным видам гидротехнических сооружений. Только после того как указанная декларация утверждена органом надзора за безопасностью гидротехнических сооружений, может быть выдано разрешение на строительство, ввод в эксплуатацию (и другие перечисленные выше этапы эксплуатации) гидротехнического сооружения.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Органы надзора за безопасностью гидротехнических сооружений могут выдавать предписания об обеспечении безопасности гидротехнических сооружений, которые обязательны для собственников гидротехнических сооружений и эксплуатирующих организаций и подлежат немедленному исполнению.</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Об угрозе аварии гидротехнического сооружения эксплуатирующие организации обязаны незамедлительно информировать региональные органы надзора за безопасностью гидротехнических сооружений, другие заинтересованные государственные органы, органы местного самоуправления, а в случае непосредственной угрозы прорыва напорного фронта – население и организации в зоне возможного затопления.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8.4</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Экологические требования в градостроительстве.</w:t>
      </w:r>
      <w:r w:rsidRPr="001C0BBB">
        <w:rPr>
          <w:rFonts w:ascii="Times New Roman" w:hAnsi="Times New Roman" w:cs="Times New Roman"/>
          <w:color w:val="000000" w:themeColor="text1"/>
          <w:sz w:val="28"/>
          <w:szCs w:val="28"/>
        </w:rPr>
        <w:t xml:space="preserve"> Особые требования предъявляют к строительству городских и сельских населенных </w:t>
      </w:r>
      <w:r w:rsidRPr="001C0BBB">
        <w:rPr>
          <w:rFonts w:ascii="Times New Roman" w:hAnsi="Times New Roman" w:cs="Times New Roman"/>
          <w:color w:val="000000" w:themeColor="text1"/>
          <w:sz w:val="28"/>
          <w:szCs w:val="28"/>
        </w:rPr>
        <w:lastRenderedPageBreak/>
        <w:t>пунктов, которые должны обеспечивать благоприятное состояние окружающей среды для проживания людей. Такие требования установлены Законом об охране окружающей среды и Градостроительным кодексом, Федеральным законом "О санитарно-эпидемиологическом благополучии населения" и нормативными правовыми актами, принятыми в их развитие.</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 xml:space="preserve">Градостроительное планирование. </w:t>
      </w:r>
      <w:r w:rsidRPr="001C0BBB">
        <w:rPr>
          <w:rFonts w:ascii="Times New Roman" w:hAnsi="Times New Roman" w:cs="Times New Roman"/>
          <w:color w:val="000000" w:themeColor="text1"/>
          <w:sz w:val="28"/>
          <w:szCs w:val="28"/>
        </w:rPr>
        <w:t>Одним из основных принципов градостроительной деятельности является устойчивое развитие территорий, т.е. обеспечение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этих целях принимаются документы градостроительного планирования, которые включают схему территориального планирования Российской Федерации, схемы территориального планирования субъектов РФ и документы территориального планирования муниципальных образований, в которые, в свою очередь, входят: схемы территориального планирования муниципальных районов, генеральные планы поселений, генеральные планы городских округов.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По проектам генеральных планов в обязательном порядке проводятся публичные слушания с участием жителей поселений, городских округов.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В отношении всех застроенных или подлежащих застройке территорий готовится документация по планировке территорий. Она служит для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и земельных участков, предназначенных для строительства и размещения линейных объектов.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установленным такими проектами элементам планировочной структуры разрабатываются проекты межевания территорий, устанавливающие границы застроенных земельных участков и границы незастроенных земельных участков, планируемых для предоставления физическим и юридическим лицам для строительства.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Проекты планировки территории и проекты межевания территории, подготовленные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основании проектов межевания территорий разрабатываются градостроительные планы застроенных или предназначенных для строительства, реконструкции объектов капитального строительства земельных участков. В них содержится информация о градостроительном регламенте и разрешенном использовании земельного участка, определяются места </w:t>
      </w:r>
      <w:r w:rsidRPr="001C0BBB">
        <w:rPr>
          <w:rFonts w:ascii="Times New Roman" w:hAnsi="Times New Roman" w:cs="Times New Roman"/>
          <w:color w:val="000000" w:themeColor="text1"/>
          <w:sz w:val="28"/>
          <w:szCs w:val="28"/>
        </w:rPr>
        <w:lastRenderedPageBreak/>
        <w:t>допустимого размещения зданий, строений, сооружений. Документом градостроительного зонирования являются правила землепользования и застройки, в которых устанавливаются территориальные зоны и градостроительные регламенты.</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Градостроительный регламент представляет собой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Правила землепользования и застройки утверждаются нормативными правовыми актами органов местного самоуправления.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Существуют основные виды разрешенного использования земельных участков и объектов капитального строительства, условно разрешенные виды использования и вспомогательные виды разрешенного использования, допустимые только в качестве дополнительных по отношению к первым двум видам.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осуществление условно разрешенного вида использования земельного участка или объекта капитального строительства необходимо специальное разрешение. Вопрос о предоставлении такого разрешения подлежит обсуждению на общественных слушаниях.</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b/>
          <w:color w:val="000000" w:themeColor="text1"/>
          <w:sz w:val="28"/>
          <w:szCs w:val="28"/>
        </w:rPr>
        <w:t>Зонирование территорий.</w:t>
      </w:r>
      <w:r w:rsidRPr="001C0BBB">
        <w:rPr>
          <w:rFonts w:ascii="Times New Roman" w:hAnsi="Times New Roman" w:cs="Times New Roman"/>
          <w:color w:val="000000" w:themeColor="text1"/>
          <w:sz w:val="28"/>
          <w:szCs w:val="28"/>
        </w:rPr>
        <w:t xml:space="preserve"> Зонирование территорий имеет большое значение для обеспечения благоприятной среды городов и других населенных пунктов. Оно помогает предотвратить чрезмерную концентрацию населения и производства, обеспечить охрану природных ландшафтов, территорий историко-культурных объектов, сельскохозяйственных земель и лесных угодий; защитить население и природу от воздействия чрезвычайных ситуаций природного и техногенного характера.</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На территориях городских и сельских населенных пунктов можно формировать следующие территориальные зоны: жилые; общественно-деловые; производственные; рекреационного назначения; зоны инженерной и транспортной инфраструктур; сельскохозяйственного использования; специального назначения; зоны размещения военных объектов, иные виды территориальных зон. Для каждой территориальной зоны устанавливают свой правовой режим, называемый градостроительным регламентом.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        Так, в жилых зонах кроме жилых домов допускается размещение </w:t>
      </w:r>
      <w:r w:rsidRPr="001C0BBB">
        <w:rPr>
          <w:rFonts w:ascii="Times New Roman" w:hAnsi="Times New Roman" w:cs="Times New Roman"/>
          <w:color w:val="000000" w:themeColor="text1"/>
          <w:sz w:val="28"/>
          <w:szCs w:val="28"/>
        </w:rPr>
        <w:lastRenderedPageBreak/>
        <w:t>объектов социального и культурно-бытового назначения, объектов здравоохранения,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(такого как шум, вибрация, магнитные поля, радиационное воздействие, загрязнение почв, воздуха, воды). Рекреационные зоны включают в себя парки, сады, городские леса, лесопарки, пляжи, иные территории, используемые и предназначенные для отдыха, туризма, занятий физкультурой и спортом.</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В состав территориальных зон могут включаться зоны особо охраняемых территорий, на которых находятся земельные участки, имеющие особое природоохранное, научное, историко-культурное, эстетическое, рекреационное, оздоровительное и особо ценное значение.</w:t>
      </w:r>
    </w:p>
    <w:p w:rsidR="007F79BA" w:rsidRPr="001C0BBB" w:rsidRDefault="007F79BA" w:rsidP="007F79BA">
      <w:pPr>
        <w:ind w:firstLine="426"/>
        <w:jc w:val="both"/>
        <w:rPr>
          <w:rFonts w:ascii="Times New Roman" w:hAnsi="Times New Roman" w:cs="Times New Roman"/>
          <w:sz w:val="28"/>
          <w:szCs w:val="28"/>
        </w:rPr>
      </w:pPr>
    </w:p>
    <w:p w:rsidR="007F79BA" w:rsidRPr="001C0BBB" w:rsidRDefault="007F79BA" w:rsidP="007F79BA">
      <w:pPr>
        <w:pStyle w:val="a3"/>
        <w:ind w:firstLine="34"/>
        <w:jc w:val="center"/>
        <w:rPr>
          <w:b/>
          <w:color w:val="000000" w:themeColor="text1"/>
          <w:szCs w:val="28"/>
        </w:rPr>
      </w:pPr>
      <w:r w:rsidRPr="001C0BBB">
        <w:rPr>
          <w:b/>
          <w:szCs w:val="28"/>
        </w:rPr>
        <w:t xml:space="preserve">ЛЕКЦИЯ 5. </w:t>
      </w:r>
      <w:r w:rsidRPr="001C0BBB">
        <w:rPr>
          <w:b/>
          <w:color w:val="000000" w:themeColor="text1"/>
          <w:szCs w:val="28"/>
        </w:rPr>
        <w:t>ПРАВОВОЙ РЕЖИМ ЗЕМЕЛЬНЫХ УЧАСТКОВ, ПРЕДНАЗНАЧЕННЫХ ДЛЯ ЦЕЛЕЙ СТРОИТЕЛЬСТВА.</w:t>
      </w:r>
    </w:p>
    <w:p w:rsidR="007F79BA" w:rsidRPr="001C0BBB" w:rsidRDefault="007F79BA" w:rsidP="007F79BA">
      <w:pPr>
        <w:widowControl w:val="0"/>
        <w:autoSpaceDE w:val="0"/>
        <w:autoSpaceDN w:val="0"/>
        <w:adjustRightInd w:val="0"/>
        <w:jc w:val="both"/>
        <w:rPr>
          <w:rFonts w:ascii="Times New Roman" w:hAnsi="Times New Roman" w:cs="Times New Roman"/>
          <w:color w:val="262626"/>
          <w:sz w:val="28"/>
          <w:szCs w:val="28"/>
        </w:rPr>
      </w:pPr>
    </w:p>
    <w:p w:rsidR="007F79BA" w:rsidRPr="001C0BBB" w:rsidRDefault="007F79BA" w:rsidP="007F79BA">
      <w:pPr>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1.5 Понятие и состав земельных участков, предназначенных для жилищного строительства.</w:t>
      </w:r>
    </w:p>
    <w:p w:rsidR="007F79BA" w:rsidRPr="001C0BBB" w:rsidRDefault="007F79BA" w:rsidP="007F79BA">
      <w:pPr>
        <w:pStyle w:val="ac"/>
        <w:ind w:left="567" w:firstLine="567"/>
        <w:jc w:val="both"/>
        <w:rPr>
          <w:rFonts w:ascii="Times New Roman" w:hAnsi="Times New Roman" w:cs="Times New Roman"/>
          <w:b/>
          <w:color w:val="FF0000"/>
          <w:sz w:val="28"/>
          <w:szCs w:val="28"/>
        </w:rPr>
      </w:pPr>
    </w:p>
    <w:p w:rsidR="007F79BA" w:rsidRPr="001C0BBB" w:rsidRDefault="007F79BA" w:rsidP="007F79BA">
      <w:pPr>
        <w:ind w:left="34" w:firstLine="567"/>
        <w:jc w:val="both"/>
        <w:rPr>
          <w:rFonts w:ascii="Times New Roman" w:hAnsi="Times New Roman" w:cs="Times New Roman"/>
          <w:b/>
          <w:sz w:val="28"/>
          <w:szCs w:val="28"/>
        </w:rPr>
      </w:pPr>
      <w:r w:rsidRPr="001C0BBB">
        <w:rPr>
          <w:rFonts w:ascii="Times New Roman" w:hAnsi="Times New Roman" w:cs="Times New Roman"/>
          <w:b/>
          <w:sz w:val="28"/>
          <w:szCs w:val="28"/>
        </w:rPr>
        <w:t>Понятие жилищного строительства.</w:t>
      </w:r>
      <w:r w:rsidRPr="001C0BBB">
        <w:rPr>
          <w:rFonts w:ascii="Times New Roman" w:hAnsi="Times New Roman" w:cs="Times New Roman"/>
          <w:sz w:val="28"/>
          <w:szCs w:val="28"/>
        </w:rPr>
        <w:t xml:space="preserve"> Приступая к рассмотрению правового режима земельных участков, предназначенных для жилищного строительства, прежде всего, необходимо определить содержание терминов, входящих в данную сферу отношений. И, прежде всего, следует определить понятие жилищного строительства. Несмотря на то, что во многих нормативных правовых актах это понятие используется (п. 2 ст. 40 Конституции РФ), законодатель не закрепил его в нормах права.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Основной целью жилищного строительства является создание жилья. </w:t>
      </w:r>
      <w:r w:rsidRPr="001C0BBB">
        <w:rPr>
          <w:rFonts w:ascii="Times New Roman" w:hAnsi="Times New Roman" w:cs="Times New Roman"/>
          <w:i/>
          <w:sz w:val="28"/>
          <w:szCs w:val="28"/>
        </w:rPr>
        <w:t xml:space="preserve">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статье 16 Жилищного кодекса Российской Федерации к жилым помещениям отнесены: </w:t>
      </w:r>
      <w:r w:rsidRPr="001C0BBB">
        <w:rPr>
          <w:rFonts w:ascii="Times New Roman" w:hAnsi="Times New Roman" w:cs="Times New Roman"/>
          <w:b/>
          <w:sz w:val="28"/>
          <w:szCs w:val="28"/>
        </w:rPr>
        <w:t>жилой дом, часть жилого дома; квартира, часть квартиры; комната.</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Теперь перейдем к понятию строительства</w:t>
      </w:r>
      <w:r w:rsidRPr="001C0BBB">
        <w:rPr>
          <w:rFonts w:ascii="Times New Roman" w:hAnsi="Times New Roman" w:cs="Times New Roman"/>
          <w:sz w:val="28"/>
          <w:szCs w:val="28"/>
        </w:rPr>
        <w:t>. Определение строительству дано в п.13 ст.1 Градостроительного кодекса Российской Федерации: «</w:t>
      </w:r>
      <w:r w:rsidRPr="001C0BBB">
        <w:rPr>
          <w:rFonts w:ascii="Times New Roman" w:hAnsi="Times New Roman" w:cs="Times New Roman"/>
          <w:b/>
          <w:sz w:val="28"/>
          <w:szCs w:val="28"/>
        </w:rPr>
        <w:t>строительство - создание зданий, строений, сооружений (в том числе на месте сносимых объектов капитального строительства)</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sz w:val="28"/>
          <w:szCs w:val="28"/>
        </w:rPr>
        <w:t xml:space="preserve">Таким образом, очевидно, что </w:t>
      </w:r>
      <w:r w:rsidRPr="001C0BBB">
        <w:rPr>
          <w:rFonts w:ascii="Times New Roman" w:hAnsi="Times New Roman" w:cs="Times New Roman"/>
          <w:i/>
          <w:sz w:val="28"/>
          <w:szCs w:val="28"/>
        </w:rPr>
        <w:t xml:space="preserve">в понятие жилищного строительства входит создание жилых зданий, строений в целом, создание квартир и комнат, входящих в такие здания. В понятие жилищного строительства входят </w:t>
      </w:r>
      <w:r w:rsidRPr="001C0BBB">
        <w:rPr>
          <w:rFonts w:ascii="Times New Roman" w:hAnsi="Times New Roman" w:cs="Times New Roman"/>
          <w:i/>
          <w:sz w:val="28"/>
          <w:szCs w:val="28"/>
        </w:rPr>
        <w:lastRenderedPageBreak/>
        <w:t>возведение как жилых домов (индивидуальных, малоэтажных и многоквартирных), так и возведение жилых строений и некапитальных жилых строений, поскольку такие строения тоже предназначены для проживания и являются жилыми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законодательстве выделяется несколько видов жилищного строительства. </w:t>
      </w:r>
      <w:r w:rsidRPr="001C0BBB">
        <w:rPr>
          <w:rFonts w:ascii="Times New Roman" w:hAnsi="Times New Roman" w:cs="Times New Roman"/>
          <w:b/>
          <w:sz w:val="28"/>
          <w:szCs w:val="28"/>
        </w:rPr>
        <w:t>Индивидуальное жилищное строительство</w:t>
      </w:r>
      <w:r w:rsidRPr="001C0BBB">
        <w:rPr>
          <w:rFonts w:ascii="Times New Roman" w:hAnsi="Times New Roman" w:cs="Times New Roman"/>
          <w:sz w:val="28"/>
          <w:szCs w:val="28"/>
        </w:rPr>
        <w:t xml:space="preserve"> - возведение отдельно стоящих жилых домов с количеством этажей не более чем три, предназначенных для проживания одной семьи. 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Блокированное жилищное строительство -</w:t>
      </w:r>
      <w:r w:rsidRPr="001C0BBB">
        <w:rPr>
          <w:rFonts w:ascii="Times New Roman" w:hAnsi="Times New Roman" w:cs="Times New Roman"/>
          <w:sz w:val="28"/>
          <w:szCs w:val="28"/>
        </w:rPr>
        <w:t xml:space="preserve"> возведение жилых домов с количеством этажей не более чем три, состоящих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Малоэтажное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до четырех этажей включительно с обеспечением, как правило, непосредственной связи квартир с земельным участком.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Многоэтажное жилищное строительство -</w:t>
      </w:r>
      <w:r w:rsidRPr="001C0BBB">
        <w:rPr>
          <w:rFonts w:ascii="Times New Roman" w:hAnsi="Times New Roman" w:cs="Times New Roman"/>
          <w:sz w:val="28"/>
          <w:szCs w:val="28"/>
        </w:rPr>
        <w:t xml:space="preserve"> возведение жилых строений этажностью свыше четырех этажей. Многоквартирное жилищное строительство - возведение жилых строений с количеством квартир более чем две.</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Такое разделение жилищного строительства на виды имеет место в связи с различными процедурами предоставления земельных участков, подготовки проектной документации и особенностями субъектного состава. Как правило, индивидуальное жилищное строительство осуществляется с целью обеспечения жильем одной семьи. Согласно нормам Градостроительного кодекса РФ подготовка проектной документации при индивидуальном жилищном строительстве не требуется. Поскольку земельный участок предоставляется лицу, осуществляющему строительство, то застройщик и заказчик совпадают. Лицо, осуществляющее жилищное строительство является собственником или арендатором земельного участка.</w:t>
      </w:r>
    </w:p>
    <w:p w:rsidR="007F79BA" w:rsidRPr="001C0BBB" w:rsidRDefault="007F79BA" w:rsidP="007F79BA">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В отличие от индивидуального жилищного строительства, многоэтажное и многоквартирное жилищное строительство осуществляется в интересах не только отдельных семей, но и с целью обеспечения выполнения социальных функций государственных или муниципальных образований.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Учитывая все вышеизложенное, </w:t>
      </w:r>
      <w:r w:rsidRPr="001C0BBB">
        <w:rPr>
          <w:rFonts w:ascii="Times New Roman" w:hAnsi="Times New Roman" w:cs="Times New Roman"/>
          <w:i/>
          <w:sz w:val="28"/>
          <w:szCs w:val="28"/>
        </w:rPr>
        <w:t>можно определить жилищное строительство как возведение жилых зданий (домов) и строений, предназначенных и пригодных для проживания физических лиц.</w:t>
      </w:r>
    </w:p>
    <w:p w:rsidR="007F79BA" w:rsidRPr="001C0BBB" w:rsidRDefault="007F79BA" w:rsidP="007F79BA">
      <w:pPr>
        <w:widowControl w:val="0"/>
        <w:autoSpaceDE w:val="0"/>
        <w:autoSpaceDN w:val="0"/>
        <w:adjustRightInd w:val="0"/>
        <w:ind w:firstLine="567"/>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rPr>
          <w:rFonts w:ascii="Times New Roman" w:hAnsi="Times New Roman" w:cs="Times New Roman"/>
          <w:sz w:val="28"/>
          <w:szCs w:val="28"/>
        </w:rPr>
      </w:pPr>
      <w:r w:rsidRPr="001C0BBB">
        <w:rPr>
          <w:rFonts w:ascii="Times New Roman" w:hAnsi="Times New Roman" w:cs="Times New Roman"/>
          <w:sz w:val="28"/>
          <w:szCs w:val="28"/>
        </w:rPr>
        <w:lastRenderedPageBreak/>
        <w:t xml:space="preserve"> </w:t>
      </w:r>
      <w:r w:rsidRPr="001C0BBB">
        <w:rPr>
          <w:rFonts w:ascii="Times New Roman" w:hAnsi="Times New Roman" w:cs="Times New Roman"/>
          <w:b/>
          <w:sz w:val="28"/>
          <w:szCs w:val="28"/>
        </w:rPr>
        <w:t xml:space="preserve">Субъекты жилищного строительства.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Субъектами правоотношений по использованию земельных участков для жилищного строительства</w:t>
      </w:r>
      <w:r w:rsidRPr="001C0BBB">
        <w:rPr>
          <w:rFonts w:ascii="Times New Roman" w:hAnsi="Times New Roman" w:cs="Times New Roman"/>
          <w:sz w:val="28"/>
          <w:szCs w:val="28"/>
        </w:rPr>
        <w:t xml:space="preserve">, то есть носителями прав и обязанностей в этих правоотношениях, законодательство признает </w:t>
      </w:r>
      <w:r w:rsidRPr="001C0BBB">
        <w:rPr>
          <w:rFonts w:ascii="Times New Roman" w:hAnsi="Times New Roman" w:cs="Times New Roman"/>
          <w:i/>
          <w:sz w:val="28"/>
          <w:szCs w:val="28"/>
        </w:rPr>
        <w:t>Российскую Федерацию, субъектов Федерации, органы государственной власти, органы местного самоуправления, наделенные компетенцией по регулированию земельных отношений, физических и юридических лиц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Российская Федерация, субъекты Федерации и органы местного самоуправления</w:t>
      </w:r>
      <w:r w:rsidRPr="001C0BBB">
        <w:rPr>
          <w:rFonts w:ascii="Times New Roman" w:hAnsi="Times New Roman" w:cs="Times New Roman"/>
          <w:sz w:val="28"/>
          <w:szCs w:val="28"/>
        </w:rPr>
        <w:t xml:space="preserve"> могут выступать участниками отношений по использованию земельных участков для жилищного строительства в качестве собственников земельных участков, в сфере управления использованием и охраной земель, в сфере регулирования жилищного строительства и инвестиционной деятельности, в качестве заказчиков жилищного строительства.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Юридические лица (в том числе и иностранные)</w:t>
      </w:r>
      <w:r w:rsidRPr="001C0BBB">
        <w:rPr>
          <w:rFonts w:ascii="Times New Roman" w:hAnsi="Times New Roman" w:cs="Times New Roman"/>
          <w:sz w:val="28"/>
          <w:szCs w:val="28"/>
        </w:rPr>
        <w:t xml:space="preserve"> могут обладать земельной правоспособностью, то есть правом на получение земельного участка для использования его в целях жилищного строительства. </w:t>
      </w:r>
    </w:p>
    <w:p w:rsidR="007F79BA" w:rsidRPr="001C0BBB" w:rsidRDefault="007F79BA" w:rsidP="007F79BA">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Субъектами отношений</w:t>
      </w:r>
      <w:r w:rsidRPr="001C0BBB">
        <w:rPr>
          <w:rFonts w:ascii="Times New Roman" w:hAnsi="Times New Roman" w:cs="Times New Roman"/>
          <w:sz w:val="28"/>
          <w:szCs w:val="28"/>
        </w:rPr>
        <w:t xml:space="preserve"> по использованию земельных участков для жилищного строительства </w:t>
      </w:r>
      <w:r w:rsidRPr="001C0BBB">
        <w:rPr>
          <w:rFonts w:ascii="Times New Roman" w:hAnsi="Times New Roman" w:cs="Times New Roman"/>
          <w:b/>
          <w:sz w:val="28"/>
          <w:szCs w:val="28"/>
        </w:rPr>
        <w:t>так же являются граждане России, иностранные граждане и лица без гражданства, то есть физические лица.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Право на земельный участок может быть предоставлено участнику земельных отношений только на основаниях, предусмотренных законом. </w:t>
      </w:r>
      <w:r w:rsidRPr="001C0BBB">
        <w:rPr>
          <w:rFonts w:ascii="Times New Roman" w:hAnsi="Times New Roman" w:cs="Times New Roman"/>
          <w:sz w:val="28"/>
          <w:szCs w:val="28"/>
        </w:rPr>
        <w:t>Владение участком, приобретенным не в соответствии с правилами, установленными законодательством, не дает возможности его владельцу ни доказать, ни защитить свои права на землю с помощью правовых институтов.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С заявкой о предоставлении земельного участка под жилищное строительство вправе обратиться любой физическое или юридическое лицо. При этом могут различаться и порядок предоставления участка, и права, на которых он передается. </w:t>
      </w:r>
    </w:p>
    <w:p w:rsidR="007F79BA" w:rsidRPr="001C0BBB" w:rsidRDefault="007F79BA" w:rsidP="007F79BA">
      <w:pPr>
        <w:widowControl w:val="0"/>
        <w:autoSpaceDE w:val="0"/>
        <w:autoSpaceDN w:val="0"/>
        <w:adjustRightInd w:val="0"/>
        <w:ind w:firstLine="567"/>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b/>
          <w:sz w:val="28"/>
          <w:szCs w:val="28"/>
        </w:rPr>
      </w:pPr>
      <w:r w:rsidRPr="001C0BBB">
        <w:rPr>
          <w:rFonts w:ascii="Times New Roman" w:hAnsi="Times New Roman" w:cs="Times New Roman"/>
          <w:b/>
          <w:sz w:val="28"/>
          <w:szCs w:val="28"/>
        </w:rPr>
        <w:t>2.5</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Основания приобретения прав на земельные участки для целей строительства.</w:t>
      </w:r>
    </w:p>
    <w:p w:rsidR="007F79BA" w:rsidRPr="001C0BBB" w:rsidRDefault="007F79BA" w:rsidP="007F79BA">
      <w:pPr>
        <w:widowControl w:val="0"/>
        <w:autoSpaceDE w:val="0"/>
        <w:autoSpaceDN w:val="0"/>
        <w:adjustRightInd w:val="0"/>
        <w:ind w:firstLine="567"/>
        <w:rPr>
          <w:rFonts w:ascii="Times New Roman" w:hAnsi="Times New Roman" w:cs="Times New Roman"/>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Земельный участок -</w:t>
      </w:r>
      <w:r w:rsidRPr="001C0BBB">
        <w:rPr>
          <w:rFonts w:ascii="Times New Roman" w:hAnsi="Times New Roman" w:cs="Times New Roman"/>
          <w:sz w:val="28"/>
          <w:szCs w:val="28"/>
        </w:rPr>
        <w:t xml:space="preserve"> часть земной поверхности, границы которой определены в соответствии с федеральными законами. Закон предусматривает четыре варианта образования земельных участков: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1) раздел земельного участка;</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2) объединение земельных участков;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3) перераспределение земельных участков;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4) выдел из земельных участков, а также из земель , находящихся в государственной или муниципальной собственности.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Земельным участком, предоставленным для жилищного строительства, </w:t>
      </w:r>
      <w:r w:rsidRPr="001C0BBB">
        <w:rPr>
          <w:rFonts w:ascii="Times New Roman" w:hAnsi="Times New Roman" w:cs="Times New Roman"/>
          <w:i/>
          <w:sz w:val="28"/>
          <w:szCs w:val="28"/>
        </w:rPr>
        <w:lastRenderedPageBreak/>
        <w:t>признается земельный участок, отведенный для этих целей в порядке, установленном законом и иными правовыми актами, и прошедший соответствующую процедуру предоставления земельных участков для жилищного строительства в соответствии с действующим законодательством.</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Земельные участки для жилищного строительства предоставляются в составе жилых территорий. </w:t>
      </w:r>
      <w:r w:rsidRPr="001C0BBB">
        <w:rPr>
          <w:rFonts w:ascii="Times New Roman" w:hAnsi="Times New Roman" w:cs="Times New Roman"/>
          <w:b/>
          <w:sz w:val="28"/>
          <w:szCs w:val="28"/>
        </w:rPr>
        <w:t>Жилые территории</w:t>
      </w:r>
      <w:r w:rsidRPr="001C0BBB">
        <w:rPr>
          <w:rFonts w:ascii="Times New Roman" w:hAnsi="Times New Roman" w:cs="Times New Roman"/>
          <w:sz w:val="28"/>
          <w:szCs w:val="28"/>
        </w:rPr>
        <w:t xml:space="preserve"> - участки, иные части территории города, предназначенные преимущественно для жилой застройки и размещения объектов комплексного повседневного и периодического обслуживания населения.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От категории земель зависит порядок предоставления земельных участков, определение надлежащего субъекта, имеющего полномочие на распоряжение земельным участком, в случае предоставления земельного участка из земель, находящихся в государственной собственности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Что же касается </w:t>
      </w:r>
      <w:r w:rsidRPr="001C0BBB">
        <w:rPr>
          <w:rFonts w:ascii="Times New Roman" w:hAnsi="Times New Roman" w:cs="Times New Roman"/>
          <w:i/>
          <w:sz w:val="28"/>
          <w:szCs w:val="28"/>
        </w:rPr>
        <w:t>земельного участка, предоставляемого для целей жилищного строительства,</w:t>
      </w:r>
      <w:r w:rsidRPr="001C0BBB">
        <w:rPr>
          <w:rFonts w:ascii="Times New Roman" w:hAnsi="Times New Roman" w:cs="Times New Roman"/>
          <w:sz w:val="28"/>
          <w:szCs w:val="28"/>
        </w:rPr>
        <w:t xml:space="preserve"> то единственно возможная в таком случае </w:t>
      </w:r>
      <w:r w:rsidRPr="001C0BBB">
        <w:rPr>
          <w:rFonts w:ascii="Times New Roman" w:hAnsi="Times New Roman" w:cs="Times New Roman"/>
          <w:i/>
          <w:sz w:val="28"/>
          <w:szCs w:val="28"/>
        </w:rPr>
        <w:t>категория - земли населенных пунктов</w:t>
      </w:r>
      <w:r w:rsidRPr="001C0BBB">
        <w:rPr>
          <w:rFonts w:ascii="Times New Roman" w:hAnsi="Times New Roman" w:cs="Times New Roman"/>
          <w:sz w:val="28"/>
          <w:szCs w:val="28"/>
        </w:rPr>
        <w:t>, поскольку к данной категории относятся земли, используемые и предназначенные именно для застройки и развития населенных пунктов.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Земельные участки могут принадлежать субъектам на праве собственности, аренды, безвозмездного пользования, указанные права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w:t>
      </w:r>
      <w:r w:rsidRPr="001C0BBB">
        <w:rPr>
          <w:rFonts w:ascii="Times New Roman" w:hAnsi="Times New Roman" w:cs="Times New Roman"/>
          <w:color w:val="000000" w:themeColor="text1"/>
          <w:sz w:val="28"/>
          <w:szCs w:val="28"/>
        </w:rPr>
        <w:t xml:space="preserve"> </w:t>
      </w:r>
      <w:hyperlink r:id="rId29" w:anchor="dst100094" w:history="1">
        <w:r w:rsidRPr="001C0BBB">
          <w:rPr>
            <w:rFonts w:ascii="Times New Roman" w:hAnsi="Times New Roman" w:cs="Times New Roman"/>
            <w:color w:val="000000" w:themeColor="text1"/>
            <w:sz w:val="28"/>
            <w:szCs w:val="28"/>
          </w:rPr>
          <w:t>законом</w:t>
        </w:r>
      </w:hyperlink>
      <w:r w:rsidRPr="001C0BBB">
        <w:rPr>
          <w:rFonts w:ascii="Times New Roman" w:hAnsi="Times New Roman" w:cs="Times New Roman"/>
          <w:color w:val="262626"/>
          <w:sz w:val="28"/>
          <w:szCs w:val="28"/>
        </w:rPr>
        <w:t xml:space="preserve"> «О государственной регистрации прав на недвижимое имущество и сделок с ним».</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Земельным Кодексом, федеральными законами не могут находиться в частной собственности.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При заключении </w:t>
      </w:r>
      <w:r w:rsidRPr="001C0BBB">
        <w:rPr>
          <w:rFonts w:ascii="Times New Roman" w:hAnsi="Times New Roman" w:cs="Times New Roman"/>
          <w:b/>
          <w:color w:val="000000" w:themeColor="text1"/>
          <w:sz w:val="28"/>
          <w:szCs w:val="28"/>
        </w:rPr>
        <w:t>договора аренды земельного участка для целей строительства,</w:t>
      </w:r>
      <w:r w:rsidRPr="001C0BBB">
        <w:rPr>
          <w:rFonts w:ascii="Times New Roman" w:hAnsi="Times New Roman" w:cs="Times New Roman"/>
          <w:color w:val="000000" w:themeColor="text1"/>
          <w:sz w:val="28"/>
          <w:szCs w:val="28"/>
        </w:rPr>
        <w:t xml:space="preserve"> законодательством предусмотрены некоторые особенности, так, например, </w:t>
      </w:r>
      <w:r w:rsidRPr="001C0BBB">
        <w:rPr>
          <w:rFonts w:ascii="Times New Roman" w:hAnsi="Times New Roman" w:cs="Times New Roman"/>
          <w:b/>
          <w:color w:val="000000" w:themeColor="text1"/>
          <w:sz w:val="28"/>
          <w:szCs w:val="28"/>
        </w:rPr>
        <w:t>арендатор - юридическое лицо,</w:t>
      </w:r>
      <w:r w:rsidRPr="001C0BBB">
        <w:rPr>
          <w:rFonts w:ascii="Times New Roman" w:hAnsi="Times New Roman" w:cs="Times New Roman"/>
          <w:color w:val="000000" w:themeColor="text1"/>
          <w:sz w:val="28"/>
          <w:szCs w:val="28"/>
        </w:rPr>
        <w:t xml:space="preserve"> заключившее договор об освоении территории в целях </w:t>
      </w:r>
      <w:r w:rsidRPr="001C0BBB">
        <w:rPr>
          <w:rFonts w:ascii="Times New Roman" w:hAnsi="Times New Roman" w:cs="Times New Roman"/>
          <w:b/>
          <w:color w:val="000000" w:themeColor="text1"/>
          <w:sz w:val="28"/>
          <w:szCs w:val="28"/>
        </w:rPr>
        <w:t>строительства жилья экономического класса</w:t>
      </w:r>
      <w:r w:rsidRPr="001C0BBB">
        <w:rPr>
          <w:rFonts w:ascii="Times New Roman" w:hAnsi="Times New Roman" w:cs="Times New Roman"/>
          <w:color w:val="000000" w:themeColor="text1"/>
          <w:sz w:val="28"/>
          <w:szCs w:val="28"/>
        </w:rPr>
        <w:t xml:space="preserve"> или договор о </w:t>
      </w:r>
      <w:r w:rsidRPr="001C0BBB">
        <w:rPr>
          <w:rFonts w:ascii="Times New Roman" w:hAnsi="Times New Roman" w:cs="Times New Roman"/>
          <w:b/>
          <w:color w:val="000000" w:themeColor="text1"/>
          <w:sz w:val="28"/>
          <w:szCs w:val="28"/>
        </w:rPr>
        <w:t>комплексном освоении территории в целях строительства жилья экономического класса</w:t>
      </w:r>
      <w:r w:rsidRPr="001C0BBB">
        <w:rPr>
          <w:rFonts w:ascii="Times New Roman" w:hAnsi="Times New Roman" w:cs="Times New Roman"/>
          <w:color w:val="000000" w:themeColor="text1"/>
          <w:sz w:val="28"/>
          <w:szCs w:val="28"/>
        </w:rPr>
        <w:t xml:space="preserve">, может передать свои права по договору </w:t>
      </w:r>
      <w:r w:rsidRPr="001C0BBB">
        <w:rPr>
          <w:rFonts w:ascii="Times New Roman" w:hAnsi="Times New Roman" w:cs="Times New Roman"/>
          <w:color w:val="000000" w:themeColor="text1"/>
          <w:sz w:val="28"/>
          <w:szCs w:val="28"/>
        </w:rPr>
        <w:lastRenderedPageBreak/>
        <w:t>аренды, только в случае передачи прав и обязанностей по договору об освоении территории в целях строительства жилья экономического класса или договору о комплексном освоении территории в целях строительства жилья экономического класса.</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На праве безвозмездного пользования, для целей строительства, предоставляются земельные участки следующим субъектам:</w:t>
      </w:r>
    </w:p>
    <w:p w:rsidR="007F79BA" w:rsidRPr="001C0BBB" w:rsidRDefault="007F79BA" w:rsidP="007F79BA">
      <w:pPr>
        <w:pStyle w:val="ac"/>
        <w:widowControl w:val="0"/>
        <w:numPr>
          <w:ilvl w:val="0"/>
          <w:numId w:val="22"/>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i/>
          <w:color w:val="262626"/>
          <w:sz w:val="28"/>
          <w:szCs w:val="28"/>
        </w:rPr>
        <w:t>лицам, с которыми</w:t>
      </w:r>
      <w:r w:rsidRPr="001C0BBB">
        <w:rPr>
          <w:rFonts w:ascii="Times New Roman" w:hAnsi="Times New Roman" w:cs="Times New Roman"/>
          <w:color w:val="262626"/>
          <w:sz w:val="28"/>
          <w:szCs w:val="28"/>
        </w:rPr>
        <w:t xml:space="preserve"> в соответствии с Федеральным </w:t>
      </w:r>
      <w:hyperlink r:id="rId30" w:history="1">
        <w:r w:rsidRPr="001C0BBB">
          <w:rPr>
            <w:rFonts w:ascii="Times New Roman" w:hAnsi="Times New Roman" w:cs="Times New Roman"/>
            <w:color w:val="535187"/>
            <w:sz w:val="28"/>
            <w:szCs w:val="28"/>
          </w:rPr>
          <w:t>законом</w:t>
        </w:r>
      </w:hyperlink>
      <w:r w:rsidRPr="001C0BBB">
        <w:rPr>
          <w:rFonts w:ascii="Times New Roman" w:hAnsi="Times New Roman" w:cs="Times New Roman"/>
          <w:color w:val="262626"/>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r w:rsidRPr="001C0BBB">
        <w:rPr>
          <w:rFonts w:ascii="Times New Roman" w:hAnsi="Times New Roman" w:cs="Times New Roman"/>
          <w:i/>
          <w:color w:val="262626"/>
          <w:sz w:val="28"/>
          <w:szCs w:val="28"/>
        </w:rPr>
        <w:t>заключены гражданско-правовые договоры на строительство или реконструкцию объектов недвижимости</w:t>
      </w:r>
      <w:r w:rsidRPr="001C0BBB">
        <w:rPr>
          <w:rFonts w:ascii="Times New Roman" w:hAnsi="Times New Roman" w:cs="Times New Roman"/>
          <w:color w:val="262626"/>
          <w:sz w:val="28"/>
          <w:szCs w:val="28"/>
        </w:rPr>
        <w:t>,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2) </w:t>
      </w:r>
      <w:r w:rsidRPr="001C0BBB">
        <w:rPr>
          <w:rFonts w:ascii="Times New Roman" w:hAnsi="Times New Roman" w:cs="Times New Roman"/>
          <w:i/>
          <w:color w:val="262626"/>
          <w:sz w:val="28"/>
          <w:szCs w:val="28"/>
        </w:rPr>
        <w:t>гражданину для индивидуального жилищного строительства</w:t>
      </w:r>
      <w:r w:rsidRPr="001C0BBB">
        <w:rPr>
          <w:rFonts w:ascii="Times New Roman" w:hAnsi="Times New Roman" w:cs="Times New Roman"/>
          <w:color w:val="262626"/>
          <w:sz w:val="28"/>
          <w:szCs w:val="28"/>
        </w:rPr>
        <w:t xml:space="preserve"> в муниципальных образованиях, определенных законом субъекта Российской Федерации, на срок не более чем шесть лет;</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3) </w:t>
      </w:r>
      <w:r w:rsidRPr="001C0BBB">
        <w:rPr>
          <w:rFonts w:ascii="Times New Roman" w:hAnsi="Times New Roman" w:cs="Times New Roman"/>
          <w:i/>
          <w:color w:val="262626"/>
          <w:sz w:val="28"/>
          <w:szCs w:val="28"/>
        </w:rPr>
        <w:t>для индивидуального жилищного строительства в муниципальных образованиях</w:t>
      </w:r>
      <w:r w:rsidRPr="001C0BBB">
        <w:rPr>
          <w:rFonts w:ascii="Times New Roman" w:hAnsi="Times New Roman" w:cs="Times New Roman"/>
          <w:color w:val="262626"/>
          <w:sz w:val="28"/>
          <w:szCs w:val="28"/>
        </w:rPr>
        <w:t xml:space="preserve">, определенных законом субъекта Российской Федерации, </w:t>
      </w:r>
      <w:r w:rsidRPr="001C0BBB">
        <w:rPr>
          <w:rFonts w:ascii="Times New Roman" w:hAnsi="Times New Roman" w:cs="Times New Roman"/>
          <w:i/>
          <w:color w:val="262626"/>
          <w:sz w:val="28"/>
          <w:szCs w:val="28"/>
        </w:rPr>
        <w:t>гражданам, которые работают по основному месту работы в таких муниципальных образованиях</w:t>
      </w:r>
      <w:r w:rsidRPr="001C0BBB">
        <w:rPr>
          <w:rFonts w:ascii="Times New Roman" w:hAnsi="Times New Roman" w:cs="Times New Roman"/>
          <w:color w:val="262626"/>
          <w:sz w:val="28"/>
          <w:szCs w:val="28"/>
        </w:rPr>
        <w:t xml:space="preserve"> по специальностям, установленным законом субъекта Российской Федерации, на срок не более чем шесть лет;</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262626"/>
          <w:sz w:val="28"/>
          <w:szCs w:val="28"/>
        </w:rPr>
        <w:t xml:space="preserve">4) </w:t>
      </w:r>
      <w:r w:rsidRPr="001C0BBB">
        <w:rPr>
          <w:rFonts w:ascii="Times New Roman" w:hAnsi="Times New Roman" w:cs="Times New Roman"/>
          <w:i/>
          <w:color w:val="262626"/>
          <w:sz w:val="28"/>
          <w:szCs w:val="28"/>
        </w:rPr>
        <w:t>некоммерческим организациям, созданным гражданами, в целях жилищного строительства</w:t>
      </w:r>
      <w:r w:rsidRPr="001C0BBB">
        <w:rPr>
          <w:rFonts w:ascii="Times New Roman" w:hAnsi="Times New Roman" w:cs="Times New Roman"/>
          <w:color w:val="262626"/>
          <w:sz w:val="28"/>
          <w:szCs w:val="28"/>
        </w:rPr>
        <w:t xml:space="preserve"> в случаях и на срок, которые предусмотрены федеральными законами;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262626"/>
          <w:sz w:val="28"/>
          <w:szCs w:val="28"/>
        </w:rPr>
        <w:t xml:space="preserve">5) </w:t>
      </w:r>
      <w:r w:rsidRPr="001C0BBB">
        <w:rPr>
          <w:rFonts w:ascii="Times New Roman" w:hAnsi="Times New Roman" w:cs="Times New Roman"/>
          <w:i/>
          <w:color w:val="000000" w:themeColor="text1"/>
          <w:sz w:val="28"/>
          <w:szCs w:val="28"/>
        </w:rPr>
        <w:t xml:space="preserve">лицам, относящимся к коренным малочисленным </w:t>
      </w:r>
      <w:hyperlink r:id="rId31" w:anchor="dst100006" w:history="1">
        <w:r w:rsidRPr="001C0BBB">
          <w:rPr>
            <w:rFonts w:ascii="Times New Roman" w:hAnsi="Times New Roman" w:cs="Times New Roman"/>
            <w:i/>
            <w:color w:val="000000" w:themeColor="text1"/>
            <w:sz w:val="28"/>
            <w:szCs w:val="28"/>
          </w:rPr>
          <w:t>народам</w:t>
        </w:r>
      </w:hyperlink>
      <w:r w:rsidRPr="001C0BBB">
        <w:rPr>
          <w:rFonts w:ascii="Times New Roman" w:hAnsi="Times New Roman" w:cs="Times New Roman"/>
          <w:i/>
          <w:color w:val="000000" w:themeColor="text1"/>
          <w:sz w:val="28"/>
          <w:szCs w:val="28"/>
        </w:rPr>
        <w:t xml:space="preserve"> Севера, Сибири и Дальнего Востока Российской Федерации, и их общинам </w:t>
      </w:r>
      <w:r w:rsidRPr="001C0BBB">
        <w:rPr>
          <w:rFonts w:ascii="Times New Roman" w:hAnsi="Times New Roman" w:cs="Times New Roman"/>
          <w:color w:val="000000" w:themeColor="text1"/>
          <w:sz w:val="28"/>
          <w:szCs w:val="28"/>
        </w:rPr>
        <w:t>в местах традиционного проживания и традиционной хозяйственной деятельности</w:t>
      </w:r>
      <w:r w:rsidRPr="001C0BBB">
        <w:rPr>
          <w:rFonts w:ascii="Times New Roman" w:hAnsi="Times New Roman" w:cs="Times New Roman"/>
          <w:i/>
          <w:color w:val="000000" w:themeColor="text1"/>
          <w:sz w:val="28"/>
          <w:szCs w:val="28"/>
        </w:rPr>
        <w:t xml:space="preserve"> для размещения зданий, сооружений, </w:t>
      </w:r>
      <w:r w:rsidRPr="001C0BBB">
        <w:rPr>
          <w:rFonts w:ascii="Times New Roman" w:hAnsi="Times New Roman" w:cs="Times New Roman"/>
          <w:color w:val="000000" w:themeColor="text1"/>
          <w:sz w:val="28"/>
          <w:szCs w:val="28"/>
        </w:rPr>
        <w:t>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 xml:space="preserve">6) </w:t>
      </w:r>
      <w:r w:rsidRPr="001C0BBB">
        <w:rPr>
          <w:rFonts w:ascii="Times New Roman" w:hAnsi="Times New Roman" w:cs="Times New Roman"/>
          <w:i/>
          <w:color w:val="000000" w:themeColor="text1"/>
          <w:sz w:val="28"/>
          <w:szCs w:val="28"/>
        </w:rPr>
        <w:t>некоммерческим организациям</w:t>
      </w:r>
      <w:r w:rsidRPr="001C0BBB">
        <w:rPr>
          <w:rFonts w:ascii="Times New Roman" w:hAnsi="Times New Roman" w:cs="Times New Roman"/>
          <w:color w:val="000000" w:themeColor="text1"/>
          <w:sz w:val="28"/>
          <w:szCs w:val="28"/>
        </w:rPr>
        <w:t xml:space="preserve"> </w:t>
      </w:r>
      <w:r w:rsidRPr="001C0BBB">
        <w:rPr>
          <w:rFonts w:ascii="Times New Roman" w:hAnsi="Times New Roman" w:cs="Times New Roman"/>
          <w:i/>
          <w:color w:val="000000" w:themeColor="text1"/>
          <w:sz w:val="28"/>
          <w:szCs w:val="28"/>
        </w:rPr>
        <w:t>в целях жилищного строительства для обеспечения жилыми помещениями отдельных категорий граждан.</w:t>
      </w:r>
    </w:p>
    <w:p w:rsidR="007F79BA" w:rsidRPr="001C0BBB" w:rsidRDefault="007F79BA" w:rsidP="007F79BA">
      <w:pPr>
        <w:widowControl w:val="0"/>
        <w:autoSpaceDE w:val="0"/>
        <w:autoSpaceDN w:val="0"/>
        <w:adjustRightInd w:val="0"/>
        <w:ind w:firstLine="567"/>
        <w:jc w:val="both"/>
        <w:rPr>
          <w:rFonts w:ascii="Times New Roman" w:hAnsi="Times New Roman" w:cs="Times New Roman"/>
          <w:b/>
          <w:color w:val="000000" w:themeColor="text1"/>
          <w:sz w:val="28"/>
          <w:szCs w:val="28"/>
        </w:rPr>
      </w:pPr>
      <w:r w:rsidRPr="001C0BBB">
        <w:rPr>
          <w:rFonts w:ascii="Times New Roman" w:hAnsi="Times New Roman" w:cs="Times New Roman"/>
          <w:b/>
          <w:color w:val="000000" w:themeColor="text1"/>
          <w:sz w:val="28"/>
          <w:szCs w:val="28"/>
        </w:rPr>
        <w:t>Земельные участки, находящиеся в государственной или муниципальной собственности, предоставляются на основании:</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2) договора купли-продажи в случае предоставления земельного участка в собственность за плату;</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t>3) договора аренды в случае предоставления земельного участка в аренду;</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000000" w:themeColor="text1"/>
          <w:sz w:val="28"/>
          <w:szCs w:val="28"/>
        </w:rPr>
      </w:pPr>
      <w:r w:rsidRPr="001C0BBB">
        <w:rPr>
          <w:rFonts w:ascii="Times New Roman" w:hAnsi="Times New Roman" w:cs="Times New Roman"/>
          <w:color w:val="000000" w:themeColor="text1"/>
          <w:sz w:val="28"/>
          <w:szCs w:val="28"/>
        </w:rPr>
        <w:lastRenderedPageBreak/>
        <w:t>4) договора безвозмездного пользования в случае предоставления земельного участка в безвозмездное пользование.</w:t>
      </w:r>
    </w:p>
    <w:p w:rsidR="007F79BA" w:rsidRPr="001C0BBB" w:rsidRDefault="007F79BA" w:rsidP="007F79BA">
      <w:pPr>
        <w:widowControl w:val="0"/>
        <w:autoSpaceDE w:val="0"/>
        <w:autoSpaceDN w:val="0"/>
        <w:adjustRightInd w:val="0"/>
        <w:ind w:firstLine="567"/>
        <w:jc w:val="both"/>
        <w:rPr>
          <w:rFonts w:ascii="Times New Roman" w:hAnsi="Times New Roman" w:cs="Times New Roman"/>
          <w:i/>
          <w:color w:val="262626"/>
          <w:sz w:val="28"/>
          <w:szCs w:val="28"/>
        </w:rPr>
      </w:pPr>
      <w:r w:rsidRPr="001C0BBB">
        <w:rPr>
          <w:rFonts w:ascii="Times New Roman" w:hAnsi="Times New Roman" w:cs="Times New Roman"/>
          <w:i/>
          <w:color w:val="262626"/>
          <w:sz w:val="28"/>
          <w:szCs w:val="28"/>
        </w:rPr>
        <w:t>Продажа земельных участков, находящихся в государственной или муниципальной собственности, осуществляется на торгах, проводимых в форме аукционов.</w:t>
      </w:r>
    </w:p>
    <w:p w:rsidR="007F79BA" w:rsidRPr="001C0BBB" w:rsidRDefault="007F79BA" w:rsidP="007F79BA">
      <w:pPr>
        <w:widowControl w:val="0"/>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b/>
          <w:i/>
          <w:color w:val="262626"/>
          <w:sz w:val="28"/>
          <w:szCs w:val="28"/>
        </w:rPr>
        <w:t>Без проведения торгов осуществляется продажа:</w:t>
      </w:r>
    </w:p>
    <w:p w:rsidR="007F79BA" w:rsidRPr="001C0BBB" w:rsidRDefault="007F79BA" w:rsidP="007F79BA">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из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членам этой некоммерческой организации;</w:t>
      </w:r>
    </w:p>
    <w:p w:rsidR="007F79BA" w:rsidRPr="001C0BBB" w:rsidRDefault="007F79BA" w:rsidP="007F79BA">
      <w:pPr>
        <w:pStyle w:val="ac"/>
        <w:widowControl w:val="0"/>
        <w:numPr>
          <w:ilvl w:val="0"/>
          <w:numId w:val="24"/>
        </w:numPr>
        <w:autoSpaceDE w:val="0"/>
        <w:autoSpaceDN w:val="0"/>
        <w:adjustRightInd w:val="0"/>
        <w:ind w:firstLine="567"/>
        <w:jc w:val="both"/>
        <w:rPr>
          <w:rFonts w:ascii="Times New Roman" w:hAnsi="Times New Roman" w:cs="Times New Roman"/>
          <w:b/>
          <w:i/>
          <w:color w:val="262626"/>
          <w:sz w:val="28"/>
          <w:szCs w:val="28"/>
        </w:rPr>
      </w:pPr>
      <w:r w:rsidRPr="001C0BBB">
        <w:rPr>
          <w:rFonts w:ascii="Times New Roman" w:hAnsi="Times New Roman" w:cs="Times New Roman"/>
          <w:i/>
          <w:color w:val="262626"/>
          <w:sz w:val="28"/>
          <w:szCs w:val="28"/>
        </w:rPr>
        <w:t>земельных участков,</w:t>
      </w:r>
      <w:r w:rsidRPr="001C0BBB">
        <w:rPr>
          <w:rFonts w:ascii="Times New Roman" w:hAnsi="Times New Roman" w:cs="Times New Roman"/>
          <w:color w:val="262626"/>
          <w:sz w:val="28"/>
          <w:szCs w:val="28"/>
        </w:rPr>
        <w:t xml:space="preserve"> образованных в результате раздела земельного участка, предоставленного некоммерческой организации, созданной гражданами, </w:t>
      </w:r>
      <w:r w:rsidRPr="001C0BBB">
        <w:rPr>
          <w:rFonts w:ascii="Times New Roman" w:hAnsi="Times New Roman" w:cs="Times New Roman"/>
          <w:i/>
          <w:color w:val="262626"/>
          <w:sz w:val="28"/>
          <w:szCs w:val="28"/>
        </w:rPr>
        <w:t>для комплексного освоения территории в целях индивидуального жилищного строительства</w:t>
      </w:r>
      <w:r w:rsidRPr="001C0BBB">
        <w:rPr>
          <w:rFonts w:ascii="Times New Roman" w:hAnsi="Times New Roman" w:cs="Times New Roman"/>
          <w:color w:val="262626"/>
          <w:sz w:val="28"/>
          <w:szCs w:val="28"/>
        </w:rPr>
        <w:t xml:space="preserve"> и относящегося к имуществу общего пользования, этой некоммерческой организации;</w:t>
      </w:r>
    </w:p>
    <w:p w:rsidR="007F79BA" w:rsidRPr="001C0BBB" w:rsidRDefault="007F79BA" w:rsidP="007F79BA">
      <w:pPr>
        <w:pStyle w:val="ac"/>
        <w:widowControl w:val="0"/>
        <w:numPr>
          <w:ilvl w:val="0"/>
          <w:numId w:val="24"/>
        </w:numPr>
        <w:autoSpaceDE w:val="0"/>
        <w:autoSpaceDN w:val="0"/>
        <w:adjustRightInd w:val="0"/>
        <w:ind w:left="0" w:firstLine="567"/>
        <w:jc w:val="both"/>
        <w:rPr>
          <w:rFonts w:ascii="Times New Roman" w:hAnsi="Times New Roman" w:cs="Times New Roman"/>
          <w:color w:val="262626"/>
          <w:sz w:val="28"/>
          <w:szCs w:val="28"/>
        </w:rPr>
      </w:pPr>
      <w:r w:rsidRPr="001C0BBB">
        <w:rPr>
          <w:rFonts w:ascii="Times New Roman" w:hAnsi="Times New Roman" w:cs="Times New Roman"/>
          <w:i/>
          <w:color w:val="262626"/>
          <w:sz w:val="28"/>
          <w:szCs w:val="28"/>
        </w:rPr>
        <w:t>земельных участков гражданам для индивидуального жилищного строительства</w:t>
      </w:r>
      <w:r w:rsidRPr="001C0BBB">
        <w:rPr>
          <w:rFonts w:ascii="Times New Roman" w:hAnsi="Times New Roman" w:cs="Times New Roman"/>
          <w:color w:val="262626"/>
          <w:sz w:val="28"/>
          <w:szCs w:val="28"/>
        </w:rPr>
        <w:t>.</w:t>
      </w:r>
    </w:p>
    <w:p w:rsidR="007F79BA" w:rsidRPr="001C0BBB" w:rsidRDefault="007F79BA" w:rsidP="007F79BA">
      <w:pPr>
        <w:widowControl w:val="0"/>
        <w:autoSpaceDE w:val="0"/>
        <w:autoSpaceDN w:val="0"/>
        <w:adjustRightInd w:val="0"/>
        <w:ind w:firstLine="567"/>
        <w:jc w:val="both"/>
        <w:rPr>
          <w:rFonts w:ascii="Times New Roman" w:hAnsi="Times New Roman" w:cs="Times New Roman"/>
          <w:color w:val="262626"/>
          <w:sz w:val="28"/>
          <w:szCs w:val="28"/>
        </w:rPr>
      </w:pP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bCs/>
          <w:sz w:val="28"/>
          <w:szCs w:val="28"/>
        </w:rPr>
        <w:t>3.5 Порядок использования земельных участков, предоставляемых для нужд промышленности.</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color w:val="000000" w:themeColor="text1"/>
          <w:sz w:val="28"/>
          <w:szCs w:val="28"/>
        </w:rPr>
        <w:t xml:space="preserve">Большая часть площади земель специального назначения занята землями промышленности. </w:t>
      </w:r>
      <w:r w:rsidRPr="001C0BBB">
        <w:rPr>
          <w:rFonts w:ascii="Times New Roman" w:hAnsi="Times New Roman" w:cs="Times New Roman"/>
          <w:b/>
          <w:bCs/>
          <w:i/>
          <w:iCs/>
          <w:color w:val="000000" w:themeColor="text1"/>
          <w:sz w:val="28"/>
          <w:szCs w:val="28"/>
        </w:rPr>
        <w:t xml:space="preserve">Землями промышленности </w:t>
      </w:r>
      <w:r w:rsidRPr="001C0BBB">
        <w:rPr>
          <w:rFonts w:ascii="Times New Roman" w:hAnsi="Times New Roman" w:cs="Times New Roman"/>
          <w:color w:val="000000" w:themeColor="text1"/>
          <w:sz w:val="28"/>
          <w:szCs w:val="28"/>
        </w:rPr>
        <w:t xml:space="preserve">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w:t>
      </w:r>
      <w:r w:rsidRPr="001C0BBB">
        <w:rPr>
          <w:rFonts w:ascii="Times New Roman" w:hAnsi="Times New Roman" w:cs="Times New Roman"/>
          <w:sz w:val="28"/>
          <w:szCs w:val="28"/>
        </w:rPr>
        <w:t xml:space="preserve">которые возникли у участников земельных отношений по основаниям, предусмотренным ЗК РФ, федеральными законами и законами субъектов РФ. </w:t>
      </w:r>
    </w:p>
    <w:p w:rsidR="007F79BA" w:rsidRPr="001C0BBB" w:rsidRDefault="007F79BA" w:rsidP="007F79BA">
      <w:pPr>
        <w:widowControl w:val="0"/>
        <w:autoSpaceDE w:val="0"/>
        <w:autoSpaceDN w:val="0"/>
        <w:adjustRightInd w:val="0"/>
        <w:ind w:firstLine="567"/>
        <w:jc w:val="both"/>
        <w:rPr>
          <w:rFonts w:ascii="Times New Roman" w:hAnsi="Times New Roman" w:cs="Times New Roman"/>
          <w:i/>
          <w:sz w:val="28"/>
          <w:szCs w:val="28"/>
        </w:rPr>
      </w:pPr>
      <w:r w:rsidRPr="001C0BBB">
        <w:rPr>
          <w:rFonts w:ascii="Times New Roman" w:hAnsi="Times New Roman" w:cs="Times New Roman"/>
          <w:i/>
          <w:sz w:val="28"/>
          <w:szCs w:val="28"/>
        </w:rPr>
        <w:t xml:space="preserve">К землям промышленности относятся земли, расположенные за границами населенных пунктов и используемые (предназначенные) для </w:t>
      </w:r>
      <w:r w:rsidRPr="001C0BBB">
        <w:rPr>
          <w:rFonts w:ascii="Times New Roman" w:hAnsi="Times New Roman" w:cs="Times New Roman"/>
          <w:i/>
          <w:color w:val="262626"/>
          <w:sz w:val="28"/>
          <w:szCs w:val="28"/>
        </w:rPr>
        <w:t>обеспечения деятельности организаций и (или) эксплуатации объектов промышленности, размещения производственных и административных зданий, сооружений и обслуживающих их объектов, а также для установления санитарно-защитных и иных зон с особыми условиями использования.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Размеры земельных участков для обеспечения деятельности организаций и (или) эксплуатации объектов промышленности должны определяться в соответствии с утвержденными в установленном порядке нормами или проектно-технической документацией. Поскольку нормы отвода земель не принимаются, то на практике земельные участки для промышленных объектов выделяются на основании проектно-сметной документации.</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практике </w:t>
      </w:r>
      <w:r w:rsidRPr="001C0BBB">
        <w:rPr>
          <w:rFonts w:ascii="Times New Roman" w:hAnsi="Times New Roman" w:cs="Times New Roman"/>
          <w:b/>
          <w:sz w:val="28"/>
          <w:szCs w:val="28"/>
        </w:rPr>
        <w:t>земельные участки под промышленными объектами на период их (объектов) строительства выделяются на праве аренды</w:t>
      </w:r>
      <w:r w:rsidRPr="001C0BBB">
        <w:rPr>
          <w:rFonts w:ascii="Times New Roman" w:hAnsi="Times New Roman" w:cs="Times New Roman"/>
          <w:sz w:val="28"/>
          <w:szCs w:val="28"/>
        </w:rPr>
        <w:t xml:space="preserve"> (до 5 лет), а после ввода в эксплуатацию промышленного объекта уполномоченным </w:t>
      </w:r>
      <w:r w:rsidRPr="001C0BBB">
        <w:rPr>
          <w:rFonts w:ascii="Times New Roman" w:hAnsi="Times New Roman" w:cs="Times New Roman"/>
          <w:sz w:val="28"/>
          <w:szCs w:val="28"/>
        </w:rPr>
        <w:lastRenderedPageBreak/>
        <w:t>органом принимается решение о предоставлении земельного участка в собственность.</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 xml:space="preserve">Место размещения промышленного объекта, размер зон с особыми условиями использования земельных участков зависят от характера производства, степени вредных выбросов, транспортных связей и величины грузооборота. </w:t>
      </w:r>
      <w:r w:rsidRPr="001C0BBB">
        <w:rPr>
          <w:rFonts w:ascii="Times New Roman" w:hAnsi="Times New Roman" w:cs="Times New Roman"/>
          <w:sz w:val="28"/>
          <w:szCs w:val="28"/>
        </w:rPr>
        <w:t>Например, производства, относящиеся к 1-му и 2-му классу вредности, располагаются за пределами населенных пунктов и имеют санитарно-защитную зону (1000, 500 м). К ним относятся нефтеперерабатывающие, химические комбинаты, предприятия добывающей промышленности и др.</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Федеральное законодательство устанавливает специальные экологические и санитарно-гигиенические требования к размещению, проектированию, вводу в эксплуатацию промышленных объектов.</w:t>
      </w:r>
      <w:r w:rsidRPr="001C0BBB">
        <w:rPr>
          <w:rFonts w:ascii="Times New Roman" w:hAnsi="Times New Roman" w:cs="Times New Roman"/>
          <w:sz w:val="28"/>
          <w:szCs w:val="28"/>
        </w:rPr>
        <w:t xml:space="preserve"> </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i/>
          <w:sz w:val="28"/>
          <w:szCs w:val="28"/>
        </w:rPr>
        <w:t>При проектировании зданий, строений, сооружений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рациональному использованию и воспроизводству природных ресурсов</w:t>
      </w:r>
      <w:r w:rsidRPr="001C0BBB">
        <w:rPr>
          <w:rFonts w:ascii="Times New Roman" w:hAnsi="Times New Roman" w:cs="Times New Roman"/>
          <w:sz w:val="28"/>
          <w:szCs w:val="28"/>
        </w:rPr>
        <w:t>.</w:t>
      </w:r>
    </w:p>
    <w:p w:rsidR="007F79BA" w:rsidRPr="001C0BBB" w:rsidRDefault="007F79BA" w:rsidP="007F79BA">
      <w:pPr>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Строительство и реконструкция</w:t>
      </w:r>
      <w:r w:rsidRPr="001C0BBB">
        <w:rPr>
          <w:rFonts w:ascii="Times New Roman" w:hAnsi="Times New Roman" w:cs="Times New Roman"/>
          <w:sz w:val="28"/>
          <w:szCs w:val="28"/>
        </w:rPr>
        <w:t xml:space="preserve"> зданий, строений, сооружений и иных объектов </w:t>
      </w:r>
      <w:r w:rsidRPr="001C0BBB">
        <w:rPr>
          <w:rFonts w:ascii="Times New Roman" w:hAnsi="Times New Roman" w:cs="Times New Roman"/>
          <w:b/>
          <w:sz w:val="28"/>
          <w:szCs w:val="28"/>
        </w:rPr>
        <w:t xml:space="preserve">должны осуществляться по утвержденным проектам, с соблюдением требований технических регламентов в области охраны окружающей среды. </w:t>
      </w:r>
      <w:r w:rsidRPr="001C0BBB">
        <w:rPr>
          <w:rFonts w:ascii="Times New Roman" w:hAnsi="Times New Roman" w:cs="Times New Roman"/>
          <w:sz w:val="28"/>
          <w:szCs w:val="28"/>
        </w:rPr>
        <w:t>До утверждения проектов и до отвода земельных участков в натуре строительство, реконструкция зданий, строений, сооружений и иных объектов запрещается. При осуществлении строительства и реконструкции зданий, строений, сооружений и иных объектов принимаются меры по охране окружающей среды, восстановлению природной среды, рекультивации земель, благоустройству территорий.</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sz w:val="28"/>
          <w:szCs w:val="28"/>
        </w:rPr>
        <w:t>Поскольку производственная деятельность промышленного предприятия представляет опасность с точки зрения загрязнения окружающей среды, на соседних участках устанавливаются санитарно-защитные и иные зоны с особыми условиями пользования.</w:t>
      </w:r>
    </w:p>
    <w:p w:rsidR="007F79BA" w:rsidRPr="001C0BBB" w:rsidRDefault="007F79BA" w:rsidP="007F79BA">
      <w:pPr>
        <w:widowControl w:val="0"/>
        <w:autoSpaceDE w:val="0"/>
        <w:autoSpaceDN w:val="0"/>
        <w:adjustRightInd w:val="0"/>
        <w:ind w:firstLine="567"/>
        <w:jc w:val="both"/>
        <w:rPr>
          <w:rFonts w:ascii="Times New Roman" w:hAnsi="Times New Roman" w:cs="Times New Roman"/>
          <w:sz w:val="28"/>
          <w:szCs w:val="28"/>
        </w:rPr>
      </w:pPr>
      <w:r w:rsidRPr="001C0BBB">
        <w:rPr>
          <w:rFonts w:ascii="Times New Roman" w:hAnsi="Times New Roman" w:cs="Times New Roman"/>
          <w:b/>
          <w:sz w:val="28"/>
          <w:szCs w:val="28"/>
        </w:rPr>
        <w:t>Строительные нормы и правила (СНиПы) устанавливают целый ряд запретов.</w:t>
      </w:r>
      <w:r w:rsidRPr="001C0BBB">
        <w:rPr>
          <w:rFonts w:ascii="Times New Roman" w:hAnsi="Times New Roman" w:cs="Times New Roman"/>
          <w:sz w:val="28"/>
          <w:szCs w:val="28"/>
        </w:rPr>
        <w:t xml:space="preserve"> </w:t>
      </w:r>
      <w:r w:rsidRPr="001C0BBB">
        <w:rPr>
          <w:rFonts w:ascii="Times New Roman" w:hAnsi="Times New Roman" w:cs="Times New Roman"/>
          <w:b/>
          <w:sz w:val="28"/>
          <w:szCs w:val="28"/>
        </w:rPr>
        <w:t>Размещение предприятий или групп предприятий, зданий, сооружений и коммуникаций не допускается:</w:t>
      </w:r>
      <w:r w:rsidRPr="001C0BBB">
        <w:rPr>
          <w:rFonts w:ascii="Times New Roman" w:hAnsi="Times New Roman" w:cs="Times New Roman"/>
          <w:sz w:val="28"/>
          <w:szCs w:val="28"/>
        </w:rPr>
        <w:t xml:space="preserve">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площадках залегания полезных ископаемых без согласования с органами государственного горного надзора;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опасных зонах отвалов породы угольных и сланцевых шахт или обогатительных фабрик;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lastRenderedPageBreak/>
        <w:t xml:space="preserve">в зонах активного карста, оползней, селевых потоков и снежных лавин, которые могут угрожать застройке и эксплуатации;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первом поясе зоны санитарной охраны водных источников;</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 в первой зоне округов санитарной охраны курортов, если проектируемые объекты не связаны с эксплуатацией их лечебных свойств;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в зеленых зонах городов и поселков городского типа;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занятых или предназначенных для лесов, лесопарков;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участках, загрязненных органическими и радиоактивными отбросами до истечения сроков, установленных органами санитарно-эпидемиологической службы;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на землях заповедников и их охранных зон; </w:t>
      </w:r>
    </w:p>
    <w:p w:rsidR="007F79BA" w:rsidRPr="001C0BBB" w:rsidRDefault="007F79BA" w:rsidP="007F79BA">
      <w:pPr>
        <w:pStyle w:val="ac"/>
        <w:widowControl w:val="0"/>
        <w:numPr>
          <w:ilvl w:val="0"/>
          <w:numId w:val="26"/>
        </w:numPr>
        <w:autoSpaceDE w:val="0"/>
        <w:autoSpaceDN w:val="0"/>
        <w:adjustRightInd w:val="0"/>
        <w:ind w:left="0" w:firstLine="567"/>
        <w:jc w:val="both"/>
        <w:rPr>
          <w:rFonts w:ascii="Times New Roman" w:hAnsi="Times New Roman" w:cs="Times New Roman"/>
          <w:sz w:val="28"/>
          <w:szCs w:val="28"/>
        </w:rPr>
      </w:pPr>
      <w:r w:rsidRPr="001C0BBB">
        <w:rPr>
          <w:rFonts w:ascii="Times New Roman" w:hAnsi="Times New Roman" w:cs="Times New Roman"/>
          <w:sz w:val="28"/>
          <w:szCs w:val="28"/>
        </w:rPr>
        <w:t>в охранных зонах памятников истории, археологии, архитектуры, искусства, охраняемых государством.</w:t>
      </w:r>
    </w:p>
    <w:p w:rsidR="007F79BA" w:rsidRPr="001C0BBB" w:rsidRDefault="007F79BA" w:rsidP="007F79BA">
      <w:pPr>
        <w:ind w:firstLine="567"/>
        <w:jc w:val="both"/>
        <w:rPr>
          <w:rFonts w:ascii="Times New Roman" w:hAnsi="Times New Roman" w:cs="Times New Roman"/>
          <w:sz w:val="28"/>
          <w:szCs w:val="28"/>
        </w:rPr>
      </w:pPr>
      <w:r w:rsidRPr="001C0BBB">
        <w:rPr>
          <w:rFonts w:ascii="Times New Roman" w:hAnsi="Times New Roman" w:cs="Times New Roman"/>
          <w:sz w:val="28"/>
          <w:szCs w:val="28"/>
        </w:rPr>
        <w:t xml:space="preserve">Предприятия, действующие на временно предоставленных участках, обязаны за свой счет привести их в состояние, пригодное для эксплуатации по основному назначению. Рекультивация ведется в ходе основной деятельности, а при невозможности этого — не позднее одного года после завершения работ. </w:t>
      </w:r>
    </w:p>
    <w:p w:rsidR="007F79BA" w:rsidRDefault="007F79BA" w:rsidP="007F79BA">
      <w:pPr>
        <w:ind w:firstLine="567"/>
        <w:jc w:val="both"/>
        <w:rPr>
          <w:rFonts w:ascii="Times New Roman" w:hAnsi="Times New Roman" w:cs="Times New Roman"/>
          <w:sz w:val="32"/>
          <w:szCs w:val="32"/>
        </w:rPr>
      </w:pPr>
      <w:r w:rsidRPr="001C0BBB">
        <w:rPr>
          <w:rFonts w:ascii="Times New Roman" w:hAnsi="Times New Roman" w:cs="Times New Roman"/>
          <w:sz w:val="28"/>
          <w:szCs w:val="28"/>
        </w:rPr>
        <w:t>Предприятия, деятельность которых нарушает почвенный покров, обязаны снимать и хранить плодородный слой для рекультивации земель и повышения плодородия малопродуктивных угодий. При этом необходимо руководствоваться постановлением Правительства РФ от 23 февраля 1994 г. №140 «О рекультивации земель, снятии, сохранении и рациональном использовании плодородного слоя почвы». Затраты на проведение таких работ относятся за счет собственных средств юридических лиц и граждан в соответствии с утвержденными проектам</w:t>
      </w:r>
      <w:r w:rsidRPr="00F0412F">
        <w:rPr>
          <w:rFonts w:ascii="Times New Roman" w:hAnsi="Times New Roman" w:cs="Times New Roman"/>
          <w:sz w:val="32"/>
          <w:szCs w:val="32"/>
        </w:rPr>
        <w:t>и рекультивации земель.</w:t>
      </w: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both"/>
        <w:rPr>
          <w:rFonts w:ascii="Times New Roman" w:hAnsi="Times New Roman" w:cs="Times New Roman"/>
          <w:sz w:val="32"/>
          <w:szCs w:val="32"/>
        </w:rPr>
      </w:pPr>
    </w:p>
    <w:p w:rsidR="007F79BA" w:rsidRDefault="007F79BA" w:rsidP="007F79BA">
      <w:pPr>
        <w:ind w:firstLine="567"/>
        <w:jc w:val="center"/>
        <w:rPr>
          <w:rFonts w:ascii="Times New Roman" w:hAnsi="Times New Roman" w:cs="Times New Roman"/>
          <w:b/>
          <w:sz w:val="28"/>
          <w:szCs w:val="28"/>
        </w:rPr>
      </w:pPr>
      <w:r w:rsidRPr="00D35975">
        <w:rPr>
          <w:rFonts w:ascii="Times New Roman" w:hAnsi="Times New Roman" w:cs="Times New Roman"/>
          <w:b/>
          <w:sz w:val="28"/>
          <w:szCs w:val="28"/>
        </w:rPr>
        <w:lastRenderedPageBreak/>
        <w:t>ОГЛАВЛЕНИЕ</w:t>
      </w:r>
    </w:p>
    <w:p w:rsidR="007F79BA" w:rsidRDefault="007F79BA" w:rsidP="007F79BA">
      <w:pPr>
        <w:ind w:firstLine="567"/>
        <w:jc w:val="both"/>
        <w:rPr>
          <w:rFonts w:ascii="Times New Roman" w:hAnsi="Times New Roman" w:cs="Times New Roman"/>
          <w:b/>
          <w:sz w:val="28"/>
          <w:szCs w:val="28"/>
        </w:rPr>
      </w:pPr>
      <w:r w:rsidRPr="00D35975">
        <w:rPr>
          <w:rFonts w:ascii="Times New Roman" w:hAnsi="Times New Roman" w:cs="Times New Roman"/>
          <w:b/>
          <w:sz w:val="28"/>
          <w:szCs w:val="28"/>
        </w:rPr>
        <w:t>ВВЕДЕНИЕ</w:t>
      </w:r>
      <w:r w:rsidR="005B0497">
        <w:rPr>
          <w:rFonts w:ascii="Times New Roman" w:hAnsi="Times New Roman" w:cs="Times New Roman"/>
          <w:b/>
          <w:sz w:val="28"/>
          <w:szCs w:val="28"/>
        </w:rPr>
        <w:t>…………………………………………………………………</w:t>
      </w:r>
      <w:r>
        <w:rPr>
          <w:rFonts w:ascii="Times New Roman" w:hAnsi="Times New Roman" w:cs="Times New Roman"/>
          <w:b/>
          <w:sz w:val="28"/>
          <w:szCs w:val="28"/>
        </w:rPr>
        <w:t>4</w:t>
      </w:r>
    </w:p>
    <w:p w:rsidR="007F79BA" w:rsidRPr="00D35975" w:rsidRDefault="007F79BA" w:rsidP="007F79BA">
      <w:pPr>
        <w:ind w:firstLine="567"/>
        <w:jc w:val="both"/>
        <w:rPr>
          <w:rFonts w:ascii="Times New Roman" w:hAnsi="Times New Roman" w:cs="Times New Roman"/>
          <w:b/>
          <w:sz w:val="28"/>
          <w:szCs w:val="28"/>
        </w:rPr>
      </w:pPr>
    </w:p>
    <w:p w:rsidR="007F79BA" w:rsidRPr="005B0497" w:rsidRDefault="007F79BA" w:rsidP="007F79BA">
      <w:pPr>
        <w:ind w:firstLine="567"/>
        <w:jc w:val="both"/>
        <w:rPr>
          <w:rFonts w:ascii="Times New Roman" w:hAnsi="Times New Roman" w:cs="Times New Roman"/>
          <w:b/>
          <w:sz w:val="28"/>
          <w:szCs w:val="28"/>
        </w:rPr>
      </w:pPr>
      <w:r w:rsidRPr="005B0497">
        <w:rPr>
          <w:rFonts w:ascii="Times New Roman" w:hAnsi="Times New Roman" w:cs="Times New Roman"/>
          <w:b/>
          <w:sz w:val="28"/>
          <w:szCs w:val="28"/>
        </w:rPr>
        <w:t>Лекция 1. Основы теории государства и права</w:t>
      </w:r>
      <w:r w:rsidR="005B0497">
        <w:rPr>
          <w:rFonts w:ascii="Times New Roman" w:hAnsi="Times New Roman" w:cs="Times New Roman"/>
          <w:b/>
          <w:sz w:val="28"/>
          <w:szCs w:val="28"/>
        </w:rPr>
        <w:t xml:space="preserve">……………………… </w:t>
      </w:r>
      <w:r w:rsidRPr="005B0497">
        <w:rPr>
          <w:rFonts w:ascii="Times New Roman" w:hAnsi="Times New Roman" w:cs="Times New Roman"/>
          <w:b/>
          <w:sz w:val="28"/>
          <w:szCs w:val="28"/>
        </w:rPr>
        <w:t>5</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государства и его признаки</w:t>
      </w:r>
      <w:r>
        <w:rPr>
          <w:rFonts w:ascii="Times New Roman" w:hAnsi="Times New Roman" w:cs="Times New Roman"/>
          <w:sz w:val="28"/>
          <w:szCs w:val="28"/>
        </w:rPr>
        <w:t>……………………………..5</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Формы государства</w:t>
      </w:r>
      <w:r>
        <w:rPr>
          <w:rFonts w:ascii="Times New Roman" w:hAnsi="Times New Roman" w:cs="Times New Roman"/>
          <w:sz w:val="28"/>
          <w:szCs w:val="28"/>
        </w:rPr>
        <w:t>………………………………………………...7</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Правовое государство</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Понятие, признаки и функции права</w:t>
      </w:r>
      <w:r>
        <w:rPr>
          <w:rFonts w:ascii="Times New Roman" w:hAnsi="Times New Roman" w:cs="Times New Roman"/>
          <w:sz w:val="28"/>
          <w:szCs w:val="28"/>
        </w:rPr>
        <w:t>……………………………..13</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Норма права: понятие, структура и классификация</w:t>
      </w:r>
      <w:r>
        <w:rPr>
          <w:rFonts w:ascii="Times New Roman" w:hAnsi="Times New Roman" w:cs="Times New Roman"/>
          <w:sz w:val="28"/>
          <w:szCs w:val="28"/>
        </w:rPr>
        <w:t>…………….14</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Источники (формы) права</w:t>
      </w:r>
      <w:r>
        <w:rPr>
          <w:rFonts w:ascii="Times New Roman" w:hAnsi="Times New Roman" w:cs="Times New Roman"/>
          <w:sz w:val="28"/>
          <w:szCs w:val="28"/>
        </w:rPr>
        <w:t>…………………………………………17</w:t>
      </w:r>
      <w:r w:rsidRPr="00D35975">
        <w:rPr>
          <w:rFonts w:ascii="Times New Roman" w:hAnsi="Times New Roman" w:cs="Times New Roman"/>
          <w:sz w:val="28"/>
          <w:szCs w:val="28"/>
        </w:rPr>
        <w:t xml:space="preserve"> </w:t>
      </w:r>
    </w:p>
    <w:p w:rsidR="007F79BA" w:rsidRDefault="007F79BA" w:rsidP="007F79BA">
      <w:pPr>
        <w:pStyle w:val="ac"/>
        <w:numPr>
          <w:ilvl w:val="1"/>
          <w:numId w:val="9"/>
        </w:numPr>
        <w:ind w:left="0" w:firstLine="567"/>
        <w:jc w:val="both"/>
        <w:rPr>
          <w:rFonts w:ascii="Times New Roman" w:hAnsi="Times New Roman" w:cs="Times New Roman"/>
          <w:sz w:val="28"/>
          <w:szCs w:val="28"/>
        </w:rPr>
      </w:pPr>
      <w:r w:rsidRPr="00D35975">
        <w:rPr>
          <w:rFonts w:ascii="Times New Roman" w:hAnsi="Times New Roman" w:cs="Times New Roman"/>
          <w:sz w:val="28"/>
          <w:szCs w:val="28"/>
        </w:rPr>
        <w:t>Правоотношение</w:t>
      </w:r>
      <w:r>
        <w:rPr>
          <w:rFonts w:ascii="Times New Roman" w:hAnsi="Times New Roman" w:cs="Times New Roman"/>
          <w:sz w:val="28"/>
          <w:szCs w:val="28"/>
        </w:rPr>
        <w:t>……………………………………………………20</w:t>
      </w:r>
    </w:p>
    <w:p w:rsidR="007F79BA" w:rsidRDefault="007F79BA" w:rsidP="007F79BA">
      <w:pPr>
        <w:jc w:val="both"/>
        <w:rPr>
          <w:rFonts w:ascii="Times New Roman" w:hAnsi="Times New Roman" w:cs="Times New Roman"/>
          <w:sz w:val="28"/>
          <w:szCs w:val="28"/>
        </w:rPr>
      </w:pPr>
    </w:p>
    <w:p w:rsidR="007F79BA" w:rsidRPr="00D35975" w:rsidRDefault="007F79BA" w:rsidP="007F79BA">
      <w:pPr>
        <w:ind w:firstLine="567"/>
        <w:jc w:val="both"/>
        <w:rPr>
          <w:rFonts w:ascii="Times New Roman" w:hAnsi="Times New Roman" w:cs="Times New Roman"/>
          <w:b/>
          <w:bCs/>
          <w:sz w:val="28"/>
          <w:szCs w:val="28"/>
        </w:rPr>
      </w:pPr>
      <w:r>
        <w:rPr>
          <w:rFonts w:ascii="Times New Roman" w:hAnsi="Times New Roman" w:cs="Times New Roman"/>
          <w:b/>
          <w:sz w:val="28"/>
          <w:szCs w:val="28"/>
        </w:rPr>
        <w:t>Л</w:t>
      </w:r>
      <w:r w:rsidRPr="00D35975">
        <w:rPr>
          <w:rFonts w:ascii="Times New Roman" w:hAnsi="Times New Roman" w:cs="Times New Roman"/>
          <w:b/>
          <w:sz w:val="28"/>
          <w:szCs w:val="28"/>
        </w:rPr>
        <w:t xml:space="preserve">екция 2. </w:t>
      </w:r>
      <w:r w:rsidR="005B0497">
        <w:rPr>
          <w:rFonts w:ascii="Times New Roman" w:hAnsi="Times New Roman" w:cs="Times New Roman"/>
          <w:b/>
          <w:sz w:val="28"/>
          <w:szCs w:val="28"/>
        </w:rPr>
        <w:t>Г</w:t>
      </w:r>
      <w:r w:rsidRPr="00D35975">
        <w:rPr>
          <w:rFonts w:ascii="Times New Roman" w:hAnsi="Times New Roman" w:cs="Times New Roman"/>
          <w:b/>
          <w:bCs/>
          <w:sz w:val="28"/>
          <w:szCs w:val="28"/>
        </w:rPr>
        <w:t>ражданско-правовое регулирование договора строительного подряда</w:t>
      </w:r>
      <w:r>
        <w:rPr>
          <w:rFonts w:ascii="Times New Roman" w:hAnsi="Times New Roman" w:cs="Times New Roman"/>
          <w:b/>
          <w:bCs/>
          <w:sz w:val="28"/>
          <w:szCs w:val="28"/>
        </w:rPr>
        <w:t>…………………………………………………………22</w:t>
      </w:r>
    </w:p>
    <w:p w:rsidR="007F79BA" w:rsidRDefault="007F79BA" w:rsidP="007F79BA">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Понятие и признаки договора строительного подряда</w:t>
      </w:r>
      <w:r>
        <w:rPr>
          <w:rFonts w:ascii="Times New Roman" w:hAnsi="Times New Roman" w:cs="Times New Roman"/>
          <w:bCs/>
          <w:sz w:val="28"/>
          <w:szCs w:val="28"/>
        </w:rPr>
        <w:t>………….22</w:t>
      </w:r>
      <w:r w:rsidRPr="00D35975">
        <w:rPr>
          <w:rFonts w:ascii="Times New Roman" w:hAnsi="Times New Roman" w:cs="Times New Roman"/>
          <w:bCs/>
          <w:sz w:val="28"/>
          <w:szCs w:val="28"/>
        </w:rPr>
        <w:t xml:space="preserve"> </w:t>
      </w:r>
    </w:p>
    <w:p w:rsidR="007F79BA" w:rsidRDefault="007F79BA" w:rsidP="007F79BA">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Предмет договора строительного подряда</w:t>
      </w:r>
      <w:r>
        <w:rPr>
          <w:rFonts w:ascii="Times New Roman" w:hAnsi="Times New Roman" w:cs="Times New Roman"/>
          <w:bCs/>
          <w:sz w:val="28"/>
          <w:szCs w:val="28"/>
        </w:rPr>
        <w:t>……………………….24</w:t>
      </w:r>
      <w:r w:rsidRPr="00D35975">
        <w:rPr>
          <w:rFonts w:ascii="Times New Roman" w:hAnsi="Times New Roman" w:cs="Times New Roman"/>
          <w:bCs/>
          <w:sz w:val="28"/>
          <w:szCs w:val="28"/>
        </w:rPr>
        <w:t xml:space="preserve"> </w:t>
      </w:r>
    </w:p>
    <w:p w:rsidR="007F79BA" w:rsidRDefault="007F79BA" w:rsidP="007F79BA">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Субъекты договора строительного подряда и строительных правоотношений</w:t>
      </w:r>
      <w:r>
        <w:rPr>
          <w:rFonts w:ascii="Times New Roman" w:hAnsi="Times New Roman" w:cs="Times New Roman"/>
          <w:bCs/>
          <w:sz w:val="28"/>
          <w:szCs w:val="28"/>
        </w:rPr>
        <w:t>…………………………………………………..27</w:t>
      </w:r>
      <w:r w:rsidRPr="00D35975">
        <w:rPr>
          <w:rFonts w:ascii="Times New Roman" w:hAnsi="Times New Roman" w:cs="Times New Roman"/>
          <w:bCs/>
          <w:sz w:val="28"/>
          <w:szCs w:val="28"/>
        </w:rPr>
        <w:t xml:space="preserve"> </w:t>
      </w:r>
    </w:p>
    <w:p w:rsidR="007F79BA" w:rsidRDefault="007F79BA" w:rsidP="007F79BA">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Форма и содержание договора строительного подряда</w:t>
      </w:r>
      <w:r>
        <w:rPr>
          <w:rFonts w:ascii="Times New Roman" w:hAnsi="Times New Roman" w:cs="Times New Roman"/>
          <w:bCs/>
          <w:sz w:val="28"/>
          <w:szCs w:val="28"/>
        </w:rPr>
        <w:t>………….29</w:t>
      </w:r>
    </w:p>
    <w:p w:rsidR="007F79BA" w:rsidRDefault="007F79BA" w:rsidP="007F79BA">
      <w:pPr>
        <w:pStyle w:val="ac"/>
        <w:numPr>
          <w:ilvl w:val="2"/>
          <w:numId w:val="9"/>
        </w:numPr>
        <w:ind w:left="0" w:firstLine="567"/>
        <w:jc w:val="both"/>
        <w:rPr>
          <w:rFonts w:ascii="Times New Roman" w:hAnsi="Times New Roman" w:cs="Times New Roman"/>
          <w:bCs/>
          <w:sz w:val="28"/>
          <w:szCs w:val="28"/>
        </w:rPr>
      </w:pPr>
      <w:r w:rsidRPr="00D35975">
        <w:rPr>
          <w:rFonts w:ascii="Times New Roman" w:hAnsi="Times New Roman" w:cs="Times New Roman"/>
          <w:bCs/>
          <w:sz w:val="28"/>
          <w:szCs w:val="28"/>
        </w:rPr>
        <w:t>Источники правового регулирования отношений по строительному подряду</w:t>
      </w:r>
      <w:r>
        <w:rPr>
          <w:rFonts w:ascii="Times New Roman" w:hAnsi="Times New Roman" w:cs="Times New Roman"/>
          <w:bCs/>
          <w:sz w:val="28"/>
          <w:szCs w:val="28"/>
        </w:rPr>
        <w:t>…………………………………………………………….37</w:t>
      </w:r>
    </w:p>
    <w:p w:rsidR="007F79BA" w:rsidRPr="00D35975" w:rsidRDefault="007F79BA" w:rsidP="007F79BA"/>
    <w:p w:rsidR="007F79BA" w:rsidRPr="00D35975" w:rsidRDefault="007F79BA" w:rsidP="007F79BA">
      <w:pPr>
        <w:ind w:firstLine="708"/>
        <w:jc w:val="both"/>
        <w:rPr>
          <w:rFonts w:ascii="Times New Roman" w:hAnsi="Times New Roman" w:cs="Times New Roman"/>
          <w:b/>
          <w:sz w:val="28"/>
          <w:szCs w:val="28"/>
        </w:rPr>
      </w:pPr>
      <w:r>
        <w:rPr>
          <w:rFonts w:ascii="Times New Roman" w:hAnsi="Times New Roman" w:cs="Times New Roman"/>
          <w:b/>
          <w:sz w:val="28"/>
          <w:szCs w:val="28"/>
        </w:rPr>
        <w:t>Л</w:t>
      </w:r>
      <w:r w:rsidRPr="00D35975">
        <w:rPr>
          <w:rFonts w:ascii="Times New Roman" w:hAnsi="Times New Roman" w:cs="Times New Roman"/>
          <w:b/>
          <w:sz w:val="28"/>
          <w:szCs w:val="28"/>
        </w:rPr>
        <w:t xml:space="preserve">екция 3. </w:t>
      </w:r>
      <w:r w:rsidR="005B0497">
        <w:rPr>
          <w:rFonts w:ascii="Times New Roman" w:hAnsi="Times New Roman" w:cs="Times New Roman"/>
          <w:b/>
          <w:sz w:val="28"/>
          <w:szCs w:val="28"/>
        </w:rPr>
        <w:t>П</w:t>
      </w:r>
      <w:r w:rsidRPr="00D35975">
        <w:rPr>
          <w:rFonts w:ascii="Times New Roman" w:hAnsi="Times New Roman" w:cs="Times New Roman"/>
          <w:b/>
          <w:sz w:val="28"/>
          <w:szCs w:val="28"/>
        </w:rPr>
        <w:t>равовое регулирование трудовых отношений в строительстве</w:t>
      </w:r>
      <w:r>
        <w:rPr>
          <w:rFonts w:ascii="Times New Roman" w:hAnsi="Times New Roman" w:cs="Times New Roman"/>
          <w:b/>
          <w:sz w:val="28"/>
          <w:szCs w:val="28"/>
        </w:rPr>
        <w:t>………………………………………………………………………46</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Правовое регулирование трудовых отношений</w:t>
      </w:r>
      <w:r>
        <w:rPr>
          <w:rFonts w:ascii="Times New Roman" w:hAnsi="Times New Roman" w:cs="Times New Roman"/>
          <w:sz w:val="28"/>
          <w:szCs w:val="28"/>
        </w:rPr>
        <w:t>……………………..46</w:t>
      </w:r>
      <w:r w:rsidRPr="00FE3A9C">
        <w:rPr>
          <w:rFonts w:ascii="Times New Roman" w:hAnsi="Times New Roman" w:cs="Times New Roman"/>
          <w:sz w:val="28"/>
          <w:szCs w:val="28"/>
        </w:rPr>
        <w:t xml:space="preserve"> </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Социальное партнерство</w:t>
      </w:r>
      <w:r>
        <w:rPr>
          <w:rFonts w:ascii="Times New Roman" w:hAnsi="Times New Roman" w:cs="Times New Roman"/>
          <w:sz w:val="28"/>
          <w:szCs w:val="28"/>
        </w:rPr>
        <w:t>……………………………………………...47</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Трудовой договор (заключение, изменение, прекращение)</w:t>
      </w:r>
      <w:r>
        <w:rPr>
          <w:rFonts w:ascii="Times New Roman" w:hAnsi="Times New Roman" w:cs="Times New Roman"/>
          <w:sz w:val="28"/>
          <w:szCs w:val="28"/>
        </w:rPr>
        <w:t>………..48</w:t>
      </w:r>
      <w:r w:rsidRPr="00FE3A9C">
        <w:rPr>
          <w:rFonts w:ascii="Times New Roman" w:hAnsi="Times New Roman" w:cs="Times New Roman"/>
          <w:sz w:val="28"/>
          <w:szCs w:val="28"/>
        </w:rPr>
        <w:t xml:space="preserve"> </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Допуск к работе………………</w:t>
      </w:r>
      <w:r>
        <w:rPr>
          <w:rFonts w:ascii="Times New Roman" w:hAnsi="Times New Roman" w:cs="Times New Roman"/>
          <w:sz w:val="28"/>
          <w:szCs w:val="28"/>
        </w:rPr>
        <w:t>…………………….</w:t>
      </w:r>
      <w:r w:rsidRPr="00FE3A9C">
        <w:rPr>
          <w:rFonts w:ascii="Times New Roman" w:hAnsi="Times New Roman" w:cs="Times New Roman"/>
          <w:sz w:val="28"/>
          <w:szCs w:val="28"/>
        </w:rPr>
        <w:t xml:space="preserve">………………….50  </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Отстранение от работы</w:t>
      </w:r>
      <w:r>
        <w:rPr>
          <w:rFonts w:ascii="Times New Roman" w:hAnsi="Times New Roman" w:cs="Times New Roman"/>
          <w:sz w:val="28"/>
          <w:szCs w:val="28"/>
        </w:rPr>
        <w:t>………………………………………………..53</w:t>
      </w:r>
      <w:r w:rsidRPr="00FE3A9C">
        <w:rPr>
          <w:rFonts w:ascii="Times New Roman" w:hAnsi="Times New Roman" w:cs="Times New Roman"/>
          <w:sz w:val="28"/>
          <w:szCs w:val="28"/>
        </w:rPr>
        <w:t xml:space="preserve"> </w:t>
      </w:r>
    </w:p>
    <w:p w:rsidR="007F79BA"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Рабочее время, время отдыха</w:t>
      </w:r>
      <w:r>
        <w:rPr>
          <w:rFonts w:ascii="Times New Roman" w:hAnsi="Times New Roman" w:cs="Times New Roman"/>
          <w:sz w:val="28"/>
          <w:szCs w:val="28"/>
        </w:rPr>
        <w:t>…………………………………………54</w:t>
      </w:r>
      <w:r w:rsidRPr="00FE3A9C">
        <w:rPr>
          <w:rFonts w:ascii="Times New Roman" w:hAnsi="Times New Roman" w:cs="Times New Roman"/>
          <w:sz w:val="28"/>
          <w:szCs w:val="28"/>
        </w:rPr>
        <w:t xml:space="preserve"> </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 xml:space="preserve">Оплата труда. </w:t>
      </w:r>
      <w:r>
        <w:rPr>
          <w:rFonts w:ascii="Times New Roman" w:hAnsi="Times New Roman" w:cs="Times New Roman"/>
          <w:sz w:val="28"/>
          <w:szCs w:val="28"/>
        </w:rPr>
        <w:t>………………………………………………………….56</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Охрана труда. Надзор за соблюдением трудового законодательства и иных нормативных правовых актов, содержащих нормы трудового права</w:t>
      </w:r>
      <w:r>
        <w:rPr>
          <w:rFonts w:ascii="Times New Roman" w:hAnsi="Times New Roman" w:cs="Times New Roman"/>
          <w:sz w:val="28"/>
          <w:szCs w:val="28"/>
        </w:rPr>
        <w:t>….59</w:t>
      </w:r>
      <w:r w:rsidRPr="00FE3A9C">
        <w:rPr>
          <w:rFonts w:ascii="Times New Roman" w:hAnsi="Times New Roman" w:cs="Times New Roman"/>
          <w:sz w:val="28"/>
          <w:szCs w:val="28"/>
        </w:rPr>
        <w:t xml:space="preserve"> </w:t>
      </w:r>
    </w:p>
    <w:p w:rsidR="007F79BA" w:rsidRPr="00FE3A9C" w:rsidRDefault="007F79BA" w:rsidP="007F79BA">
      <w:pPr>
        <w:pStyle w:val="ac"/>
        <w:numPr>
          <w:ilvl w:val="0"/>
          <w:numId w:val="27"/>
        </w:numPr>
        <w:ind w:left="0" w:firstLine="567"/>
        <w:rPr>
          <w:rFonts w:ascii="Times New Roman" w:hAnsi="Times New Roman" w:cs="Times New Roman"/>
          <w:sz w:val="28"/>
          <w:szCs w:val="28"/>
        </w:rPr>
      </w:pPr>
      <w:r w:rsidRPr="00FE3A9C">
        <w:rPr>
          <w:rFonts w:ascii="Times New Roman" w:hAnsi="Times New Roman" w:cs="Times New Roman"/>
          <w:sz w:val="28"/>
          <w:szCs w:val="28"/>
        </w:rPr>
        <w:t>Защита трудовых прав работников</w:t>
      </w:r>
      <w:r>
        <w:rPr>
          <w:rFonts w:ascii="Times New Roman" w:hAnsi="Times New Roman" w:cs="Times New Roman"/>
          <w:sz w:val="28"/>
          <w:szCs w:val="28"/>
        </w:rPr>
        <w:t>…………………………………..64</w:t>
      </w:r>
      <w:r w:rsidRPr="00FE3A9C">
        <w:rPr>
          <w:rFonts w:ascii="Times New Roman" w:hAnsi="Times New Roman" w:cs="Times New Roman"/>
          <w:sz w:val="28"/>
          <w:szCs w:val="28"/>
        </w:rPr>
        <w:t xml:space="preserve"> </w:t>
      </w:r>
    </w:p>
    <w:p w:rsidR="007F79BA" w:rsidRDefault="007F79BA" w:rsidP="007F79BA">
      <w:pPr>
        <w:pStyle w:val="ac"/>
        <w:numPr>
          <w:ilvl w:val="0"/>
          <w:numId w:val="27"/>
        </w:numPr>
        <w:ind w:left="0" w:firstLine="567"/>
        <w:rPr>
          <w:rFonts w:ascii="Times New Roman" w:hAnsi="Times New Roman" w:cs="Times New Roman"/>
          <w:sz w:val="28"/>
          <w:szCs w:val="28"/>
        </w:rPr>
      </w:pPr>
      <w:r>
        <w:rPr>
          <w:rFonts w:ascii="Times New Roman" w:hAnsi="Times New Roman" w:cs="Times New Roman"/>
          <w:sz w:val="28"/>
          <w:szCs w:val="28"/>
        </w:rPr>
        <w:t>Материальная о</w:t>
      </w:r>
      <w:r w:rsidRPr="00FE3A9C">
        <w:rPr>
          <w:rFonts w:ascii="Times New Roman" w:hAnsi="Times New Roman" w:cs="Times New Roman"/>
          <w:sz w:val="28"/>
          <w:szCs w:val="28"/>
        </w:rPr>
        <w:t xml:space="preserve">тветственность </w:t>
      </w:r>
      <w:r>
        <w:rPr>
          <w:rFonts w:ascii="Times New Roman" w:hAnsi="Times New Roman" w:cs="Times New Roman"/>
          <w:sz w:val="28"/>
          <w:szCs w:val="28"/>
        </w:rPr>
        <w:t>работников и работодателей……..64</w:t>
      </w:r>
    </w:p>
    <w:p w:rsidR="007F79BA" w:rsidRDefault="007F79BA" w:rsidP="007F79BA"/>
    <w:p w:rsidR="007F79BA" w:rsidRPr="00CD390D" w:rsidRDefault="007F79BA" w:rsidP="007F79BA">
      <w:pPr>
        <w:ind w:firstLine="708"/>
        <w:jc w:val="both"/>
        <w:rPr>
          <w:rFonts w:ascii="Times New Roman" w:hAnsi="Times New Roman" w:cs="Times New Roman"/>
          <w:b/>
          <w:bCs/>
          <w:sz w:val="28"/>
          <w:szCs w:val="28"/>
        </w:rPr>
      </w:pPr>
      <w:r>
        <w:rPr>
          <w:rFonts w:ascii="Times New Roman" w:hAnsi="Times New Roman" w:cs="Times New Roman"/>
          <w:b/>
          <w:bCs/>
          <w:sz w:val="28"/>
          <w:szCs w:val="28"/>
        </w:rPr>
        <w:t>Л</w:t>
      </w:r>
      <w:r w:rsidR="005B0497">
        <w:rPr>
          <w:rFonts w:ascii="Times New Roman" w:hAnsi="Times New Roman" w:cs="Times New Roman"/>
          <w:b/>
          <w:bCs/>
          <w:sz w:val="28"/>
          <w:szCs w:val="28"/>
        </w:rPr>
        <w:t>екция 4. Э</w:t>
      </w:r>
      <w:r w:rsidRPr="00CD390D">
        <w:rPr>
          <w:rFonts w:ascii="Times New Roman" w:hAnsi="Times New Roman" w:cs="Times New Roman"/>
          <w:b/>
          <w:bCs/>
          <w:sz w:val="28"/>
          <w:szCs w:val="28"/>
        </w:rPr>
        <w:t>кологические требования при осуществлении хозяйственной и иной деятельности</w:t>
      </w:r>
      <w:r>
        <w:rPr>
          <w:rFonts w:ascii="Times New Roman" w:hAnsi="Times New Roman" w:cs="Times New Roman"/>
          <w:b/>
          <w:bCs/>
          <w:sz w:val="28"/>
          <w:szCs w:val="28"/>
        </w:rPr>
        <w:t>…………………………………………….65</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Требования в области охраны окружающей среды при строительстве зданий, сооружений и иных объектов</w:t>
      </w:r>
      <w:r>
        <w:rPr>
          <w:rFonts w:ascii="Times New Roman" w:hAnsi="Times New Roman" w:cs="Times New Roman"/>
          <w:sz w:val="28"/>
          <w:szCs w:val="28"/>
        </w:rPr>
        <w:t>………………………….65</w:t>
      </w:r>
      <w:r w:rsidRPr="00CD390D">
        <w:rPr>
          <w:rFonts w:ascii="Times New Roman" w:hAnsi="Times New Roman" w:cs="Times New Roman"/>
          <w:sz w:val="28"/>
          <w:szCs w:val="28"/>
        </w:rPr>
        <w:t xml:space="preserve">   </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Выбор мест размещения сооружений</w:t>
      </w:r>
      <w:r>
        <w:rPr>
          <w:rFonts w:ascii="Times New Roman" w:hAnsi="Times New Roman" w:cs="Times New Roman"/>
          <w:sz w:val="28"/>
          <w:szCs w:val="28"/>
        </w:rPr>
        <w:t>………………………………67</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lastRenderedPageBreak/>
        <w:t>Проектирование сооружений</w:t>
      </w:r>
      <w:r>
        <w:rPr>
          <w:rFonts w:ascii="Times New Roman" w:hAnsi="Times New Roman" w:cs="Times New Roman"/>
          <w:sz w:val="28"/>
          <w:szCs w:val="28"/>
        </w:rPr>
        <w:t>…………………………………………67</w:t>
      </w:r>
      <w:r w:rsidRPr="00CD390D">
        <w:rPr>
          <w:rFonts w:ascii="Times New Roman" w:hAnsi="Times New Roman" w:cs="Times New Roman"/>
          <w:sz w:val="28"/>
          <w:szCs w:val="28"/>
        </w:rPr>
        <w:t xml:space="preserve"> </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Строительство и реконструкция сооружений</w:t>
      </w:r>
      <w:r>
        <w:rPr>
          <w:rFonts w:ascii="Times New Roman" w:hAnsi="Times New Roman" w:cs="Times New Roman"/>
          <w:sz w:val="28"/>
          <w:szCs w:val="28"/>
        </w:rPr>
        <w:t>……………………..68</w:t>
      </w:r>
      <w:r w:rsidRPr="00CD390D">
        <w:rPr>
          <w:rFonts w:ascii="Times New Roman" w:hAnsi="Times New Roman" w:cs="Times New Roman"/>
          <w:sz w:val="28"/>
          <w:szCs w:val="28"/>
        </w:rPr>
        <w:t xml:space="preserve">     </w:t>
      </w:r>
    </w:p>
    <w:p w:rsidR="007F79BA"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Ввод сооружений в эксплуатацию</w:t>
      </w:r>
      <w:r>
        <w:rPr>
          <w:rFonts w:ascii="Times New Roman" w:hAnsi="Times New Roman" w:cs="Times New Roman"/>
          <w:sz w:val="28"/>
          <w:szCs w:val="28"/>
        </w:rPr>
        <w:t>………………………………….69</w:t>
      </w:r>
      <w:r w:rsidRPr="00CD390D">
        <w:rPr>
          <w:rFonts w:ascii="Times New Roman" w:hAnsi="Times New Roman" w:cs="Times New Roman"/>
          <w:sz w:val="28"/>
          <w:szCs w:val="28"/>
        </w:rPr>
        <w:t xml:space="preserve"> </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Вывод сооружений из эксплуатации</w:t>
      </w:r>
      <w:r>
        <w:rPr>
          <w:rFonts w:ascii="Times New Roman" w:hAnsi="Times New Roman" w:cs="Times New Roman"/>
          <w:sz w:val="28"/>
          <w:szCs w:val="28"/>
        </w:rPr>
        <w:t>……………………………….70</w:t>
      </w:r>
    </w:p>
    <w:p w:rsidR="007F79BA" w:rsidRPr="00CD390D"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 xml:space="preserve"> Особые экологические требования к объектам отдельных отраслей</w:t>
      </w:r>
      <w:r>
        <w:rPr>
          <w:rFonts w:ascii="Times New Roman" w:hAnsi="Times New Roman" w:cs="Times New Roman"/>
          <w:sz w:val="28"/>
          <w:szCs w:val="28"/>
        </w:rPr>
        <w:t>……………………………………………………………………………..70</w:t>
      </w:r>
    </w:p>
    <w:p w:rsidR="007F79BA" w:rsidRDefault="007F79BA" w:rsidP="007F79BA">
      <w:pPr>
        <w:pStyle w:val="ac"/>
        <w:numPr>
          <w:ilvl w:val="0"/>
          <w:numId w:val="29"/>
        </w:numPr>
        <w:ind w:left="0" w:firstLine="567"/>
        <w:jc w:val="both"/>
        <w:rPr>
          <w:rFonts w:ascii="Times New Roman" w:hAnsi="Times New Roman" w:cs="Times New Roman"/>
          <w:sz w:val="28"/>
          <w:szCs w:val="28"/>
        </w:rPr>
      </w:pPr>
      <w:r w:rsidRPr="00CD390D">
        <w:rPr>
          <w:rFonts w:ascii="Times New Roman" w:hAnsi="Times New Roman" w:cs="Times New Roman"/>
          <w:sz w:val="28"/>
          <w:szCs w:val="28"/>
        </w:rPr>
        <w:t>Экологические требования в градостроительстве</w:t>
      </w:r>
      <w:r>
        <w:rPr>
          <w:rFonts w:ascii="Times New Roman" w:hAnsi="Times New Roman" w:cs="Times New Roman"/>
          <w:sz w:val="28"/>
          <w:szCs w:val="28"/>
        </w:rPr>
        <w:t>…………………..75</w:t>
      </w:r>
    </w:p>
    <w:p w:rsidR="007F79BA" w:rsidRPr="00CD390D" w:rsidRDefault="007F79BA" w:rsidP="007F79BA"/>
    <w:p w:rsidR="007F79BA" w:rsidRPr="00CD390D" w:rsidRDefault="007F79BA" w:rsidP="007F79BA">
      <w:pPr>
        <w:ind w:firstLine="708"/>
        <w:jc w:val="both"/>
        <w:rPr>
          <w:rFonts w:ascii="Times New Roman" w:hAnsi="Times New Roman" w:cs="Times New Roman"/>
          <w:b/>
          <w:sz w:val="28"/>
          <w:szCs w:val="28"/>
        </w:rPr>
      </w:pPr>
      <w:r>
        <w:rPr>
          <w:rFonts w:ascii="Times New Roman" w:hAnsi="Times New Roman" w:cs="Times New Roman"/>
          <w:b/>
          <w:sz w:val="28"/>
          <w:szCs w:val="28"/>
        </w:rPr>
        <w:t>Л</w:t>
      </w:r>
      <w:r w:rsidR="005B0497">
        <w:rPr>
          <w:rFonts w:ascii="Times New Roman" w:hAnsi="Times New Roman" w:cs="Times New Roman"/>
          <w:b/>
          <w:sz w:val="28"/>
          <w:szCs w:val="28"/>
        </w:rPr>
        <w:t>екция 5. П</w:t>
      </w:r>
      <w:r w:rsidRPr="00CD390D">
        <w:rPr>
          <w:rFonts w:ascii="Times New Roman" w:hAnsi="Times New Roman" w:cs="Times New Roman"/>
          <w:b/>
          <w:sz w:val="28"/>
          <w:szCs w:val="28"/>
        </w:rPr>
        <w:t>равовой режим земельных участков, предназначенных для целей строительства</w:t>
      </w:r>
      <w:r>
        <w:rPr>
          <w:rFonts w:ascii="Times New Roman" w:hAnsi="Times New Roman" w:cs="Times New Roman"/>
          <w:b/>
          <w:sz w:val="28"/>
          <w:szCs w:val="28"/>
        </w:rPr>
        <w:t>………………………………………………………….</w:t>
      </w:r>
      <w:r w:rsidRPr="00CD390D">
        <w:rPr>
          <w:rFonts w:ascii="Times New Roman" w:hAnsi="Times New Roman" w:cs="Times New Roman"/>
          <w:b/>
          <w:sz w:val="28"/>
          <w:szCs w:val="28"/>
        </w:rPr>
        <w:t>78</w:t>
      </w:r>
    </w:p>
    <w:p w:rsidR="007F79BA" w:rsidRDefault="007F79BA" w:rsidP="007F79BA">
      <w:pPr>
        <w:pStyle w:val="ac"/>
        <w:numPr>
          <w:ilvl w:val="0"/>
          <w:numId w:val="30"/>
        </w:numPr>
        <w:ind w:left="0" w:firstLine="708"/>
        <w:jc w:val="both"/>
        <w:rPr>
          <w:rFonts w:ascii="Times New Roman" w:hAnsi="Times New Roman" w:cs="Times New Roman"/>
          <w:sz w:val="28"/>
          <w:szCs w:val="28"/>
        </w:rPr>
      </w:pPr>
      <w:r w:rsidRPr="00CD390D">
        <w:rPr>
          <w:rFonts w:ascii="Times New Roman" w:hAnsi="Times New Roman" w:cs="Times New Roman"/>
          <w:sz w:val="28"/>
          <w:szCs w:val="28"/>
        </w:rPr>
        <w:t>Понятие и состав земельных участков, предназначенных для жилищного строительства</w:t>
      </w:r>
      <w:r>
        <w:rPr>
          <w:rFonts w:ascii="Times New Roman" w:hAnsi="Times New Roman" w:cs="Times New Roman"/>
          <w:sz w:val="28"/>
          <w:szCs w:val="28"/>
        </w:rPr>
        <w:t>………………………………………………………….78</w:t>
      </w:r>
    </w:p>
    <w:p w:rsidR="007F79BA" w:rsidRDefault="007F79BA" w:rsidP="007F79BA">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sz w:val="28"/>
          <w:szCs w:val="28"/>
        </w:rPr>
        <w:t>Основания приобретения прав на земельные участки для целей строительства</w:t>
      </w:r>
      <w:r>
        <w:rPr>
          <w:rFonts w:ascii="Times New Roman" w:hAnsi="Times New Roman" w:cs="Times New Roman"/>
          <w:sz w:val="28"/>
          <w:szCs w:val="28"/>
        </w:rPr>
        <w:t>………………………………………………………………………..80</w:t>
      </w:r>
    </w:p>
    <w:p w:rsidR="007F79BA" w:rsidRPr="00A36A61" w:rsidRDefault="007F79BA" w:rsidP="007F79BA">
      <w:pPr>
        <w:pStyle w:val="ac"/>
        <w:numPr>
          <w:ilvl w:val="0"/>
          <w:numId w:val="30"/>
        </w:numPr>
        <w:ind w:left="0" w:firstLine="708"/>
        <w:jc w:val="both"/>
        <w:rPr>
          <w:rFonts w:ascii="Times New Roman" w:hAnsi="Times New Roman" w:cs="Times New Roman"/>
          <w:sz w:val="28"/>
          <w:szCs w:val="28"/>
        </w:rPr>
      </w:pPr>
      <w:r w:rsidRPr="00A36A61">
        <w:rPr>
          <w:rFonts w:ascii="Times New Roman" w:hAnsi="Times New Roman" w:cs="Times New Roman"/>
          <w:bCs/>
          <w:sz w:val="28"/>
          <w:szCs w:val="28"/>
        </w:rPr>
        <w:t>Порядок использования земельных участков, предоставляемых для нужд промышленности</w:t>
      </w:r>
      <w:r>
        <w:rPr>
          <w:rFonts w:ascii="Times New Roman" w:hAnsi="Times New Roman" w:cs="Times New Roman"/>
          <w:bCs/>
          <w:sz w:val="28"/>
          <w:szCs w:val="28"/>
        </w:rPr>
        <w:t>………………………………………………………83</w:t>
      </w:r>
    </w:p>
    <w:p w:rsidR="007F79BA" w:rsidRPr="00CD390D" w:rsidRDefault="007F79BA" w:rsidP="007F79BA">
      <w:pPr>
        <w:ind w:firstLine="708"/>
      </w:pPr>
    </w:p>
    <w:p w:rsidR="005811CE" w:rsidRDefault="005811CE"/>
    <w:sectPr w:rsidR="005811CE" w:rsidSect="000B4893">
      <w:footnotePr>
        <w:numRestart w:val="eachPage"/>
      </w:footnotePr>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6DF" w:rsidRDefault="00C006DF" w:rsidP="007F79BA">
      <w:r>
        <w:separator/>
      </w:r>
    </w:p>
  </w:endnote>
  <w:endnote w:type="continuationSeparator" w:id="0">
    <w:p w:rsidR="00C006DF" w:rsidRDefault="00C006DF" w:rsidP="007F7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BA" w:rsidRDefault="007F79BA" w:rsidP="002C2C5F">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rsidR="007F79BA" w:rsidRDefault="007F79BA">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BA" w:rsidRDefault="007F79BA">
    <w:pPr>
      <w:pStyle w:val="af"/>
      <w:jc w:val="center"/>
    </w:pPr>
    <w:fldSimple w:instr="PAGE   \* MERGEFORMAT">
      <w:r w:rsidR="005B0497">
        <w:rPr>
          <w:noProof/>
        </w:rPr>
        <w:t>3</w:t>
      </w:r>
    </w:fldSimple>
  </w:p>
  <w:p w:rsidR="007F79BA" w:rsidRDefault="007F79BA">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9BA" w:rsidRDefault="007F79BA">
    <w:pPr>
      <w:pStyle w:val="af"/>
      <w:jc w:val="center"/>
    </w:pPr>
    <w:r>
      <w:t xml:space="preserve"> </w:t>
    </w:r>
  </w:p>
  <w:p w:rsidR="007F79BA" w:rsidRDefault="007F79B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6DF" w:rsidRDefault="00C006DF" w:rsidP="007F79BA">
      <w:r>
        <w:separator/>
      </w:r>
    </w:p>
  </w:footnote>
  <w:footnote w:type="continuationSeparator" w:id="0">
    <w:p w:rsidR="00C006DF" w:rsidRDefault="00C006DF" w:rsidP="007F79BA">
      <w:r>
        <w:continuationSeparator/>
      </w:r>
    </w:p>
  </w:footnote>
  <w:footnote w:id="1">
    <w:p w:rsidR="007F79BA" w:rsidRDefault="007F79BA" w:rsidP="007F79BA">
      <w:pPr>
        <w:widowControl w:val="0"/>
        <w:autoSpaceDE w:val="0"/>
        <w:autoSpaceDN w:val="0"/>
        <w:adjustRightInd w:val="0"/>
        <w:jc w:val="both"/>
        <w:rPr>
          <w:rFonts w:ascii="Arial" w:hAnsi="Arial" w:cs="Arial"/>
          <w:sz w:val="26"/>
          <w:szCs w:val="26"/>
        </w:rPr>
      </w:pPr>
      <w:r>
        <w:rPr>
          <w:rStyle w:val="af4"/>
        </w:rPr>
        <w:footnoteRef/>
      </w:r>
      <w:r>
        <w:t xml:space="preserve"> </w:t>
      </w:r>
      <w:r w:rsidRPr="006E56EB">
        <w:rPr>
          <w:rFonts w:ascii="Times New Roman" w:hAnsi="Times New Roman" w:cs="Times New Roman"/>
        </w:rPr>
        <w:t>Иоффе О.С. Избранные труды: В 4 т. Т. III. Обязательственное право. СПб.: Изд-во «Юридический центр «Пресс», 2004. С. 453.</w:t>
      </w:r>
    </w:p>
    <w:p w:rsidR="007F79BA" w:rsidRDefault="007F79BA" w:rsidP="007F79BA">
      <w:pPr>
        <w:widowControl w:val="0"/>
        <w:autoSpaceDE w:val="0"/>
        <w:autoSpaceDN w:val="0"/>
        <w:adjustRightInd w:val="0"/>
        <w:rPr>
          <w:rFonts w:ascii="Arial" w:hAnsi="Arial" w:cs="Arial"/>
          <w:sz w:val="26"/>
          <w:szCs w:val="26"/>
        </w:rPr>
      </w:pPr>
    </w:p>
    <w:p w:rsidR="007F79BA" w:rsidRDefault="007F79BA" w:rsidP="007F79BA">
      <w:pPr>
        <w:pStyle w:val="af2"/>
      </w:pPr>
    </w:p>
  </w:footnote>
  <w:footnote w:id="2">
    <w:p w:rsidR="007F79BA" w:rsidRPr="00722476" w:rsidRDefault="007F79BA" w:rsidP="007F79BA">
      <w:pPr>
        <w:widowControl w:val="0"/>
        <w:autoSpaceDE w:val="0"/>
        <w:autoSpaceDN w:val="0"/>
        <w:adjustRightInd w:val="0"/>
        <w:jc w:val="both"/>
        <w:rPr>
          <w:rFonts w:ascii="Arial" w:hAnsi="Arial" w:cs="Arial"/>
          <w:sz w:val="26"/>
          <w:szCs w:val="26"/>
        </w:rPr>
      </w:pPr>
      <w:r>
        <w:rPr>
          <w:rStyle w:val="af4"/>
        </w:rPr>
        <w:t>1</w:t>
      </w:r>
      <w:r>
        <w:t xml:space="preserve"> </w:t>
      </w:r>
      <w:r w:rsidRPr="00722476">
        <w:rPr>
          <w:rFonts w:ascii="Times New Roman" w:hAnsi="Times New Roman" w:cs="Times New Roman"/>
        </w:rPr>
        <w:t>Толстой Ю.К., Сергеев А.П. и др. Гражданское право: Учебник для вузов / Под ред. Ю.К. Толстого, А.П. Сергеева. М.: Проспект, 2006. Т. 1. С. 353.</w:t>
      </w:r>
    </w:p>
  </w:footnote>
  <w:footnote w:id="3">
    <w:p w:rsidR="007F79BA" w:rsidRDefault="007F79BA" w:rsidP="007F79BA">
      <w:pPr>
        <w:widowControl w:val="0"/>
        <w:autoSpaceDE w:val="0"/>
        <w:autoSpaceDN w:val="0"/>
        <w:adjustRightInd w:val="0"/>
        <w:jc w:val="both"/>
        <w:rPr>
          <w:rFonts w:ascii="Arial" w:hAnsi="Arial" w:cs="Arial"/>
          <w:sz w:val="26"/>
          <w:szCs w:val="26"/>
        </w:rPr>
      </w:pPr>
      <w:r>
        <w:rPr>
          <w:rStyle w:val="af4"/>
        </w:rPr>
        <w:t>2</w:t>
      </w:r>
      <w:r>
        <w:t xml:space="preserve"> </w:t>
      </w:r>
      <w:r w:rsidRPr="00722476">
        <w:rPr>
          <w:rFonts w:ascii="Times New Roman" w:hAnsi="Times New Roman" w:cs="Times New Roman"/>
        </w:rPr>
        <w:t>Гражданское право: Учебник для вузов / Под ред. Е.А. Су</w:t>
      </w:r>
      <w:r>
        <w:rPr>
          <w:rFonts w:ascii="Times New Roman" w:hAnsi="Times New Roman" w:cs="Times New Roman"/>
        </w:rPr>
        <w:t>ханова. М.: Волтерс Клувер, 2008</w:t>
      </w:r>
      <w:r w:rsidRPr="00722476">
        <w:rPr>
          <w:rFonts w:ascii="Times New Roman" w:hAnsi="Times New Roman" w:cs="Times New Roman"/>
        </w:rPr>
        <w:t>. Т. 1. С. 629.</w:t>
      </w:r>
    </w:p>
    <w:p w:rsidR="007F79BA" w:rsidRDefault="007F79BA" w:rsidP="007F79BA">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1">
    <w:nsid w:val="086D7E32"/>
    <w:multiLevelType w:val="multilevel"/>
    <w:tmpl w:val="490E0268"/>
    <w:lvl w:ilvl="0">
      <w:start w:val="8"/>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nsid w:val="0C0A7E2D"/>
    <w:multiLevelType w:val="hybridMultilevel"/>
    <w:tmpl w:val="A6B033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8569A2"/>
    <w:multiLevelType w:val="multilevel"/>
    <w:tmpl w:val="B35E9E14"/>
    <w:lvl w:ilvl="0">
      <w:start w:val="1"/>
      <w:numFmt w:val="decimal"/>
      <w:lvlText w:val="%1."/>
      <w:lvlJc w:val="left"/>
      <w:pPr>
        <w:tabs>
          <w:tab w:val="num" w:pos="720"/>
        </w:tabs>
        <w:ind w:left="720" w:hanging="360"/>
      </w:pPr>
      <w:rPr>
        <w:rFonts w:ascii="Times New Roman" w:eastAsiaTheme="minorHAnsi" w:hAnsi="Times New Roman" w:cs="Times New Roman" w:hint="default"/>
        <w:b/>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EE3CE9"/>
    <w:multiLevelType w:val="hybridMultilevel"/>
    <w:tmpl w:val="ED9ADC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66834"/>
    <w:multiLevelType w:val="multilevel"/>
    <w:tmpl w:val="B374DA0E"/>
    <w:lvl w:ilvl="0">
      <w:start w:val="1"/>
      <w:numFmt w:val="decimal"/>
      <w:lvlText w:val="%1."/>
      <w:lvlJc w:val="left"/>
      <w:pPr>
        <w:ind w:left="394" w:hanging="360"/>
      </w:pPr>
      <w:rPr>
        <w:rFonts w:hint="default"/>
      </w:rPr>
    </w:lvl>
    <w:lvl w:ilvl="1">
      <w:start w:val="3"/>
      <w:numFmt w:val="decimal"/>
      <w:isLgl/>
      <w:lvlText w:val="%1.%2"/>
      <w:lvlJc w:val="left"/>
      <w:pPr>
        <w:ind w:left="1566" w:hanging="1140"/>
      </w:pPr>
      <w:rPr>
        <w:rFonts w:hint="default"/>
      </w:rPr>
    </w:lvl>
    <w:lvl w:ilvl="2">
      <w:start w:val="1"/>
      <w:numFmt w:val="decimal"/>
      <w:isLgl/>
      <w:lvlText w:val="%1.%2.%3"/>
      <w:lvlJc w:val="left"/>
      <w:pPr>
        <w:ind w:left="1958" w:hanging="1140"/>
      </w:pPr>
      <w:rPr>
        <w:rFonts w:hint="default"/>
      </w:rPr>
    </w:lvl>
    <w:lvl w:ilvl="3">
      <w:start w:val="1"/>
      <w:numFmt w:val="decimal"/>
      <w:isLgl/>
      <w:lvlText w:val="%1.%2.%3.%4"/>
      <w:lvlJc w:val="left"/>
      <w:pPr>
        <w:ind w:left="2350" w:hanging="1140"/>
      </w:pPr>
      <w:rPr>
        <w:rFonts w:hint="default"/>
      </w:rPr>
    </w:lvl>
    <w:lvl w:ilvl="4">
      <w:start w:val="1"/>
      <w:numFmt w:val="decimal"/>
      <w:isLgl/>
      <w:lvlText w:val="%1.%2.%3.%4.%5"/>
      <w:lvlJc w:val="left"/>
      <w:pPr>
        <w:ind w:left="3042" w:hanging="1440"/>
      </w:pPr>
      <w:rPr>
        <w:rFonts w:hint="default"/>
      </w:rPr>
    </w:lvl>
    <w:lvl w:ilvl="5">
      <w:start w:val="1"/>
      <w:numFmt w:val="decimal"/>
      <w:isLgl/>
      <w:lvlText w:val="%1.%2.%3.%4.%5.%6"/>
      <w:lvlJc w:val="left"/>
      <w:pPr>
        <w:ind w:left="3434" w:hanging="1440"/>
      </w:pPr>
      <w:rPr>
        <w:rFonts w:hint="default"/>
      </w:rPr>
    </w:lvl>
    <w:lvl w:ilvl="6">
      <w:start w:val="1"/>
      <w:numFmt w:val="decimal"/>
      <w:isLgl/>
      <w:lvlText w:val="%1.%2.%3.%4.%5.%6.%7"/>
      <w:lvlJc w:val="left"/>
      <w:pPr>
        <w:ind w:left="4186" w:hanging="1800"/>
      </w:pPr>
      <w:rPr>
        <w:rFonts w:hint="default"/>
      </w:rPr>
    </w:lvl>
    <w:lvl w:ilvl="7">
      <w:start w:val="1"/>
      <w:numFmt w:val="decimal"/>
      <w:isLgl/>
      <w:lvlText w:val="%1.%2.%3.%4.%5.%6.%7.%8"/>
      <w:lvlJc w:val="left"/>
      <w:pPr>
        <w:ind w:left="4938" w:hanging="2160"/>
      </w:pPr>
      <w:rPr>
        <w:rFonts w:hint="default"/>
      </w:rPr>
    </w:lvl>
    <w:lvl w:ilvl="8">
      <w:start w:val="1"/>
      <w:numFmt w:val="decimal"/>
      <w:isLgl/>
      <w:lvlText w:val="%1.%2.%3.%4.%5.%6.%7.%8.%9"/>
      <w:lvlJc w:val="left"/>
      <w:pPr>
        <w:ind w:left="5330" w:hanging="2160"/>
      </w:pPr>
      <w:rPr>
        <w:rFonts w:hint="default"/>
      </w:rPr>
    </w:lvl>
  </w:abstractNum>
  <w:abstractNum w:abstractNumId="6">
    <w:nsid w:val="25F97353"/>
    <w:multiLevelType w:val="hybridMultilevel"/>
    <w:tmpl w:val="4524C51E"/>
    <w:lvl w:ilvl="0" w:tplc="6C1AA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EA3010"/>
    <w:multiLevelType w:val="hybridMultilevel"/>
    <w:tmpl w:val="863AD57E"/>
    <w:lvl w:ilvl="0" w:tplc="B68CC28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F1F7A75"/>
    <w:multiLevelType w:val="multilevel"/>
    <w:tmpl w:val="14D82770"/>
    <w:lvl w:ilvl="0">
      <w:start w:val="1"/>
      <w:numFmt w:val="decimal"/>
      <w:lvlText w:val="%1."/>
      <w:lvlJc w:val="left"/>
      <w:pPr>
        <w:ind w:left="1155" w:hanging="360"/>
      </w:pPr>
      <w:rPr>
        <w:rFonts w:hint="default"/>
      </w:rPr>
    </w:lvl>
    <w:lvl w:ilvl="1">
      <w:start w:val="3"/>
      <w:numFmt w:val="decimal"/>
      <w:isLgl/>
      <w:lvlText w:val="%1.%2"/>
      <w:lvlJc w:val="left"/>
      <w:pPr>
        <w:ind w:left="1515"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2235" w:hanging="1440"/>
      </w:pPr>
      <w:rPr>
        <w:rFonts w:hint="default"/>
      </w:rPr>
    </w:lvl>
    <w:lvl w:ilvl="5">
      <w:start w:val="1"/>
      <w:numFmt w:val="decimal"/>
      <w:isLgl/>
      <w:lvlText w:val="%1.%2.%3.%4.%5.%6"/>
      <w:lvlJc w:val="left"/>
      <w:pPr>
        <w:ind w:left="2235" w:hanging="1440"/>
      </w:pPr>
      <w:rPr>
        <w:rFonts w:hint="default"/>
      </w:rPr>
    </w:lvl>
    <w:lvl w:ilvl="6">
      <w:start w:val="1"/>
      <w:numFmt w:val="decimal"/>
      <w:isLgl/>
      <w:lvlText w:val="%1.%2.%3.%4.%5.%6.%7"/>
      <w:lvlJc w:val="left"/>
      <w:pPr>
        <w:ind w:left="2595" w:hanging="1800"/>
      </w:pPr>
      <w:rPr>
        <w:rFonts w:hint="default"/>
      </w:rPr>
    </w:lvl>
    <w:lvl w:ilvl="7">
      <w:start w:val="1"/>
      <w:numFmt w:val="decimal"/>
      <w:isLgl/>
      <w:lvlText w:val="%1.%2.%3.%4.%5.%6.%7.%8"/>
      <w:lvlJc w:val="left"/>
      <w:pPr>
        <w:ind w:left="2955" w:hanging="2160"/>
      </w:pPr>
      <w:rPr>
        <w:rFonts w:hint="default"/>
      </w:rPr>
    </w:lvl>
    <w:lvl w:ilvl="8">
      <w:start w:val="1"/>
      <w:numFmt w:val="decimal"/>
      <w:isLgl/>
      <w:lvlText w:val="%1.%2.%3.%4.%5.%6.%7.%8.%9"/>
      <w:lvlJc w:val="left"/>
      <w:pPr>
        <w:ind w:left="2955" w:hanging="2160"/>
      </w:pPr>
      <w:rPr>
        <w:rFonts w:hint="default"/>
      </w:rPr>
    </w:lvl>
  </w:abstractNum>
  <w:abstractNum w:abstractNumId="9">
    <w:nsid w:val="3A7D0471"/>
    <w:multiLevelType w:val="hybridMultilevel"/>
    <w:tmpl w:val="7D1C20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4A668C6"/>
    <w:multiLevelType w:val="hybridMultilevel"/>
    <w:tmpl w:val="EB14DCB8"/>
    <w:lvl w:ilvl="0" w:tplc="20141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53C5C84"/>
    <w:multiLevelType w:val="hybridMultilevel"/>
    <w:tmpl w:val="A79C8A14"/>
    <w:lvl w:ilvl="0" w:tplc="536E364E">
      <w:start w:val="1"/>
      <w:numFmt w:val="decimal"/>
      <w:lvlText w:val="%1)"/>
      <w:lvlJc w:val="left"/>
      <w:pPr>
        <w:ind w:left="927" w:hanging="360"/>
      </w:pPr>
      <w:rPr>
        <w:rFonts w:ascii="Arial" w:hAnsi="Arial" w:cs="Arial"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3B13B3"/>
    <w:multiLevelType w:val="hybridMultilevel"/>
    <w:tmpl w:val="E69C69FA"/>
    <w:lvl w:ilvl="0" w:tplc="0CCC3AFC">
      <w:start w:val="1"/>
      <w:numFmt w:val="decimal"/>
      <w:lvlText w:val="%1."/>
      <w:lvlJc w:val="left"/>
      <w:pPr>
        <w:ind w:left="502" w:hanging="360"/>
      </w:pPr>
      <w:rPr>
        <w:rFonts w:ascii="Times New Roman" w:hAnsi="Times New Roman" w:cs="Times New Roman" w:hint="default"/>
        <w:i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CE95F0B"/>
    <w:multiLevelType w:val="hybridMultilevel"/>
    <w:tmpl w:val="F7E6EC5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4DD93CD7"/>
    <w:multiLevelType w:val="multilevel"/>
    <w:tmpl w:val="6D469126"/>
    <w:lvl w:ilvl="0">
      <w:start w:val="10"/>
      <w:numFmt w:val="decimal"/>
      <w:lvlText w:val="%1."/>
      <w:lvlJc w:val="left"/>
      <w:pPr>
        <w:ind w:left="600" w:hanging="600"/>
      </w:pPr>
      <w:rPr>
        <w:rFonts w:hint="default"/>
      </w:rPr>
    </w:lvl>
    <w:lvl w:ilvl="1">
      <w:start w:val="3"/>
      <w:numFmt w:val="decimal"/>
      <w:lvlText w:val="%1.%2."/>
      <w:lvlJc w:val="left"/>
      <w:pPr>
        <w:ind w:left="1146" w:hanging="720"/>
      </w:pPr>
      <w:rPr>
        <w:rFonts w:hint="default"/>
      </w:rPr>
    </w:lvl>
    <w:lvl w:ilvl="2">
      <w:start w:val="1"/>
      <w:numFmt w:val="decimalZero"/>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F5A0239"/>
    <w:multiLevelType w:val="hybridMultilevel"/>
    <w:tmpl w:val="815C4EE2"/>
    <w:lvl w:ilvl="0" w:tplc="790A00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6">
    <w:nsid w:val="4FD61085"/>
    <w:multiLevelType w:val="hybridMultilevel"/>
    <w:tmpl w:val="9B8845D0"/>
    <w:lvl w:ilvl="0" w:tplc="3BB4D6D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0C0150A"/>
    <w:multiLevelType w:val="multilevel"/>
    <w:tmpl w:val="99340C5E"/>
    <w:lvl w:ilvl="0">
      <w:start w:val="1"/>
      <w:numFmt w:val="decimal"/>
      <w:lvlText w:val="%1"/>
      <w:lvlJc w:val="left"/>
      <w:pPr>
        <w:ind w:left="400" w:hanging="40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8">
    <w:nsid w:val="539A78E0"/>
    <w:multiLevelType w:val="hybridMultilevel"/>
    <w:tmpl w:val="81E25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EA663A"/>
    <w:multiLevelType w:val="hybridMultilevel"/>
    <w:tmpl w:val="1B389936"/>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1F12CF"/>
    <w:multiLevelType w:val="hybridMultilevel"/>
    <w:tmpl w:val="AB2EB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5C1D7BDD"/>
    <w:multiLevelType w:val="hybridMultilevel"/>
    <w:tmpl w:val="EAE4C360"/>
    <w:lvl w:ilvl="0" w:tplc="3F1EBF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9F7DAF"/>
    <w:multiLevelType w:val="hybridMultilevel"/>
    <w:tmpl w:val="CA7A3FF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3">
    <w:nsid w:val="6AD00957"/>
    <w:multiLevelType w:val="hybridMultilevel"/>
    <w:tmpl w:val="93801606"/>
    <w:lvl w:ilvl="0" w:tplc="6406C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AD257B5"/>
    <w:multiLevelType w:val="hybridMultilevel"/>
    <w:tmpl w:val="2B9455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B86DD8"/>
    <w:multiLevelType w:val="hybridMultilevel"/>
    <w:tmpl w:val="840E8DE0"/>
    <w:lvl w:ilvl="0" w:tplc="64C2D6FE">
      <w:start w:val="1"/>
      <w:numFmt w:val="decimal"/>
      <w:lvlText w:val="%1."/>
      <w:lvlJc w:val="left"/>
      <w:pPr>
        <w:ind w:left="394" w:hanging="360"/>
      </w:pPr>
      <w:rPr>
        <w:rFonts w:hint="default"/>
        <w:color w:val="2626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78A40706"/>
    <w:multiLevelType w:val="hybridMultilevel"/>
    <w:tmpl w:val="3EE67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D55745E"/>
    <w:multiLevelType w:val="multilevel"/>
    <w:tmpl w:val="FA24C664"/>
    <w:lvl w:ilvl="0">
      <w:start w:val="7"/>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7F4D73F1"/>
    <w:multiLevelType w:val="hybridMultilevel"/>
    <w:tmpl w:val="1744CF64"/>
    <w:lvl w:ilvl="0" w:tplc="C18A7DCA">
      <w:start w:val="1"/>
      <w:numFmt w:val="decimal"/>
      <w:lvlText w:val="%1)"/>
      <w:lvlJc w:val="left"/>
      <w:pPr>
        <w:ind w:left="720" w:hanging="360"/>
      </w:pPr>
      <w:rPr>
        <w:rFonts w:hint="default"/>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6179FF"/>
    <w:multiLevelType w:val="multilevel"/>
    <w:tmpl w:val="DB2A9DC4"/>
    <w:lvl w:ilvl="0">
      <w:start w:val="7"/>
      <w:numFmt w:val="decimal"/>
      <w:lvlText w:val="%1"/>
      <w:lvlJc w:val="left"/>
      <w:pPr>
        <w:ind w:left="400" w:hanging="40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620" w:hanging="144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725" w:hanging="2160"/>
      </w:pPr>
      <w:rPr>
        <w:rFonts w:hint="default"/>
      </w:rPr>
    </w:lvl>
    <w:lvl w:ilvl="8">
      <w:start w:val="1"/>
      <w:numFmt w:val="decimal"/>
      <w:lvlText w:val="%1.%2.%3.%4.%5.%6.%7.%8.%9"/>
      <w:lvlJc w:val="left"/>
      <w:pPr>
        <w:ind w:left="8520" w:hanging="2160"/>
      </w:pPr>
      <w:rPr>
        <w:rFonts w:hint="default"/>
      </w:rPr>
    </w:lvl>
  </w:abstractNum>
  <w:num w:numId="1">
    <w:abstractNumId w:val="15"/>
  </w:num>
  <w:num w:numId="2">
    <w:abstractNumId w:val="16"/>
  </w:num>
  <w:num w:numId="3">
    <w:abstractNumId w:val="18"/>
  </w:num>
  <w:num w:numId="4">
    <w:abstractNumId w:val="5"/>
  </w:num>
  <w:num w:numId="5">
    <w:abstractNumId w:val="25"/>
  </w:num>
  <w:num w:numId="6">
    <w:abstractNumId w:val="8"/>
  </w:num>
  <w:num w:numId="7">
    <w:abstractNumId w:val="6"/>
  </w:num>
  <w:num w:numId="8">
    <w:abstractNumId w:val="12"/>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4"/>
  </w:num>
  <w:num w:numId="14">
    <w:abstractNumId w:val="26"/>
  </w:num>
  <w:num w:numId="15">
    <w:abstractNumId w:val="27"/>
  </w:num>
  <w:num w:numId="16">
    <w:abstractNumId w:val="24"/>
  </w:num>
  <w:num w:numId="17">
    <w:abstractNumId w:val="0"/>
  </w:num>
  <w:num w:numId="18">
    <w:abstractNumId w:val="22"/>
  </w:num>
  <w:num w:numId="19">
    <w:abstractNumId w:val="1"/>
  </w:num>
  <w:num w:numId="20">
    <w:abstractNumId w:val="29"/>
  </w:num>
  <w:num w:numId="21">
    <w:abstractNumId w:val="17"/>
  </w:num>
  <w:num w:numId="22">
    <w:abstractNumId w:val="28"/>
  </w:num>
  <w:num w:numId="23">
    <w:abstractNumId w:val="11"/>
  </w:num>
  <w:num w:numId="24">
    <w:abstractNumId w:val="19"/>
  </w:num>
  <w:num w:numId="25">
    <w:abstractNumId w:val="13"/>
  </w:num>
  <w:num w:numId="26">
    <w:abstractNumId w:val="20"/>
  </w:num>
  <w:num w:numId="27">
    <w:abstractNumId w:val="23"/>
  </w:num>
  <w:num w:numId="28">
    <w:abstractNumId w:val="14"/>
  </w:num>
  <w:num w:numId="29">
    <w:abstractNumId w:val="10"/>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F79BA"/>
    <w:rsid w:val="005811CE"/>
    <w:rsid w:val="005B0497"/>
    <w:rsid w:val="007F79BA"/>
    <w:rsid w:val="00C00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9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link w:val="a4"/>
    <w:rsid w:val="007F79BA"/>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4">
    <w:name w:val="Основной текст с отступом Знак"/>
    <w:basedOn w:val="a0"/>
    <w:link w:val="a3"/>
    <w:rsid w:val="007F79BA"/>
    <w:rPr>
      <w:rFonts w:ascii="Times New Roman" w:eastAsia="ヒラギノ角ゴ Pro W3" w:hAnsi="Times New Roman" w:cs="Times New Roman"/>
      <w:color w:val="000000"/>
      <w:sz w:val="28"/>
      <w:szCs w:val="20"/>
      <w:lang w:eastAsia="ru-RU"/>
    </w:rPr>
  </w:style>
  <w:style w:type="character" w:styleId="a5">
    <w:name w:val="annotation reference"/>
    <w:basedOn w:val="a0"/>
    <w:uiPriority w:val="99"/>
    <w:semiHidden/>
    <w:unhideWhenUsed/>
    <w:rsid w:val="007F79BA"/>
    <w:rPr>
      <w:sz w:val="18"/>
      <w:szCs w:val="18"/>
    </w:rPr>
  </w:style>
  <w:style w:type="paragraph" w:styleId="a6">
    <w:name w:val="annotation text"/>
    <w:basedOn w:val="a"/>
    <w:link w:val="a7"/>
    <w:uiPriority w:val="99"/>
    <w:semiHidden/>
    <w:unhideWhenUsed/>
    <w:rsid w:val="007F79BA"/>
  </w:style>
  <w:style w:type="character" w:customStyle="1" w:styleId="a7">
    <w:name w:val="Текст примечания Знак"/>
    <w:basedOn w:val="a0"/>
    <w:link w:val="a6"/>
    <w:uiPriority w:val="99"/>
    <w:semiHidden/>
    <w:rsid w:val="007F79BA"/>
    <w:rPr>
      <w:sz w:val="24"/>
      <w:szCs w:val="24"/>
    </w:rPr>
  </w:style>
  <w:style w:type="paragraph" w:styleId="a8">
    <w:name w:val="annotation subject"/>
    <w:basedOn w:val="a6"/>
    <w:next w:val="a6"/>
    <w:link w:val="a9"/>
    <w:uiPriority w:val="99"/>
    <w:semiHidden/>
    <w:unhideWhenUsed/>
    <w:rsid w:val="007F79BA"/>
    <w:rPr>
      <w:b/>
      <w:bCs/>
      <w:sz w:val="20"/>
      <w:szCs w:val="20"/>
    </w:rPr>
  </w:style>
  <w:style w:type="character" w:customStyle="1" w:styleId="a9">
    <w:name w:val="Тема примечания Знак"/>
    <w:basedOn w:val="a7"/>
    <w:link w:val="a8"/>
    <w:uiPriority w:val="99"/>
    <w:semiHidden/>
    <w:rsid w:val="007F79BA"/>
    <w:rPr>
      <w:b/>
      <w:bCs/>
      <w:sz w:val="20"/>
      <w:szCs w:val="20"/>
    </w:rPr>
  </w:style>
  <w:style w:type="paragraph" w:styleId="aa">
    <w:name w:val="Balloon Text"/>
    <w:basedOn w:val="a"/>
    <w:link w:val="ab"/>
    <w:uiPriority w:val="99"/>
    <w:semiHidden/>
    <w:unhideWhenUsed/>
    <w:rsid w:val="007F79BA"/>
    <w:rPr>
      <w:rFonts w:ascii="Times New Roman" w:hAnsi="Times New Roman" w:cs="Times New Roman"/>
      <w:sz w:val="18"/>
      <w:szCs w:val="18"/>
    </w:rPr>
  </w:style>
  <w:style w:type="character" w:customStyle="1" w:styleId="ab">
    <w:name w:val="Текст выноски Знак"/>
    <w:basedOn w:val="a0"/>
    <w:link w:val="aa"/>
    <w:uiPriority w:val="99"/>
    <w:semiHidden/>
    <w:rsid w:val="007F79BA"/>
    <w:rPr>
      <w:rFonts w:ascii="Times New Roman" w:hAnsi="Times New Roman" w:cs="Times New Roman"/>
      <w:sz w:val="18"/>
      <w:szCs w:val="18"/>
    </w:rPr>
  </w:style>
  <w:style w:type="paragraph" w:styleId="ac">
    <w:name w:val="List Paragraph"/>
    <w:basedOn w:val="a"/>
    <w:uiPriority w:val="34"/>
    <w:qFormat/>
    <w:rsid w:val="007F79BA"/>
    <w:pPr>
      <w:ind w:left="720"/>
      <w:contextualSpacing/>
    </w:pPr>
  </w:style>
  <w:style w:type="paragraph" w:styleId="ad">
    <w:name w:val="header"/>
    <w:basedOn w:val="a"/>
    <w:link w:val="ae"/>
    <w:uiPriority w:val="99"/>
    <w:unhideWhenUsed/>
    <w:rsid w:val="007F79BA"/>
    <w:pPr>
      <w:tabs>
        <w:tab w:val="center" w:pos="4677"/>
        <w:tab w:val="right" w:pos="9355"/>
      </w:tabs>
    </w:pPr>
  </w:style>
  <w:style w:type="character" w:customStyle="1" w:styleId="ae">
    <w:name w:val="Верхний колонтитул Знак"/>
    <w:basedOn w:val="a0"/>
    <w:link w:val="ad"/>
    <w:uiPriority w:val="99"/>
    <w:rsid w:val="007F79BA"/>
    <w:rPr>
      <w:sz w:val="24"/>
      <w:szCs w:val="24"/>
    </w:rPr>
  </w:style>
  <w:style w:type="paragraph" w:styleId="af">
    <w:name w:val="footer"/>
    <w:basedOn w:val="a"/>
    <w:link w:val="af0"/>
    <w:uiPriority w:val="99"/>
    <w:unhideWhenUsed/>
    <w:rsid w:val="007F79BA"/>
    <w:pPr>
      <w:tabs>
        <w:tab w:val="center" w:pos="4677"/>
        <w:tab w:val="right" w:pos="9355"/>
      </w:tabs>
    </w:pPr>
  </w:style>
  <w:style w:type="character" w:customStyle="1" w:styleId="af0">
    <w:name w:val="Нижний колонтитул Знак"/>
    <w:basedOn w:val="a0"/>
    <w:link w:val="af"/>
    <w:uiPriority w:val="99"/>
    <w:rsid w:val="007F79BA"/>
    <w:rPr>
      <w:sz w:val="24"/>
      <w:szCs w:val="24"/>
    </w:rPr>
  </w:style>
  <w:style w:type="paragraph" w:customStyle="1" w:styleId="Default">
    <w:name w:val="Default"/>
    <w:rsid w:val="007F79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1">
    <w:name w:val="page number"/>
    <w:basedOn w:val="a0"/>
    <w:rsid w:val="007F79BA"/>
  </w:style>
  <w:style w:type="paragraph" w:styleId="af2">
    <w:name w:val="footnote text"/>
    <w:basedOn w:val="a"/>
    <w:link w:val="af3"/>
    <w:uiPriority w:val="99"/>
    <w:unhideWhenUsed/>
    <w:rsid w:val="007F79BA"/>
  </w:style>
  <w:style w:type="character" w:customStyle="1" w:styleId="af3">
    <w:name w:val="Текст сноски Знак"/>
    <w:basedOn w:val="a0"/>
    <w:link w:val="af2"/>
    <w:uiPriority w:val="99"/>
    <w:rsid w:val="007F79BA"/>
    <w:rPr>
      <w:sz w:val="24"/>
      <w:szCs w:val="24"/>
    </w:rPr>
  </w:style>
  <w:style w:type="character" w:styleId="af4">
    <w:name w:val="footnote reference"/>
    <w:basedOn w:val="a0"/>
    <w:uiPriority w:val="99"/>
    <w:unhideWhenUsed/>
    <w:rsid w:val="007F79BA"/>
    <w:rPr>
      <w:vertAlign w:val="superscript"/>
    </w:rPr>
  </w:style>
  <w:style w:type="character" w:customStyle="1" w:styleId="apple-converted-space">
    <w:name w:val="apple-converted-space"/>
    <w:basedOn w:val="a0"/>
    <w:rsid w:val="007F79BA"/>
  </w:style>
  <w:style w:type="character" w:styleId="af5">
    <w:name w:val="Hyperlink"/>
    <w:basedOn w:val="a0"/>
    <w:uiPriority w:val="99"/>
    <w:unhideWhenUsed/>
    <w:rsid w:val="007F79BA"/>
    <w:rPr>
      <w:color w:val="0000FF" w:themeColor="hyperlink"/>
      <w:u w:val="single"/>
    </w:rPr>
  </w:style>
  <w:style w:type="paragraph" w:styleId="af6">
    <w:name w:val="No Spacing"/>
    <w:uiPriority w:val="1"/>
    <w:qFormat/>
    <w:rsid w:val="007F79BA"/>
    <w:pPr>
      <w:spacing w:after="0" w:line="240" w:lineRule="auto"/>
    </w:pPr>
  </w:style>
  <w:style w:type="character" w:customStyle="1" w:styleId="blk">
    <w:name w:val="blk"/>
    <w:basedOn w:val="a0"/>
    <w:rsid w:val="007F79BA"/>
  </w:style>
  <w:style w:type="character" w:customStyle="1" w:styleId="apple-style-span">
    <w:name w:val="apple-style-span"/>
    <w:basedOn w:val="a0"/>
    <w:rsid w:val="007F79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labor_protection.academic.ru/992/%D0%BE%D0%B1%D1%8F%D0%B7%D0%B0%D1%82%D0%B5%D0%BB%D1%8C%D0%BD%D0%BE%D0%B5_%D1%81%D0%BE%D1%86%D0%B8%D0%B0%D0%BB%D1%8C%D0%BD%D0%BE%D0%B5_%D1%81%D1%82%D1%80%D0%B0%D1%85%D0%BE%D0%B2%D0%B0%D0%BD%D0%B8%D0%B5" TargetMode="External"/><Relationship Id="rId18" Type="http://schemas.openxmlformats.org/officeDocument/2006/relationships/hyperlink" Target="http://www.consultant.ru/document/cons_doc_LAW_40987/" TargetMode="External"/><Relationship Id="rId26" Type="http://schemas.openxmlformats.org/officeDocument/2006/relationships/hyperlink" Target="http://www.consultant.ru/document/cons_doc_LAW_48768/0a5f1946632ba051a7832c608583563e6cb6bf31/" TargetMode="External"/><Relationship Id="rId3" Type="http://schemas.openxmlformats.org/officeDocument/2006/relationships/settings" Target="settings.xml"/><Relationship Id="rId21" Type="http://schemas.openxmlformats.org/officeDocument/2006/relationships/hyperlink" Target="http://www.coolreferat.com/%D0%A2%D1%80%D1%83%D0%B4%D0%BE%D0%B2%D0%BE%D0%B5_%D0%BF%D1%80%D0%B0%D0%B2%D0%BE%D0%BE%D1%82%D0%BD%D0%BE%D1%88%D0%B5%D0%BD%D0%B8%D0%B5" TargetMode="External"/><Relationship Id="rId7" Type="http://schemas.openxmlformats.org/officeDocument/2006/relationships/footer" Target="footer1.xml"/><Relationship Id="rId12" Type="http://schemas.openxmlformats.org/officeDocument/2006/relationships/hyperlink" Target="http://labor_protection.academic.ru/1619/%D1%83%D1%81%D0%BB%D0%BE%D0%B2%D0%B8%D1%8F_%D1%82%D1%80%D1%83%D0%B4%D0%B0" TargetMode="External"/><Relationship Id="rId17" Type="http://schemas.openxmlformats.org/officeDocument/2006/relationships/hyperlink" Target="http://www.consultant.ru/document/cons_doc_LAW_47257/4d381142232237f3c81facc00c3358370c97b3d8/" TargetMode="External"/><Relationship Id="rId25" Type="http://schemas.openxmlformats.org/officeDocument/2006/relationships/hyperlink" Target="http://www.consultant.ru/document/cons_doc_LAW_48768/0a5f1946632ba051a7832c608583563e6cb6bf3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ospromtest.ru/content.php?id=225" TargetMode="External"/><Relationship Id="rId20" Type="http://schemas.openxmlformats.org/officeDocument/2006/relationships/hyperlink" Target="http://www.coolreferat.com/%D0%9C%D0%B5%D0%B6%D0%B4%D1%83%D0%BD%D0%B0%D1%80%D0%BE%D0%B4%D0%BD%D1%8B%D0%B5_%D0%BE%D1%80%D0%B3%D0%B0%D0%BD%D0%B8%D0%B7%D0%B0%D1%86%D0%B8%D0%B8" TargetMode="External"/><Relationship Id="rId29" Type="http://schemas.openxmlformats.org/officeDocument/2006/relationships/hyperlink" Target="http://www.consultant.ru/document/cons_doc_LAW_15287/34df9440e9a1d84f282f39c740ff42cf2732eb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bor_protection.academic.ru/1574/%D1%82%D1%80%D1%83%D0%B4" TargetMode="External"/><Relationship Id="rId24" Type="http://schemas.openxmlformats.org/officeDocument/2006/relationships/hyperlink" Target="http://www.consultant.ru/document/cons_doc_LAW_48768/0a5f1946632ba051a7832c608583563e6cb6bf3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63681/39de3d908606eae8e7bd60184f2a505e153a076e/" TargetMode="External"/><Relationship Id="rId23" Type="http://schemas.openxmlformats.org/officeDocument/2006/relationships/hyperlink" Target="http://www.consultant.ru/document/cons_doc_LAW_1642/a443a42253e921447e5b0e4c2f6343da6a8bb3bc/" TargetMode="External"/><Relationship Id="rId28" Type="http://schemas.openxmlformats.org/officeDocument/2006/relationships/hyperlink" Target="http://www.consultant.ru/document/cons_doc_LAW_8840/" TargetMode="External"/><Relationship Id="rId10" Type="http://schemas.openxmlformats.org/officeDocument/2006/relationships/hyperlink" Target="http://www.grandars.ru/college/pravovedenie/organy-mestnogo-samoupravleniya.html" TargetMode="External"/><Relationship Id="rId19" Type="http://schemas.openxmlformats.org/officeDocument/2006/relationships/hyperlink" Target="http://www.consultant.ru/document/cons_doc_LAW_34683/6ebef0e521b1330ea5f4800e3d08b28073b79246/" TargetMode="External"/><Relationship Id="rId31" Type="http://schemas.openxmlformats.org/officeDocument/2006/relationships/hyperlink" Target="http://www.consultant.ru/document/cons_doc_LAW_59703/"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labor_protection.academic.ru/261/%D0%B2%D0%BE%D0%B7%D0%BC%D0%B5%D1%89%D0%B5%D0%BD%D0%B8%D0%B5_%D0%B2%D1%80%D0%B5%D0%B4%D0%B0" TargetMode="External"/><Relationship Id="rId22" Type="http://schemas.openxmlformats.org/officeDocument/2006/relationships/hyperlink" Target="http://www.consultant.ru/document/cons_doc_LAW_134735/6efb1b4fdbd80279c1ed8b2423ce0250e0f4cbe5/" TargetMode="External"/><Relationship Id="rId27" Type="http://schemas.openxmlformats.org/officeDocument/2006/relationships/hyperlink" Target="http://www.consultant.ru/document/cons_doc_LAW_124433/5e6a9bfa80a6ba3d36b4a1e4429dbaf08fb7728e/" TargetMode="External"/><Relationship Id="rId30" Type="http://schemas.openxmlformats.org/officeDocument/2006/relationships/hyperlink" Target="http://www.consultant.ru/document/cons_doc_LAW_1446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31446</Words>
  <Characters>179243</Characters>
  <Application>Microsoft Office Word</Application>
  <DocSecurity>0</DocSecurity>
  <Lines>1493</Lines>
  <Paragraphs>420</Paragraphs>
  <ScaleCrop>false</ScaleCrop>
  <Company/>
  <LinksUpToDate>false</LinksUpToDate>
  <CharactersWithSpaces>210269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2</cp:revision>
  <dcterms:created xsi:type="dcterms:W3CDTF">2016-09-04T09:50:00Z</dcterms:created>
  <dcterms:modified xsi:type="dcterms:W3CDTF">2016-09-04T09:51:00Z</dcterms:modified>
</cp:coreProperties>
</file>