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4E" w:rsidRDefault="0045184E" w:rsidP="0045184E">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w:t>
      </w:r>
      <w:r w:rsidR="001D1855">
        <w:rPr>
          <w:spacing w:val="10"/>
          <w:sz w:val="32"/>
        </w:rPr>
        <w:t>П</w:t>
      </w:r>
      <w:r>
        <w:rPr>
          <w:spacing w:val="10"/>
          <w:sz w:val="32"/>
        </w:rPr>
        <w:t>О «КУБАНСКИЙ ГОСУДАРСТВЕННЫЙ</w:t>
      </w:r>
      <w:r>
        <w:rPr>
          <w:spacing w:val="10"/>
          <w:sz w:val="32"/>
        </w:rPr>
        <w:br/>
        <w:t xml:space="preserve">АГРАРНЫЙ </w:t>
      </w:r>
      <w:r w:rsidR="001D1855">
        <w:rPr>
          <w:spacing w:val="10"/>
          <w:sz w:val="32"/>
        </w:rPr>
        <w:t>УНИВЕРСИТЕТ</w:t>
      </w:r>
      <w:r>
        <w:rPr>
          <w:spacing w:val="10"/>
          <w:sz w:val="32"/>
        </w:rPr>
        <w:t>»</w:t>
      </w:r>
    </w:p>
    <w:p w:rsidR="0045184E" w:rsidRDefault="00CB1D83" w:rsidP="0045184E">
      <w:pPr>
        <w:jc w:val="center"/>
        <w:rPr>
          <w:spacing w:val="10"/>
          <w:sz w:val="32"/>
        </w:rPr>
      </w:pPr>
      <w:r>
        <w:rPr>
          <w:spacing w:val="10"/>
          <w:sz w:val="32"/>
        </w:rPr>
        <w:t xml:space="preserve">  </w:t>
      </w:r>
    </w:p>
    <w:p w:rsidR="00CB1D83" w:rsidRDefault="00CB1D83" w:rsidP="0045184E">
      <w:pPr>
        <w:jc w:val="center"/>
        <w:rPr>
          <w:spacing w:val="10"/>
          <w:sz w:val="32"/>
        </w:rPr>
      </w:pPr>
      <w:r>
        <w:rPr>
          <w:spacing w:val="10"/>
          <w:sz w:val="32"/>
        </w:rPr>
        <w:t>Юридический факультет</w:t>
      </w:r>
    </w:p>
    <w:p w:rsidR="0045184E" w:rsidRDefault="0045184E" w:rsidP="0045184E">
      <w:pPr>
        <w:jc w:val="center"/>
        <w:rPr>
          <w:spacing w:val="10"/>
          <w:sz w:val="32"/>
        </w:rPr>
      </w:pPr>
      <w:r>
        <w:rPr>
          <w:spacing w:val="10"/>
          <w:sz w:val="32"/>
        </w:rPr>
        <w:t>кафедра земельного, трудового и экологического права</w:t>
      </w:r>
    </w:p>
    <w:p w:rsidR="0045184E" w:rsidRDefault="0045184E" w:rsidP="0045184E">
      <w:pPr>
        <w:jc w:val="center"/>
        <w:rPr>
          <w:b/>
          <w:bCs/>
          <w:sz w:val="36"/>
          <w:szCs w:val="28"/>
        </w:rPr>
      </w:pPr>
    </w:p>
    <w:p w:rsidR="0045184E" w:rsidRDefault="0045184E" w:rsidP="0045184E">
      <w:pPr>
        <w:jc w:val="center"/>
        <w:rPr>
          <w:b/>
          <w:bCs/>
          <w:sz w:val="36"/>
          <w:szCs w:val="28"/>
        </w:rPr>
      </w:pPr>
    </w:p>
    <w:p w:rsidR="0045184E" w:rsidRPr="00E43C87" w:rsidRDefault="0045184E" w:rsidP="0045184E">
      <w:pPr>
        <w:jc w:val="center"/>
        <w:rPr>
          <w:b/>
          <w:bCs/>
          <w:caps/>
          <w:color w:val="000000" w:themeColor="text1"/>
          <w:sz w:val="48"/>
          <w:szCs w:val="48"/>
        </w:rPr>
      </w:pPr>
      <w:r w:rsidRPr="00E43C87">
        <w:rPr>
          <w:b/>
          <w:bCs/>
          <w:caps/>
          <w:color w:val="000000" w:themeColor="text1"/>
          <w:sz w:val="48"/>
          <w:szCs w:val="48"/>
        </w:rPr>
        <w:t>право</w:t>
      </w:r>
      <w:r w:rsidR="007A7F6D">
        <w:rPr>
          <w:b/>
          <w:bCs/>
          <w:caps/>
          <w:color w:val="000000" w:themeColor="text1"/>
          <w:sz w:val="48"/>
          <w:szCs w:val="48"/>
        </w:rPr>
        <w:t>ВОЕ РЕГУЛИРОВАНИЕ В САДОВОДСТВЕ</w:t>
      </w:r>
    </w:p>
    <w:p w:rsidR="0045184E" w:rsidRPr="009D112C" w:rsidRDefault="0045184E" w:rsidP="0045184E">
      <w:pPr>
        <w:pStyle w:val="Default"/>
        <w:rPr>
          <w:b/>
          <w:sz w:val="44"/>
          <w:szCs w:val="44"/>
        </w:rPr>
      </w:pPr>
    </w:p>
    <w:p w:rsidR="0045184E" w:rsidRDefault="0045184E" w:rsidP="0045184E">
      <w:pPr>
        <w:pStyle w:val="Default"/>
        <w:jc w:val="center"/>
        <w:rPr>
          <w:b/>
          <w:sz w:val="36"/>
          <w:szCs w:val="36"/>
        </w:rPr>
      </w:pPr>
    </w:p>
    <w:p w:rsidR="0045184E" w:rsidRPr="0045184E" w:rsidRDefault="0045184E" w:rsidP="0045184E">
      <w:pPr>
        <w:jc w:val="center"/>
        <w:rPr>
          <w:b/>
          <w:bCs/>
          <w:color w:val="000000" w:themeColor="text1"/>
          <w:sz w:val="32"/>
          <w:szCs w:val="32"/>
        </w:rPr>
      </w:pPr>
      <w:r w:rsidRPr="0045184E">
        <w:rPr>
          <w:b/>
          <w:color w:val="000000" w:themeColor="text1"/>
          <w:sz w:val="32"/>
          <w:szCs w:val="32"/>
        </w:rPr>
        <w:t xml:space="preserve">Конспект лекций для обучающихся </w:t>
      </w:r>
      <w:r w:rsidRPr="0045184E">
        <w:rPr>
          <w:b/>
          <w:bCs/>
          <w:color w:val="000000" w:themeColor="text1"/>
          <w:sz w:val="32"/>
          <w:szCs w:val="32"/>
        </w:rPr>
        <w:t>по направлению подготовки</w:t>
      </w:r>
    </w:p>
    <w:p w:rsidR="0045184E" w:rsidRDefault="0045184E" w:rsidP="0045184E">
      <w:pPr>
        <w:jc w:val="center"/>
        <w:rPr>
          <w:b/>
          <w:sz w:val="32"/>
          <w:szCs w:val="32"/>
        </w:rPr>
      </w:pPr>
      <w:r w:rsidRPr="0045184E">
        <w:rPr>
          <w:b/>
          <w:sz w:val="32"/>
          <w:szCs w:val="32"/>
        </w:rPr>
        <w:t>35.04.05«Садоводство»</w:t>
      </w:r>
    </w:p>
    <w:p w:rsidR="0045184E" w:rsidRDefault="0045184E" w:rsidP="0045184E">
      <w:pPr>
        <w:jc w:val="center"/>
        <w:rPr>
          <w:b/>
          <w:sz w:val="32"/>
          <w:szCs w:val="32"/>
        </w:rPr>
      </w:pPr>
    </w:p>
    <w:p w:rsidR="00CB1D83" w:rsidRPr="00CB1D83" w:rsidRDefault="00CB1D83" w:rsidP="00CB1D83">
      <w:pPr>
        <w:jc w:val="center"/>
        <w:rPr>
          <w:b/>
          <w:sz w:val="32"/>
          <w:szCs w:val="32"/>
        </w:rPr>
      </w:pPr>
      <w:r w:rsidRPr="00CB1D83">
        <w:rPr>
          <w:b/>
          <w:sz w:val="32"/>
          <w:szCs w:val="32"/>
        </w:rPr>
        <w:t xml:space="preserve">Уровень высшего образования </w:t>
      </w:r>
    </w:p>
    <w:p w:rsidR="00CB1D83" w:rsidRPr="00CB1D83" w:rsidRDefault="00CB1D83" w:rsidP="00CB1D83">
      <w:pPr>
        <w:jc w:val="center"/>
        <w:rPr>
          <w:b/>
          <w:color w:val="000000" w:themeColor="text1"/>
          <w:sz w:val="32"/>
          <w:szCs w:val="32"/>
        </w:rPr>
      </w:pPr>
      <w:r w:rsidRPr="00CB1D83">
        <w:rPr>
          <w:b/>
          <w:color w:val="000000" w:themeColor="text1"/>
          <w:sz w:val="32"/>
          <w:szCs w:val="32"/>
        </w:rPr>
        <w:t>Магистерская программа</w:t>
      </w:r>
    </w:p>
    <w:p w:rsidR="00CB1D83" w:rsidRPr="00CB1D83" w:rsidRDefault="00CB1D83" w:rsidP="00CB1D83">
      <w:pPr>
        <w:jc w:val="center"/>
        <w:rPr>
          <w:b/>
          <w:color w:val="000000" w:themeColor="text1"/>
          <w:sz w:val="32"/>
          <w:szCs w:val="32"/>
        </w:rPr>
      </w:pPr>
      <w:r w:rsidRPr="00CB1D83">
        <w:rPr>
          <w:b/>
          <w:color w:val="000000" w:themeColor="text1"/>
          <w:sz w:val="32"/>
          <w:szCs w:val="32"/>
        </w:rPr>
        <w:t>«Инновационные технологии в садоводстве»</w:t>
      </w:r>
    </w:p>
    <w:p w:rsidR="00CB1D83" w:rsidRPr="00CB1D83" w:rsidRDefault="00CB1D83" w:rsidP="0045184E">
      <w:pPr>
        <w:jc w:val="center"/>
        <w:rPr>
          <w:b/>
          <w:sz w:val="32"/>
          <w:szCs w:val="32"/>
        </w:rPr>
      </w:pPr>
    </w:p>
    <w:p w:rsidR="00CB1D83" w:rsidRDefault="00CB1D83" w:rsidP="0045184E">
      <w:pPr>
        <w:jc w:val="center"/>
        <w:rPr>
          <w:b/>
          <w:sz w:val="32"/>
          <w:szCs w:val="32"/>
        </w:rPr>
      </w:pPr>
    </w:p>
    <w:p w:rsidR="0045184E" w:rsidRPr="0045184E" w:rsidRDefault="0045184E" w:rsidP="0045184E">
      <w:pPr>
        <w:jc w:val="center"/>
        <w:rPr>
          <w:b/>
          <w:bCs/>
          <w:sz w:val="32"/>
          <w:szCs w:val="32"/>
        </w:rPr>
      </w:pPr>
    </w:p>
    <w:p w:rsidR="0045184E" w:rsidRPr="0045184E" w:rsidRDefault="0045184E" w:rsidP="0045184E">
      <w:pPr>
        <w:jc w:val="center"/>
        <w:rPr>
          <w:b/>
          <w:bCs/>
          <w:sz w:val="32"/>
          <w:szCs w:val="32"/>
        </w:rPr>
      </w:pPr>
      <w:r w:rsidRPr="0045184E">
        <w:rPr>
          <w:b/>
          <w:iCs/>
          <w:color w:val="000000"/>
          <w:sz w:val="32"/>
          <w:szCs w:val="32"/>
          <w:lang w:eastAsia="en-US"/>
        </w:rPr>
        <w:t>форма обучения (очная)</w:t>
      </w:r>
    </w:p>
    <w:p w:rsidR="0045184E" w:rsidRPr="0045184E" w:rsidRDefault="0045184E" w:rsidP="0045184E">
      <w:pPr>
        <w:jc w:val="center"/>
        <w:rPr>
          <w:b/>
          <w:bCs/>
          <w:sz w:val="32"/>
          <w:szCs w:val="32"/>
        </w:rPr>
      </w:pPr>
    </w:p>
    <w:p w:rsidR="0045184E" w:rsidRDefault="0045184E" w:rsidP="0045184E">
      <w:pPr>
        <w:jc w:val="center"/>
        <w:rPr>
          <w:b/>
          <w:sz w:val="32"/>
          <w:szCs w:val="32"/>
        </w:rPr>
      </w:pPr>
    </w:p>
    <w:p w:rsidR="0045184E" w:rsidRDefault="0045184E" w:rsidP="0045184E">
      <w:pPr>
        <w:jc w:val="center"/>
        <w:rPr>
          <w:b/>
          <w:sz w:val="32"/>
          <w:szCs w:val="32"/>
        </w:rPr>
      </w:pPr>
    </w:p>
    <w:p w:rsidR="0045184E" w:rsidRDefault="0045184E" w:rsidP="0045184E">
      <w:pPr>
        <w:jc w:val="center"/>
        <w:rPr>
          <w:bCs/>
          <w:sz w:val="36"/>
          <w:szCs w:val="28"/>
        </w:rPr>
      </w:pPr>
    </w:p>
    <w:p w:rsidR="0045184E" w:rsidRPr="000024C9" w:rsidRDefault="0045184E" w:rsidP="0045184E">
      <w:pPr>
        <w:jc w:val="center"/>
        <w:rPr>
          <w:bCs/>
          <w:sz w:val="32"/>
          <w:szCs w:val="32"/>
        </w:rPr>
      </w:pPr>
      <w:r w:rsidRPr="000024C9">
        <w:rPr>
          <w:bCs/>
          <w:sz w:val="32"/>
          <w:szCs w:val="32"/>
        </w:rPr>
        <w:t xml:space="preserve"> </w:t>
      </w:r>
    </w:p>
    <w:p w:rsidR="0045184E" w:rsidRDefault="0045184E" w:rsidP="0045184E">
      <w:pPr>
        <w:jc w:val="center"/>
        <w:rPr>
          <w:bCs/>
          <w:szCs w:val="28"/>
        </w:rPr>
      </w:pPr>
    </w:p>
    <w:p w:rsidR="0045184E" w:rsidRDefault="0045184E" w:rsidP="0045184E">
      <w:pPr>
        <w:autoSpaceDE w:val="0"/>
        <w:autoSpaceDN w:val="0"/>
        <w:adjustRightInd w:val="0"/>
        <w:jc w:val="right"/>
        <w:rPr>
          <w:bCs/>
          <w:szCs w:val="28"/>
        </w:rPr>
      </w:pPr>
      <w:r>
        <w:rPr>
          <w:bCs/>
          <w:szCs w:val="28"/>
        </w:rPr>
        <w:t xml:space="preserve"> </w:t>
      </w:r>
    </w:p>
    <w:p w:rsidR="0045184E" w:rsidRDefault="0045184E" w:rsidP="0045184E">
      <w:pPr>
        <w:autoSpaceDE w:val="0"/>
        <w:autoSpaceDN w:val="0"/>
        <w:adjustRightInd w:val="0"/>
        <w:jc w:val="right"/>
        <w:rPr>
          <w:bCs/>
          <w:szCs w:val="28"/>
        </w:rPr>
      </w:pPr>
    </w:p>
    <w:p w:rsidR="0045184E" w:rsidRDefault="0045184E" w:rsidP="0045184E">
      <w:pPr>
        <w:autoSpaceDE w:val="0"/>
        <w:autoSpaceDN w:val="0"/>
        <w:adjustRightInd w:val="0"/>
        <w:jc w:val="right"/>
        <w:rPr>
          <w:bCs/>
          <w:szCs w:val="28"/>
        </w:rPr>
      </w:pPr>
    </w:p>
    <w:p w:rsidR="0045184E" w:rsidRDefault="0045184E" w:rsidP="0045184E">
      <w:pPr>
        <w:rPr>
          <w:bCs/>
          <w:szCs w:val="28"/>
        </w:rPr>
      </w:pPr>
    </w:p>
    <w:p w:rsidR="0045184E" w:rsidRDefault="0045184E" w:rsidP="0045184E">
      <w:pPr>
        <w:rPr>
          <w:bCs/>
          <w:szCs w:val="28"/>
        </w:rPr>
      </w:pPr>
    </w:p>
    <w:p w:rsidR="0045184E" w:rsidRDefault="0045184E" w:rsidP="0045184E">
      <w:pPr>
        <w:rPr>
          <w:bCs/>
          <w:szCs w:val="28"/>
        </w:rPr>
      </w:pPr>
    </w:p>
    <w:p w:rsidR="0045184E" w:rsidRDefault="0045184E" w:rsidP="0045184E">
      <w:pPr>
        <w:jc w:val="center"/>
        <w:rPr>
          <w:bCs/>
          <w:sz w:val="32"/>
          <w:szCs w:val="32"/>
        </w:rPr>
      </w:pPr>
      <w:r>
        <w:rPr>
          <w:bCs/>
          <w:sz w:val="32"/>
          <w:szCs w:val="32"/>
        </w:rPr>
        <w:t>Краснодар</w:t>
      </w:r>
    </w:p>
    <w:p w:rsidR="0045184E" w:rsidRDefault="0045184E" w:rsidP="0045184E">
      <w:pPr>
        <w:jc w:val="center"/>
        <w:rPr>
          <w:bCs/>
          <w:sz w:val="32"/>
          <w:szCs w:val="32"/>
        </w:rPr>
      </w:pPr>
      <w:r>
        <w:rPr>
          <w:bCs/>
          <w:sz w:val="32"/>
          <w:szCs w:val="32"/>
        </w:rPr>
        <w:t>КубГАУ</w:t>
      </w:r>
    </w:p>
    <w:p w:rsidR="0045184E" w:rsidRDefault="0045184E" w:rsidP="0045184E">
      <w:pPr>
        <w:jc w:val="center"/>
        <w:rPr>
          <w:bCs/>
          <w:sz w:val="32"/>
          <w:szCs w:val="32"/>
        </w:rPr>
      </w:pPr>
      <w:r>
        <w:rPr>
          <w:bCs/>
          <w:sz w:val="32"/>
          <w:szCs w:val="32"/>
        </w:rPr>
        <w:t>2016</w:t>
      </w:r>
    </w:p>
    <w:p w:rsidR="0045184E" w:rsidRDefault="0045184E" w:rsidP="0045184E">
      <w:pPr>
        <w:jc w:val="center"/>
        <w:rPr>
          <w:b/>
          <w:spacing w:val="-4"/>
          <w:szCs w:val="28"/>
        </w:rPr>
        <w:sectPr w:rsidR="0045184E" w:rsidSect="00F51A09">
          <w:footerReference w:type="even" r:id="rId8"/>
          <w:footerReference w:type="default" r:id="rId9"/>
          <w:footerReference w:type="first" r:id="rId10"/>
          <w:pgSz w:w="11906" w:h="16838"/>
          <w:pgMar w:top="1418" w:right="567" w:bottom="1134" w:left="1701" w:header="709" w:footer="709" w:gutter="0"/>
          <w:pgNumType w:start="2"/>
          <w:cols w:space="708"/>
          <w:docGrid w:linePitch="381"/>
        </w:sectPr>
      </w:pPr>
    </w:p>
    <w:p w:rsidR="0045184E" w:rsidRPr="008445F0" w:rsidRDefault="0045184E" w:rsidP="0045184E">
      <w:pPr>
        <w:jc w:val="both"/>
        <w:rPr>
          <w:rFonts w:eastAsia="Calibri"/>
          <w:sz w:val="28"/>
          <w:szCs w:val="28"/>
        </w:rPr>
      </w:pPr>
      <w:r>
        <w:rPr>
          <w:b/>
          <w:bCs/>
          <w:sz w:val="28"/>
          <w:szCs w:val="28"/>
        </w:rPr>
        <w:lastRenderedPageBreak/>
        <w:t>Составитель</w:t>
      </w:r>
      <w:r w:rsidRPr="008445F0">
        <w:rPr>
          <w:b/>
          <w:bCs/>
          <w:sz w:val="28"/>
          <w:szCs w:val="28"/>
        </w:rPr>
        <w:t xml:space="preserve">: </w:t>
      </w:r>
      <w:r w:rsidRPr="008445F0">
        <w:rPr>
          <w:bCs/>
          <w:sz w:val="28"/>
          <w:szCs w:val="28"/>
        </w:rPr>
        <w:t xml:space="preserve"> </w:t>
      </w:r>
      <w:r>
        <w:rPr>
          <w:sz w:val="28"/>
          <w:szCs w:val="28"/>
        </w:rPr>
        <w:t>О.А. Глушко</w:t>
      </w:r>
    </w:p>
    <w:p w:rsidR="0045184E" w:rsidRPr="003465CF" w:rsidRDefault="0045184E" w:rsidP="0045184E">
      <w:pPr>
        <w:pStyle w:val="Default"/>
        <w:rPr>
          <w:sz w:val="28"/>
          <w:szCs w:val="28"/>
        </w:rPr>
      </w:pPr>
    </w:p>
    <w:p w:rsidR="0045184E" w:rsidRDefault="0045184E" w:rsidP="0045184E">
      <w:pPr>
        <w:pStyle w:val="Default"/>
        <w:rPr>
          <w:sz w:val="32"/>
          <w:szCs w:val="32"/>
        </w:rPr>
      </w:pPr>
    </w:p>
    <w:p w:rsidR="0045184E" w:rsidRDefault="0045184E" w:rsidP="0045184E">
      <w:pPr>
        <w:pStyle w:val="Default"/>
        <w:rPr>
          <w:sz w:val="32"/>
          <w:szCs w:val="32"/>
        </w:rPr>
      </w:pPr>
    </w:p>
    <w:p w:rsidR="0045184E" w:rsidRDefault="0045184E" w:rsidP="0045184E">
      <w:pPr>
        <w:pStyle w:val="Default"/>
        <w:rPr>
          <w:sz w:val="32"/>
          <w:szCs w:val="32"/>
        </w:rPr>
      </w:pPr>
    </w:p>
    <w:p w:rsidR="0045184E" w:rsidRPr="0045184E" w:rsidRDefault="0045184E" w:rsidP="0045184E">
      <w:pPr>
        <w:ind w:firstLine="709"/>
        <w:jc w:val="both"/>
        <w:rPr>
          <w:b/>
          <w:sz w:val="28"/>
          <w:szCs w:val="28"/>
        </w:rPr>
      </w:pPr>
      <w:r w:rsidRPr="0045184E">
        <w:rPr>
          <w:b/>
          <w:sz w:val="28"/>
          <w:szCs w:val="28"/>
        </w:rPr>
        <w:t xml:space="preserve">Конспект лекций для обучающихся </w:t>
      </w:r>
      <w:r w:rsidRPr="0045184E">
        <w:rPr>
          <w:b/>
          <w:bCs/>
          <w:sz w:val="28"/>
          <w:szCs w:val="28"/>
        </w:rPr>
        <w:t xml:space="preserve">по направлению подготовки </w:t>
      </w:r>
      <w:r w:rsidRPr="0045184E">
        <w:rPr>
          <w:b/>
          <w:sz w:val="28"/>
          <w:szCs w:val="28"/>
        </w:rPr>
        <w:t>35.04.05</w:t>
      </w:r>
      <w:r w:rsidR="00772DE9">
        <w:rPr>
          <w:b/>
          <w:sz w:val="28"/>
          <w:szCs w:val="28"/>
        </w:rPr>
        <w:t xml:space="preserve"> </w:t>
      </w:r>
      <w:r w:rsidRPr="0045184E">
        <w:rPr>
          <w:b/>
          <w:sz w:val="28"/>
          <w:szCs w:val="28"/>
        </w:rPr>
        <w:t>«Садоводство», профиль подготовки Инновационные технологии в садоводстве</w:t>
      </w:r>
      <w:r w:rsidRPr="0045184E">
        <w:rPr>
          <w:b/>
          <w:bCs/>
          <w:sz w:val="28"/>
          <w:szCs w:val="28"/>
        </w:rPr>
        <w:t xml:space="preserve">(квалификация (степень) магистр ) по дисциплине </w:t>
      </w:r>
      <w:r w:rsidRPr="0045184E">
        <w:rPr>
          <w:b/>
          <w:sz w:val="28"/>
          <w:szCs w:val="28"/>
        </w:rPr>
        <w:t>«Правовое регулирование в садоводстве»</w:t>
      </w:r>
      <w:r w:rsidRPr="0045184E">
        <w:rPr>
          <w:sz w:val="28"/>
          <w:szCs w:val="28"/>
        </w:rPr>
        <w:t xml:space="preserve"> / сост. О.А. Глушко. </w:t>
      </w:r>
      <w:r w:rsidR="001D1855">
        <w:rPr>
          <w:sz w:val="28"/>
          <w:szCs w:val="28"/>
        </w:rPr>
        <w:t>– Электронный ресурс, 2016. – 26</w:t>
      </w:r>
      <w:r w:rsidRPr="0045184E">
        <w:rPr>
          <w:sz w:val="28"/>
          <w:szCs w:val="28"/>
        </w:rPr>
        <w:t xml:space="preserve"> с. </w:t>
      </w:r>
    </w:p>
    <w:p w:rsidR="0045184E" w:rsidRPr="0045184E" w:rsidRDefault="0045184E" w:rsidP="0045184E">
      <w:pPr>
        <w:ind w:firstLine="709"/>
        <w:jc w:val="both"/>
        <w:rPr>
          <w:sz w:val="28"/>
          <w:szCs w:val="28"/>
        </w:rPr>
      </w:pPr>
    </w:p>
    <w:p w:rsidR="0045184E" w:rsidRPr="0045184E" w:rsidRDefault="0045184E" w:rsidP="0045184E">
      <w:pPr>
        <w:jc w:val="center"/>
        <w:rPr>
          <w:b/>
          <w:sz w:val="32"/>
          <w:szCs w:val="32"/>
        </w:rPr>
      </w:pPr>
    </w:p>
    <w:p w:rsidR="0045184E" w:rsidRDefault="0045184E" w:rsidP="0045184E">
      <w:pPr>
        <w:jc w:val="both"/>
        <w:rPr>
          <w:b/>
          <w:bCs/>
          <w:sz w:val="28"/>
          <w:szCs w:val="28"/>
        </w:rPr>
      </w:pPr>
    </w:p>
    <w:p w:rsidR="0045184E" w:rsidRDefault="0045184E" w:rsidP="0045184E">
      <w:pPr>
        <w:jc w:val="both"/>
        <w:rPr>
          <w:b/>
          <w:bCs/>
          <w:sz w:val="28"/>
          <w:szCs w:val="28"/>
        </w:rPr>
      </w:pPr>
    </w:p>
    <w:p w:rsidR="0045184E" w:rsidRDefault="0045184E" w:rsidP="0045184E">
      <w:pPr>
        <w:jc w:val="both"/>
        <w:rPr>
          <w:b/>
          <w:bCs/>
          <w:sz w:val="28"/>
          <w:szCs w:val="28"/>
        </w:rPr>
      </w:pPr>
    </w:p>
    <w:p w:rsidR="0045184E" w:rsidRPr="0045184E" w:rsidRDefault="0045184E" w:rsidP="0045184E">
      <w:pPr>
        <w:ind w:firstLine="709"/>
        <w:jc w:val="both"/>
        <w:rPr>
          <w:bCs/>
          <w:sz w:val="28"/>
          <w:szCs w:val="28"/>
        </w:rPr>
      </w:pPr>
      <w:r w:rsidRPr="0045184E">
        <w:rPr>
          <w:sz w:val="28"/>
          <w:szCs w:val="28"/>
        </w:rPr>
        <w:t>Предназначено для обучающихся п</w:t>
      </w:r>
      <w:r w:rsidRPr="0045184E">
        <w:rPr>
          <w:bCs/>
          <w:sz w:val="28"/>
          <w:szCs w:val="28"/>
        </w:rPr>
        <w:t xml:space="preserve">о направлению подготовки </w:t>
      </w:r>
      <w:r w:rsidRPr="0045184E">
        <w:rPr>
          <w:sz w:val="28"/>
          <w:szCs w:val="28"/>
        </w:rPr>
        <w:t>35.04.05</w:t>
      </w:r>
      <w:r w:rsidR="001D1855">
        <w:rPr>
          <w:sz w:val="28"/>
          <w:szCs w:val="28"/>
        </w:rPr>
        <w:t xml:space="preserve"> </w:t>
      </w:r>
      <w:r w:rsidRPr="0045184E">
        <w:rPr>
          <w:sz w:val="28"/>
          <w:szCs w:val="28"/>
        </w:rPr>
        <w:t xml:space="preserve">«Садоводство», профиль подготовки Инновационные технологии в садоводстве </w:t>
      </w:r>
      <w:r w:rsidRPr="0045184E">
        <w:rPr>
          <w:bCs/>
          <w:sz w:val="28"/>
          <w:szCs w:val="28"/>
        </w:rPr>
        <w:t>(квалификация (степень) магистр)</w:t>
      </w:r>
      <w:r w:rsidRPr="0045184E">
        <w:rPr>
          <w:sz w:val="28"/>
          <w:szCs w:val="28"/>
        </w:rPr>
        <w:t xml:space="preserve"> факультета плодоовощеводства и виноградарства. </w:t>
      </w:r>
    </w:p>
    <w:p w:rsidR="0045184E" w:rsidRPr="0045184E" w:rsidRDefault="0045184E" w:rsidP="0045184E">
      <w:pPr>
        <w:rPr>
          <w:sz w:val="28"/>
          <w:szCs w:val="28"/>
        </w:rPr>
      </w:pPr>
    </w:p>
    <w:p w:rsidR="0045184E" w:rsidRDefault="0045184E" w:rsidP="0045184E">
      <w:pPr>
        <w:rPr>
          <w:szCs w:val="28"/>
        </w:rPr>
      </w:pPr>
    </w:p>
    <w:p w:rsidR="0045184E" w:rsidRDefault="0045184E" w:rsidP="0045184E">
      <w:pPr>
        <w:rPr>
          <w:szCs w:val="28"/>
        </w:rPr>
      </w:pPr>
      <w:r>
        <w:rPr>
          <w:b/>
          <w:sz w:val="28"/>
          <w:szCs w:val="28"/>
        </w:rPr>
        <w:t xml:space="preserve"> </w:t>
      </w:r>
    </w:p>
    <w:p w:rsidR="0045184E" w:rsidRPr="008445F0" w:rsidRDefault="0045184E" w:rsidP="0045184E">
      <w:pPr>
        <w:rPr>
          <w:sz w:val="28"/>
          <w:szCs w:val="28"/>
        </w:rPr>
      </w:pPr>
    </w:p>
    <w:p w:rsidR="0045184E" w:rsidRDefault="0045184E" w:rsidP="0045184E">
      <w:pPr>
        <w:pStyle w:val="Default"/>
        <w:ind w:firstLine="708"/>
        <w:rPr>
          <w:sz w:val="32"/>
          <w:szCs w:val="32"/>
        </w:rPr>
      </w:pPr>
    </w:p>
    <w:p w:rsidR="0045184E" w:rsidRDefault="0045184E" w:rsidP="0045184E">
      <w:pPr>
        <w:pStyle w:val="Default"/>
        <w:ind w:firstLine="708"/>
        <w:rPr>
          <w:sz w:val="32"/>
          <w:szCs w:val="32"/>
        </w:rPr>
      </w:pPr>
    </w:p>
    <w:p w:rsidR="0045184E" w:rsidRDefault="0045184E" w:rsidP="0045184E">
      <w:pPr>
        <w:pStyle w:val="Default"/>
        <w:rPr>
          <w:sz w:val="32"/>
          <w:szCs w:val="32"/>
        </w:rPr>
      </w:pPr>
      <w:r>
        <w:rPr>
          <w:sz w:val="32"/>
          <w:szCs w:val="32"/>
        </w:rPr>
        <w:t xml:space="preserve"> </w:t>
      </w:r>
    </w:p>
    <w:p w:rsidR="0045184E" w:rsidRDefault="0045184E" w:rsidP="0045184E">
      <w:pPr>
        <w:pStyle w:val="Default"/>
        <w:rPr>
          <w:sz w:val="32"/>
          <w:szCs w:val="32"/>
        </w:rPr>
      </w:pPr>
    </w:p>
    <w:p w:rsidR="0045184E" w:rsidRDefault="0045184E" w:rsidP="0045184E">
      <w:pPr>
        <w:pStyle w:val="Default"/>
        <w:rPr>
          <w:sz w:val="32"/>
          <w:szCs w:val="32"/>
        </w:rPr>
      </w:pPr>
    </w:p>
    <w:p w:rsidR="0045184E" w:rsidRDefault="0045184E" w:rsidP="0045184E">
      <w:pPr>
        <w:pStyle w:val="Default"/>
        <w:rPr>
          <w:sz w:val="32"/>
          <w:szCs w:val="32"/>
        </w:rPr>
      </w:pPr>
    </w:p>
    <w:p w:rsidR="0045184E" w:rsidRDefault="0045184E" w:rsidP="0045184E">
      <w:pPr>
        <w:pStyle w:val="Default"/>
        <w:rPr>
          <w:sz w:val="32"/>
          <w:szCs w:val="32"/>
        </w:rPr>
      </w:pPr>
    </w:p>
    <w:p w:rsidR="0045184E" w:rsidRDefault="0045184E" w:rsidP="0045184E">
      <w:pPr>
        <w:pStyle w:val="Default"/>
        <w:rPr>
          <w:sz w:val="32"/>
          <w:szCs w:val="32"/>
        </w:rPr>
      </w:pPr>
    </w:p>
    <w:p w:rsidR="0045184E" w:rsidRPr="0045184E" w:rsidRDefault="0045184E" w:rsidP="0045184E">
      <w:pPr>
        <w:pStyle w:val="Default"/>
        <w:rPr>
          <w:sz w:val="28"/>
          <w:szCs w:val="28"/>
        </w:rPr>
      </w:pPr>
    </w:p>
    <w:p w:rsidR="0045184E" w:rsidRDefault="0045184E" w:rsidP="0045184E">
      <w:pPr>
        <w:pStyle w:val="Default"/>
        <w:rPr>
          <w:sz w:val="32"/>
          <w:szCs w:val="32"/>
        </w:rPr>
      </w:pPr>
    </w:p>
    <w:p w:rsidR="0045184E" w:rsidRDefault="0045184E" w:rsidP="0045184E">
      <w:pPr>
        <w:pStyle w:val="Default"/>
        <w:rPr>
          <w:sz w:val="32"/>
          <w:szCs w:val="32"/>
        </w:rPr>
      </w:pPr>
    </w:p>
    <w:p w:rsidR="0045184E" w:rsidRDefault="0045184E" w:rsidP="0045184E">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45184E" w:rsidTr="00C97ECF">
        <w:trPr>
          <w:trHeight w:val="288"/>
        </w:trPr>
        <w:tc>
          <w:tcPr>
            <w:tcW w:w="3546" w:type="dxa"/>
          </w:tcPr>
          <w:p w:rsidR="0045184E" w:rsidRDefault="0045184E" w:rsidP="00C97ECF">
            <w:pPr>
              <w:pStyle w:val="Default"/>
              <w:rPr>
                <w:sz w:val="28"/>
                <w:szCs w:val="28"/>
              </w:rPr>
            </w:pPr>
            <w:r>
              <w:rPr>
                <w:sz w:val="28"/>
                <w:szCs w:val="28"/>
              </w:rPr>
              <w:t>© сост.: О.А. Глушко, 2016</w:t>
            </w:r>
          </w:p>
        </w:tc>
      </w:tr>
      <w:tr w:rsidR="0045184E" w:rsidTr="00C97ECF">
        <w:trPr>
          <w:trHeight w:val="450"/>
        </w:trPr>
        <w:tc>
          <w:tcPr>
            <w:tcW w:w="3546" w:type="dxa"/>
          </w:tcPr>
          <w:p w:rsidR="0045184E" w:rsidRDefault="0045184E" w:rsidP="00C97ECF">
            <w:pPr>
              <w:pStyle w:val="Default"/>
              <w:rPr>
                <w:sz w:val="28"/>
                <w:szCs w:val="28"/>
              </w:rPr>
            </w:pPr>
            <w:r>
              <w:rPr>
                <w:sz w:val="28"/>
                <w:szCs w:val="28"/>
              </w:rPr>
              <w:t>© ФГБОУ В</w:t>
            </w:r>
            <w:r w:rsidR="001D1855">
              <w:rPr>
                <w:sz w:val="28"/>
                <w:szCs w:val="28"/>
              </w:rPr>
              <w:t>П</w:t>
            </w:r>
            <w:r>
              <w:rPr>
                <w:sz w:val="28"/>
                <w:szCs w:val="28"/>
              </w:rPr>
              <w:t xml:space="preserve">О «Кубанский </w:t>
            </w:r>
          </w:p>
          <w:p w:rsidR="0045184E" w:rsidRDefault="0045184E" w:rsidP="00C97ECF">
            <w:pPr>
              <w:pStyle w:val="Default"/>
              <w:rPr>
                <w:sz w:val="28"/>
                <w:szCs w:val="28"/>
              </w:rPr>
            </w:pPr>
            <w:r>
              <w:rPr>
                <w:sz w:val="28"/>
                <w:szCs w:val="28"/>
              </w:rPr>
              <w:t xml:space="preserve">государственный аграрный </w:t>
            </w:r>
          </w:p>
          <w:p w:rsidR="0045184E" w:rsidRDefault="0045184E" w:rsidP="001D1855">
            <w:pPr>
              <w:pStyle w:val="Default"/>
              <w:rPr>
                <w:sz w:val="28"/>
                <w:szCs w:val="28"/>
              </w:rPr>
            </w:pPr>
            <w:r>
              <w:rPr>
                <w:sz w:val="28"/>
                <w:szCs w:val="28"/>
              </w:rPr>
              <w:t xml:space="preserve">университет», 2016 </w:t>
            </w:r>
          </w:p>
        </w:tc>
      </w:tr>
    </w:tbl>
    <w:p w:rsidR="0045184E" w:rsidRPr="00170DD1" w:rsidRDefault="0045184E" w:rsidP="0045184E">
      <w:pPr>
        <w:spacing w:line="276" w:lineRule="auto"/>
        <w:ind w:left="720"/>
        <w:rPr>
          <w:b/>
        </w:rPr>
      </w:pPr>
      <w:r>
        <w:rPr>
          <w:b/>
        </w:rPr>
        <w:t xml:space="preserve"> </w:t>
      </w:r>
      <w:r>
        <w:t xml:space="preserve"> </w:t>
      </w:r>
    </w:p>
    <w:p w:rsidR="0045184E" w:rsidRDefault="0045184E" w:rsidP="0045184E">
      <w:pPr>
        <w:spacing w:line="276" w:lineRule="auto"/>
        <w:jc w:val="center"/>
        <w:rPr>
          <w:b/>
          <w:sz w:val="28"/>
          <w:szCs w:val="28"/>
        </w:rPr>
      </w:pPr>
    </w:p>
    <w:p w:rsidR="001D1855" w:rsidRDefault="001D1855" w:rsidP="0045184E">
      <w:pPr>
        <w:spacing w:line="276" w:lineRule="auto"/>
        <w:jc w:val="center"/>
        <w:rPr>
          <w:b/>
          <w:sz w:val="28"/>
          <w:szCs w:val="28"/>
        </w:rPr>
      </w:pPr>
    </w:p>
    <w:p w:rsidR="0045184E" w:rsidRPr="008018F1" w:rsidRDefault="0045184E" w:rsidP="0045184E">
      <w:pPr>
        <w:spacing w:line="276" w:lineRule="auto"/>
        <w:jc w:val="center"/>
        <w:rPr>
          <w:b/>
          <w:sz w:val="28"/>
          <w:szCs w:val="28"/>
        </w:rPr>
      </w:pPr>
      <w:r w:rsidRPr="008018F1">
        <w:rPr>
          <w:b/>
          <w:sz w:val="28"/>
          <w:szCs w:val="28"/>
        </w:rPr>
        <w:t>ВВЕДЕНИЕ</w:t>
      </w:r>
    </w:p>
    <w:p w:rsidR="00066EEF" w:rsidRPr="0075723C" w:rsidRDefault="00772DE9" w:rsidP="0075723C">
      <w:pPr>
        <w:ind w:firstLine="709"/>
        <w:jc w:val="both"/>
        <w:rPr>
          <w:color w:val="000000"/>
          <w:sz w:val="28"/>
          <w:szCs w:val="28"/>
          <w:shd w:val="clear" w:color="auto" w:fill="FFFFFF"/>
        </w:rPr>
      </w:pPr>
      <w:r w:rsidRPr="0075723C">
        <w:rPr>
          <w:color w:val="000000"/>
          <w:sz w:val="28"/>
          <w:szCs w:val="28"/>
          <w:shd w:val="clear" w:color="auto" w:fill="FFFFFF"/>
        </w:rPr>
        <w:t>Садоводство - этот особый вид сельскохозяйственной деятельности, который является своеобразной российской традицией, наиболее популярной в последние десятилетия. Выращиванием овощей и фруктов для своей семьи на приусадебном участке или в садоводческом товариществе занимаются и сельские жители, и многие горожане.</w:t>
      </w:r>
    </w:p>
    <w:p w:rsidR="00066EEF" w:rsidRPr="0075723C" w:rsidRDefault="00066EEF" w:rsidP="0075723C">
      <w:pPr>
        <w:ind w:firstLine="709"/>
        <w:jc w:val="both"/>
        <w:rPr>
          <w:color w:val="000000"/>
          <w:sz w:val="28"/>
          <w:szCs w:val="28"/>
          <w:shd w:val="clear" w:color="auto" w:fill="FFFFFF"/>
        </w:rPr>
      </w:pPr>
      <w:r w:rsidRPr="0075723C">
        <w:rPr>
          <w:sz w:val="28"/>
          <w:szCs w:val="28"/>
        </w:rPr>
        <w:t xml:space="preserve">Дачно-садовое движение имеет довольно длительную и непростую историю. Долгие годы наличие дачи у советского гражданина считалось привилегией. До 1960 гг. в стране было не более 5 тысяч дачных объединений.  Только с начала 80-х гг. начался активный процесс предоставления земельных участков для ведения садоводства, огородничества и дачного хозяйства. </w:t>
      </w:r>
    </w:p>
    <w:p w:rsidR="00066EEF" w:rsidRPr="0075723C" w:rsidRDefault="00066EEF" w:rsidP="0075723C">
      <w:pPr>
        <w:ind w:firstLine="709"/>
        <w:jc w:val="both"/>
        <w:rPr>
          <w:sz w:val="28"/>
          <w:szCs w:val="28"/>
        </w:rPr>
      </w:pPr>
      <w:r w:rsidRPr="0075723C">
        <w:rPr>
          <w:sz w:val="28"/>
          <w:szCs w:val="28"/>
        </w:rPr>
        <w:t>Впервые на законодательном уровне вопрос объединения граждан для ведения коллективного садоводства, огородничества, дачного хозяйства был урегулирован с принятием в 1998 году Федерального закона «О садоводческих, огороднических и дачных некоммерческих объединений граждан».</w:t>
      </w:r>
    </w:p>
    <w:p w:rsidR="00066EEF" w:rsidRPr="0075723C" w:rsidRDefault="00772DE9" w:rsidP="0075723C">
      <w:pPr>
        <w:ind w:firstLine="709"/>
        <w:jc w:val="both"/>
        <w:rPr>
          <w:color w:val="000000"/>
          <w:sz w:val="28"/>
          <w:szCs w:val="28"/>
        </w:rPr>
      </w:pPr>
      <w:r w:rsidRPr="0075723C">
        <w:rPr>
          <w:color w:val="000000"/>
          <w:sz w:val="28"/>
          <w:szCs w:val="28"/>
        </w:rPr>
        <w:t xml:space="preserve">Следует отметить, что </w:t>
      </w:r>
      <w:r w:rsidR="00066EEF" w:rsidRPr="0075723C">
        <w:rPr>
          <w:color w:val="000000"/>
          <w:sz w:val="28"/>
          <w:szCs w:val="28"/>
        </w:rPr>
        <w:t>системы ведения садоводства по</w:t>
      </w:r>
      <w:r w:rsidRPr="0075723C">
        <w:rPr>
          <w:color w:val="000000"/>
          <w:sz w:val="28"/>
          <w:szCs w:val="28"/>
        </w:rPr>
        <w:t>стоянно меняются и соверше</w:t>
      </w:r>
      <w:r w:rsidR="00066EEF" w:rsidRPr="0075723C">
        <w:rPr>
          <w:color w:val="000000"/>
          <w:sz w:val="28"/>
          <w:szCs w:val="28"/>
        </w:rPr>
        <w:t>нствуются, становятся более ин</w:t>
      </w:r>
      <w:r w:rsidRPr="0075723C">
        <w:rPr>
          <w:color w:val="000000"/>
          <w:sz w:val="28"/>
          <w:szCs w:val="28"/>
        </w:rPr>
        <w:t>тенсивными и дифференц</w:t>
      </w:r>
      <w:r w:rsidR="00066EEF" w:rsidRPr="0075723C">
        <w:rPr>
          <w:color w:val="000000"/>
          <w:sz w:val="28"/>
          <w:szCs w:val="28"/>
        </w:rPr>
        <w:t>ированными. Наиболее рациональ</w:t>
      </w:r>
      <w:r w:rsidRPr="0075723C">
        <w:rPr>
          <w:color w:val="000000"/>
          <w:sz w:val="28"/>
          <w:szCs w:val="28"/>
        </w:rPr>
        <w:t>ны те из них, которые полн</w:t>
      </w:r>
      <w:r w:rsidR="00066EEF" w:rsidRPr="0075723C">
        <w:rPr>
          <w:color w:val="000000"/>
          <w:sz w:val="28"/>
          <w:szCs w:val="28"/>
        </w:rPr>
        <w:t>остью соответствуют местным ус</w:t>
      </w:r>
      <w:r w:rsidRPr="0075723C">
        <w:rPr>
          <w:color w:val="000000"/>
          <w:sz w:val="28"/>
          <w:szCs w:val="28"/>
        </w:rPr>
        <w:t>ловиям и особенностям, м</w:t>
      </w:r>
      <w:r w:rsidR="00066EEF" w:rsidRPr="0075723C">
        <w:rPr>
          <w:color w:val="000000"/>
          <w:sz w:val="28"/>
          <w:szCs w:val="28"/>
        </w:rPr>
        <w:t xml:space="preserve">атериально-техническим ресурсам </w:t>
      </w:r>
      <w:r w:rsidRPr="0075723C">
        <w:rPr>
          <w:color w:val="000000"/>
          <w:sz w:val="28"/>
          <w:szCs w:val="28"/>
        </w:rPr>
        <w:t>и уровню разви</w:t>
      </w:r>
      <w:r w:rsidR="00066EEF" w:rsidRPr="0075723C">
        <w:rPr>
          <w:color w:val="000000"/>
          <w:sz w:val="28"/>
          <w:szCs w:val="28"/>
        </w:rPr>
        <w:t>тия производственных отношений.</w:t>
      </w:r>
    </w:p>
    <w:p w:rsidR="00066EEF" w:rsidRPr="0075723C" w:rsidRDefault="00772DE9" w:rsidP="0075723C">
      <w:pPr>
        <w:ind w:firstLine="709"/>
        <w:jc w:val="both"/>
        <w:rPr>
          <w:color w:val="000000"/>
          <w:sz w:val="28"/>
          <w:szCs w:val="28"/>
        </w:rPr>
      </w:pPr>
      <w:r w:rsidRPr="0075723C">
        <w:rPr>
          <w:color w:val="000000"/>
          <w:sz w:val="28"/>
          <w:szCs w:val="28"/>
        </w:rPr>
        <w:t xml:space="preserve">В системе ведения садоводства проявляются </w:t>
      </w:r>
      <w:r w:rsidR="00066EEF" w:rsidRPr="0075723C">
        <w:rPr>
          <w:color w:val="000000"/>
          <w:sz w:val="28"/>
          <w:szCs w:val="28"/>
        </w:rPr>
        <w:t>взаимо</w:t>
      </w:r>
      <w:r w:rsidRPr="0075723C">
        <w:rPr>
          <w:color w:val="000000"/>
          <w:sz w:val="28"/>
          <w:szCs w:val="28"/>
        </w:rPr>
        <w:t>связь и сочетание разных эле</w:t>
      </w:r>
      <w:r w:rsidR="00066EEF" w:rsidRPr="0075723C">
        <w:rPr>
          <w:color w:val="000000"/>
          <w:sz w:val="28"/>
          <w:szCs w:val="28"/>
        </w:rPr>
        <w:t>ментов, от которых зависят пло</w:t>
      </w:r>
      <w:r w:rsidRPr="0075723C">
        <w:rPr>
          <w:color w:val="000000"/>
          <w:sz w:val="28"/>
          <w:szCs w:val="28"/>
        </w:rPr>
        <w:t>дородие почвы, рост урож</w:t>
      </w:r>
      <w:r w:rsidR="00066EEF" w:rsidRPr="0075723C">
        <w:rPr>
          <w:color w:val="000000"/>
          <w:sz w:val="28"/>
          <w:szCs w:val="28"/>
        </w:rPr>
        <w:t>айности садовых культур, эффек</w:t>
      </w:r>
      <w:r w:rsidRPr="0075723C">
        <w:rPr>
          <w:color w:val="000000"/>
          <w:sz w:val="28"/>
          <w:szCs w:val="28"/>
        </w:rPr>
        <w:t xml:space="preserve">тивность данной отрасли. </w:t>
      </w:r>
    </w:p>
    <w:p w:rsidR="00066EEF" w:rsidRPr="0075723C" w:rsidRDefault="00066EEF" w:rsidP="0075723C">
      <w:pPr>
        <w:ind w:firstLine="709"/>
        <w:jc w:val="both"/>
        <w:rPr>
          <w:color w:val="000000"/>
          <w:sz w:val="28"/>
          <w:szCs w:val="28"/>
        </w:rPr>
      </w:pPr>
      <w:r w:rsidRPr="0075723C">
        <w:rPr>
          <w:color w:val="000000"/>
          <w:sz w:val="28"/>
          <w:szCs w:val="28"/>
        </w:rPr>
        <w:t xml:space="preserve">Задача рациональной организации </w:t>
      </w:r>
      <w:r w:rsidR="00772DE9" w:rsidRPr="0075723C">
        <w:rPr>
          <w:color w:val="000000"/>
          <w:sz w:val="28"/>
          <w:szCs w:val="28"/>
        </w:rPr>
        <w:t>садоводства заключается в</w:t>
      </w:r>
      <w:r w:rsidRPr="0075723C">
        <w:rPr>
          <w:color w:val="000000"/>
          <w:sz w:val="28"/>
          <w:szCs w:val="28"/>
        </w:rPr>
        <w:t xml:space="preserve"> том, чтобы установить правиль</w:t>
      </w:r>
      <w:r w:rsidR="00772DE9" w:rsidRPr="0075723C">
        <w:rPr>
          <w:color w:val="000000"/>
          <w:sz w:val="28"/>
          <w:szCs w:val="28"/>
        </w:rPr>
        <w:t xml:space="preserve">ные взаимосвязи между </w:t>
      </w:r>
      <w:r w:rsidRPr="0075723C">
        <w:rPr>
          <w:color w:val="000000"/>
          <w:sz w:val="28"/>
          <w:szCs w:val="28"/>
        </w:rPr>
        <w:t xml:space="preserve">этими элементами, найти главное </w:t>
      </w:r>
      <w:r w:rsidR="00772DE9" w:rsidRPr="0075723C">
        <w:rPr>
          <w:color w:val="000000"/>
          <w:sz w:val="28"/>
          <w:szCs w:val="28"/>
        </w:rPr>
        <w:t xml:space="preserve">звено, которое в решающей </w:t>
      </w:r>
      <w:r w:rsidRPr="0075723C">
        <w:rPr>
          <w:color w:val="000000"/>
          <w:sz w:val="28"/>
          <w:szCs w:val="28"/>
        </w:rPr>
        <w:t>мере определяет результаты деятельности всей системы.</w:t>
      </w:r>
    </w:p>
    <w:p w:rsidR="00066EEF" w:rsidRPr="0075723C" w:rsidRDefault="00772DE9" w:rsidP="0075723C">
      <w:pPr>
        <w:ind w:firstLine="709"/>
        <w:jc w:val="both"/>
        <w:rPr>
          <w:color w:val="000000"/>
          <w:sz w:val="28"/>
          <w:szCs w:val="28"/>
        </w:rPr>
      </w:pPr>
      <w:r w:rsidRPr="0075723C">
        <w:rPr>
          <w:color w:val="000000"/>
          <w:sz w:val="28"/>
          <w:szCs w:val="28"/>
        </w:rPr>
        <w:t>Ко</w:t>
      </w:r>
      <w:r w:rsidR="00066EEF" w:rsidRPr="0075723C">
        <w:rPr>
          <w:color w:val="000000"/>
          <w:sz w:val="28"/>
          <w:szCs w:val="28"/>
        </w:rPr>
        <w:t>мплексный подход к решению ука</w:t>
      </w:r>
      <w:r w:rsidRPr="0075723C">
        <w:rPr>
          <w:color w:val="000000"/>
          <w:sz w:val="28"/>
          <w:szCs w:val="28"/>
        </w:rPr>
        <w:t>занной проблемы определя</w:t>
      </w:r>
      <w:r w:rsidR="00066EEF" w:rsidRPr="0075723C">
        <w:rPr>
          <w:color w:val="000000"/>
          <w:sz w:val="28"/>
          <w:szCs w:val="28"/>
        </w:rPr>
        <w:t>ет необходимость разработки законодательных, научных и экономических мер и средств ра</w:t>
      </w:r>
      <w:r w:rsidRPr="0075723C">
        <w:rPr>
          <w:color w:val="000000"/>
          <w:sz w:val="28"/>
          <w:szCs w:val="28"/>
        </w:rPr>
        <w:t xml:space="preserve">циональной организации и </w:t>
      </w:r>
      <w:r w:rsidR="00066EEF" w:rsidRPr="0075723C">
        <w:rPr>
          <w:color w:val="000000"/>
          <w:sz w:val="28"/>
          <w:szCs w:val="28"/>
        </w:rPr>
        <w:t>управления производством с уче</w:t>
      </w:r>
      <w:r w:rsidRPr="0075723C">
        <w:rPr>
          <w:color w:val="000000"/>
          <w:sz w:val="28"/>
          <w:szCs w:val="28"/>
        </w:rPr>
        <w:t>том конкретных природн</w:t>
      </w:r>
      <w:r w:rsidR="00066EEF" w:rsidRPr="0075723C">
        <w:rPr>
          <w:color w:val="000000"/>
          <w:sz w:val="28"/>
          <w:szCs w:val="28"/>
        </w:rPr>
        <w:t xml:space="preserve">ых и других объективных условий </w:t>
      </w:r>
      <w:r w:rsidRPr="0075723C">
        <w:rPr>
          <w:color w:val="000000"/>
          <w:sz w:val="28"/>
          <w:szCs w:val="28"/>
        </w:rPr>
        <w:t>при более полном и эффе</w:t>
      </w:r>
      <w:r w:rsidR="00066EEF" w:rsidRPr="0075723C">
        <w:rPr>
          <w:color w:val="000000"/>
          <w:sz w:val="28"/>
          <w:szCs w:val="28"/>
        </w:rPr>
        <w:t>ктивном использовании ресурсов.</w:t>
      </w:r>
    </w:p>
    <w:p w:rsidR="00F4078B" w:rsidRPr="0075723C" w:rsidRDefault="00F4078B" w:rsidP="0075723C">
      <w:pPr>
        <w:ind w:firstLine="709"/>
        <w:jc w:val="both"/>
        <w:rPr>
          <w:color w:val="FF0000"/>
          <w:sz w:val="28"/>
          <w:szCs w:val="28"/>
        </w:rPr>
      </w:pPr>
    </w:p>
    <w:p w:rsidR="0075723C" w:rsidRDefault="0075723C" w:rsidP="0075723C">
      <w:pPr>
        <w:ind w:firstLine="709"/>
        <w:jc w:val="both"/>
        <w:rPr>
          <w:color w:val="FF0000"/>
          <w:sz w:val="28"/>
          <w:szCs w:val="28"/>
        </w:rPr>
      </w:pPr>
    </w:p>
    <w:p w:rsidR="0075723C" w:rsidRDefault="0075723C" w:rsidP="0075723C">
      <w:pPr>
        <w:ind w:firstLine="709"/>
        <w:jc w:val="both"/>
        <w:rPr>
          <w:color w:val="FF0000"/>
          <w:sz w:val="28"/>
          <w:szCs w:val="28"/>
        </w:rPr>
      </w:pPr>
    </w:p>
    <w:p w:rsidR="0075723C" w:rsidRDefault="0075723C" w:rsidP="0075723C">
      <w:pPr>
        <w:ind w:firstLine="709"/>
        <w:jc w:val="both"/>
        <w:rPr>
          <w:color w:val="FF0000"/>
          <w:sz w:val="28"/>
          <w:szCs w:val="28"/>
        </w:rPr>
      </w:pPr>
    </w:p>
    <w:p w:rsidR="0075723C" w:rsidRDefault="0075723C" w:rsidP="0075723C">
      <w:pPr>
        <w:ind w:firstLine="709"/>
        <w:jc w:val="both"/>
        <w:rPr>
          <w:color w:val="FF0000"/>
          <w:sz w:val="28"/>
          <w:szCs w:val="28"/>
        </w:rPr>
      </w:pPr>
    </w:p>
    <w:p w:rsidR="0075723C" w:rsidRDefault="0075723C" w:rsidP="0075723C">
      <w:pPr>
        <w:ind w:firstLine="709"/>
        <w:jc w:val="both"/>
        <w:rPr>
          <w:color w:val="FF0000"/>
          <w:sz w:val="28"/>
          <w:szCs w:val="28"/>
        </w:rPr>
      </w:pPr>
    </w:p>
    <w:p w:rsidR="0075723C" w:rsidRDefault="0075723C" w:rsidP="0075723C">
      <w:pPr>
        <w:ind w:firstLine="709"/>
        <w:jc w:val="both"/>
        <w:rPr>
          <w:color w:val="FF0000"/>
          <w:sz w:val="28"/>
          <w:szCs w:val="28"/>
        </w:rPr>
      </w:pPr>
    </w:p>
    <w:p w:rsidR="0075723C" w:rsidRDefault="0075723C" w:rsidP="0075723C">
      <w:pPr>
        <w:ind w:firstLine="709"/>
        <w:jc w:val="both"/>
        <w:rPr>
          <w:color w:val="FF0000"/>
          <w:sz w:val="28"/>
          <w:szCs w:val="28"/>
        </w:rPr>
      </w:pPr>
    </w:p>
    <w:p w:rsidR="0075723C" w:rsidRPr="0075723C" w:rsidRDefault="0075723C" w:rsidP="0075723C">
      <w:pPr>
        <w:ind w:firstLine="709"/>
        <w:jc w:val="both"/>
        <w:rPr>
          <w:color w:val="FF0000"/>
          <w:sz w:val="28"/>
          <w:szCs w:val="28"/>
        </w:rPr>
      </w:pPr>
    </w:p>
    <w:p w:rsidR="00F4078B" w:rsidRDefault="00F4078B">
      <w:pPr>
        <w:rPr>
          <w:color w:val="FF0000"/>
        </w:rPr>
      </w:pPr>
    </w:p>
    <w:p w:rsidR="00F4078B" w:rsidRPr="00F4078B" w:rsidRDefault="00F4078B" w:rsidP="00F4078B">
      <w:pPr>
        <w:tabs>
          <w:tab w:val="left" w:pos="900"/>
        </w:tabs>
        <w:autoSpaceDE w:val="0"/>
        <w:autoSpaceDN w:val="0"/>
        <w:jc w:val="both"/>
        <w:rPr>
          <w:b/>
          <w:sz w:val="28"/>
          <w:szCs w:val="28"/>
        </w:rPr>
      </w:pPr>
      <w:r w:rsidRPr="00F4078B">
        <w:rPr>
          <w:b/>
          <w:sz w:val="28"/>
          <w:szCs w:val="28"/>
        </w:rPr>
        <w:t>Тема 1. Нормативно-правовые основы ведения садоводства</w:t>
      </w:r>
    </w:p>
    <w:p w:rsidR="00F4078B" w:rsidRPr="00F4078B" w:rsidRDefault="00F4078B" w:rsidP="00F4078B">
      <w:pPr>
        <w:tabs>
          <w:tab w:val="left" w:pos="900"/>
        </w:tabs>
        <w:autoSpaceDE w:val="0"/>
        <w:autoSpaceDN w:val="0"/>
        <w:jc w:val="both"/>
        <w:rPr>
          <w:b/>
          <w:sz w:val="28"/>
          <w:szCs w:val="28"/>
        </w:rPr>
      </w:pPr>
    </w:p>
    <w:p w:rsidR="00F4078B" w:rsidRPr="003B5009" w:rsidRDefault="00F4078B" w:rsidP="003B5009">
      <w:pPr>
        <w:pStyle w:val="a6"/>
        <w:widowControl w:val="0"/>
        <w:numPr>
          <w:ilvl w:val="0"/>
          <w:numId w:val="1"/>
        </w:numPr>
        <w:jc w:val="both"/>
        <w:rPr>
          <w:b/>
          <w:sz w:val="28"/>
          <w:szCs w:val="28"/>
        </w:rPr>
      </w:pPr>
      <w:r w:rsidRPr="00F4078B">
        <w:rPr>
          <w:sz w:val="28"/>
          <w:szCs w:val="28"/>
        </w:rPr>
        <w:t>Общая характеристика законодательства регулирующего вопросы ведения садоводства.</w:t>
      </w:r>
      <w:r w:rsidR="003B5009">
        <w:rPr>
          <w:sz w:val="28"/>
          <w:szCs w:val="28"/>
        </w:rPr>
        <w:t xml:space="preserve"> </w:t>
      </w:r>
      <w:r w:rsidRPr="003B5009">
        <w:rPr>
          <w:sz w:val="28"/>
          <w:szCs w:val="28"/>
        </w:rPr>
        <w:t>Земельный кодекс РФ.</w:t>
      </w:r>
    </w:p>
    <w:p w:rsidR="00F4078B" w:rsidRPr="00F4078B" w:rsidRDefault="00F4078B" w:rsidP="00F4078B">
      <w:pPr>
        <w:pStyle w:val="a6"/>
        <w:widowControl w:val="0"/>
        <w:numPr>
          <w:ilvl w:val="0"/>
          <w:numId w:val="1"/>
        </w:numPr>
        <w:jc w:val="both"/>
        <w:rPr>
          <w:b/>
          <w:sz w:val="28"/>
          <w:szCs w:val="28"/>
        </w:rPr>
      </w:pPr>
      <w:r w:rsidRPr="00F4078B">
        <w:rPr>
          <w:sz w:val="28"/>
          <w:szCs w:val="28"/>
        </w:rPr>
        <w:t>Закон о Садоводческих, огороднических и дачных не коммерческих объединениях граждан.</w:t>
      </w:r>
    </w:p>
    <w:p w:rsidR="003B5009" w:rsidRDefault="003B5009" w:rsidP="003B5009">
      <w:pPr>
        <w:widowControl w:val="0"/>
        <w:jc w:val="both"/>
        <w:rPr>
          <w:color w:val="FF0000"/>
          <w:sz w:val="28"/>
          <w:szCs w:val="28"/>
        </w:rPr>
      </w:pPr>
    </w:p>
    <w:p w:rsidR="003B5009" w:rsidRPr="003B5009" w:rsidRDefault="003B5009" w:rsidP="003B5009">
      <w:pPr>
        <w:pStyle w:val="a6"/>
        <w:widowControl w:val="0"/>
        <w:numPr>
          <w:ilvl w:val="0"/>
          <w:numId w:val="9"/>
        </w:numPr>
        <w:jc w:val="both"/>
        <w:rPr>
          <w:b/>
          <w:color w:val="000000" w:themeColor="text1"/>
          <w:sz w:val="28"/>
          <w:szCs w:val="28"/>
        </w:rPr>
      </w:pPr>
      <w:r w:rsidRPr="003B5009">
        <w:rPr>
          <w:b/>
          <w:color w:val="000000" w:themeColor="text1"/>
          <w:sz w:val="28"/>
          <w:szCs w:val="28"/>
        </w:rPr>
        <w:t>Общая характеристика законодательства регулирующего вопросы ведения садоводства. Земельный кодекс РФ.</w:t>
      </w:r>
    </w:p>
    <w:p w:rsidR="00772A78" w:rsidRDefault="00772A78" w:rsidP="00772A78">
      <w:pPr>
        <w:widowControl w:val="0"/>
        <w:jc w:val="both"/>
        <w:rPr>
          <w:b/>
          <w:sz w:val="28"/>
          <w:szCs w:val="28"/>
        </w:rPr>
      </w:pPr>
    </w:p>
    <w:p w:rsidR="00F4078B" w:rsidRPr="00144386" w:rsidRDefault="00F4078B" w:rsidP="00144386">
      <w:pPr>
        <w:widowControl w:val="0"/>
        <w:ind w:firstLine="709"/>
        <w:jc w:val="both"/>
        <w:rPr>
          <w:sz w:val="28"/>
          <w:szCs w:val="28"/>
        </w:rPr>
      </w:pPr>
      <w:r w:rsidRPr="00144386">
        <w:rPr>
          <w:color w:val="000000"/>
          <w:sz w:val="28"/>
          <w:szCs w:val="28"/>
        </w:rPr>
        <w:t>Основной закон Российской Федерации - Конституция - содержит ряд положений, которые являются отправными для законодательства</w:t>
      </w:r>
      <w:r w:rsidR="00772A78" w:rsidRPr="00144386">
        <w:rPr>
          <w:color w:val="000000"/>
          <w:sz w:val="28"/>
          <w:szCs w:val="28"/>
        </w:rPr>
        <w:t xml:space="preserve"> регулирующего вопросы ведения садоводства</w:t>
      </w:r>
      <w:r w:rsidRPr="00144386">
        <w:rPr>
          <w:color w:val="000000"/>
          <w:sz w:val="28"/>
          <w:szCs w:val="28"/>
        </w:rPr>
        <w:t>.</w:t>
      </w:r>
    </w:p>
    <w:p w:rsidR="00F4078B" w:rsidRPr="00144386" w:rsidRDefault="00F4078B" w:rsidP="00144386">
      <w:pPr>
        <w:ind w:firstLine="709"/>
        <w:jc w:val="both"/>
        <w:rPr>
          <w:color w:val="000000"/>
          <w:sz w:val="28"/>
          <w:szCs w:val="28"/>
        </w:rPr>
      </w:pPr>
      <w:r w:rsidRPr="00144386">
        <w:rPr>
          <w:color w:val="000000"/>
          <w:sz w:val="28"/>
          <w:szCs w:val="28"/>
        </w:rPr>
        <w:t>Так, непосредственно на регулирование земельных отношений направлены следующие статьи Конституции:</w:t>
      </w:r>
    </w:p>
    <w:p w:rsidR="00F4078B" w:rsidRPr="00144386" w:rsidRDefault="00F4078B" w:rsidP="00144386">
      <w:pPr>
        <w:numPr>
          <w:ilvl w:val="1"/>
          <w:numId w:val="2"/>
        </w:numPr>
        <w:ind w:left="0" w:firstLine="709"/>
        <w:jc w:val="both"/>
        <w:rPr>
          <w:color w:val="000000"/>
          <w:sz w:val="28"/>
          <w:szCs w:val="28"/>
        </w:rPr>
      </w:pPr>
      <w:r w:rsidRPr="00144386">
        <w:rPr>
          <w:color w:val="000000"/>
          <w:sz w:val="28"/>
          <w:szCs w:val="28"/>
        </w:rPr>
        <w:t>ст. 9 - о земле и иных природных ресурсах, находящихся в различных формах собственности;</w:t>
      </w:r>
    </w:p>
    <w:p w:rsidR="00F4078B" w:rsidRPr="00144386" w:rsidRDefault="00F4078B" w:rsidP="00144386">
      <w:pPr>
        <w:numPr>
          <w:ilvl w:val="1"/>
          <w:numId w:val="2"/>
        </w:numPr>
        <w:ind w:left="0" w:firstLine="709"/>
        <w:jc w:val="both"/>
        <w:rPr>
          <w:color w:val="000000"/>
          <w:sz w:val="28"/>
          <w:szCs w:val="28"/>
        </w:rPr>
      </w:pPr>
      <w:r w:rsidRPr="00144386">
        <w:rPr>
          <w:color w:val="000000"/>
          <w:sz w:val="28"/>
          <w:szCs w:val="28"/>
        </w:rPr>
        <w:t>ст. 36 - о праве частной собственности на землю и регулировании условий и порядка пользования ею на основе федерального закона;</w:t>
      </w:r>
    </w:p>
    <w:p w:rsidR="00F4078B" w:rsidRPr="00144386" w:rsidRDefault="00F4078B" w:rsidP="00144386">
      <w:pPr>
        <w:numPr>
          <w:ilvl w:val="1"/>
          <w:numId w:val="2"/>
        </w:numPr>
        <w:ind w:left="0" w:firstLine="709"/>
        <w:jc w:val="both"/>
        <w:rPr>
          <w:color w:val="000000"/>
          <w:sz w:val="28"/>
          <w:szCs w:val="28"/>
        </w:rPr>
      </w:pPr>
      <w:r w:rsidRPr="00144386">
        <w:rPr>
          <w:color w:val="000000"/>
          <w:sz w:val="28"/>
          <w:szCs w:val="28"/>
        </w:rPr>
        <w:t>ст. 42 - о праве каждого на благоприятную окружающую среду;</w:t>
      </w:r>
    </w:p>
    <w:p w:rsidR="00F4078B" w:rsidRPr="00144386" w:rsidRDefault="00F4078B" w:rsidP="00144386">
      <w:pPr>
        <w:numPr>
          <w:ilvl w:val="1"/>
          <w:numId w:val="2"/>
        </w:numPr>
        <w:ind w:left="0" w:firstLine="709"/>
        <w:jc w:val="both"/>
        <w:rPr>
          <w:color w:val="000000"/>
          <w:sz w:val="28"/>
          <w:szCs w:val="28"/>
        </w:rPr>
      </w:pPr>
      <w:r w:rsidRPr="00144386">
        <w:rPr>
          <w:color w:val="000000"/>
          <w:sz w:val="28"/>
          <w:szCs w:val="28"/>
        </w:rPr>
        <w:t>ст. 58 - об обязанности каждого сохранять природу, бережно относиться к ее богатствам;</w:t>
      </w:r>
    </w:p>
    <w:p w:rsidR="00F4078B" w:rsidRPr="00144386" w:rsidRDefault="00F4078B" w:rsidP="00144386">
      <w:pPr>
        <w:numPr>
          <w:ilvl w:val="1"/>
          <w:numId w:val="2"/>
        </w:numPr>
        <w:ind w:left="0" w:firstLine="709"/>
        <w:jc w:val="both"/>
        <w:rPr>
          <w:color w:val="000000"/>
          <w:sz w:val="28"/>
          <w:szCs w:val="28"/>
        </w:rPr>
      </w:pPr>
      <w:r w:rsidRPr="00144386">
        <w:rPr>
          <w:color w:val="000000"/>
          <w:sz w:val="28"/>
          <w:szCs w:val="28"/>
        </w:rPr>
        <w:t>ст. 72 - об отнесении к совместному ведению Федерации и ее субъектов земельного, водного, лесного законодательства, законодательства о недрах, об охране окружающей среды.</w:t>
      </w:r>
    </w:p>
    <w:p w:rsidR="00772A78" w:rsidRPr="00144386" w:rsidRDefault="00F4078B" w:rsidP="00144386">
      <w:pPr>
        <w:pStyle w:val="a7"/>
        <w:spacing w:before="0" w:beforeAutospacing="0" w:after="0" w:afterAutospacing="0"/>
        <w:ind w:firstLine="709"/>
        <w:jc w:val="both"/>
        <w:rPr>
          <w:color w:val="000000"/>
          <w:sz w:val="28"/>
          <w:szCs w:val="28"/>
        </w:rPr>
      </w:pPr>
      <w:r w:rsidRPr="00144386">
        <w:rPr>
          <w:color w:val="000000"/>
          <w:sz w:val="28"/>
          <w:szCs w:val="28"/>
        </w:rPr>
        <w:t>Статья 36 (ч. 2), например, устанавливает, что владение, пользование и распоряжение землей и другими природными ресурсами осуществляются их собственниками свободно. Вместе с тем в общественных интересах указанная статья вводит ограничения хозяйственной свободы пользователей земли, которые состоят в том, чтобы при этом не наносился ущерб окружающей среде и не нарушались права и законные интересы иных лиц.</w:t>
      </w:r>
      <w:r w:rsidRPr="00144386">
        <w:rPr>
          <w:color w:val="000000"/>
          <w:sz w:val="28"/>
          <w:szCs w:val="28"/>
        </w:rPr>
        <w:br/>
        <w:t>В то же время ст. 72 определяет, что в совместном ведении Российской Федерации и ее субъектов находится земельное законодательство (п. "к"), а также вопросы владения, пользования и распоряжения землей (п. "в").</w:t>
      </w:r>
    </w:p>
    <w:p w:rsidR="00F4078B" w:rsidRPr="00144386" w:rsidRDefault="00F4078B" w:rsidP="00144386">
      <w:pPr>
        <w:pStyle w:val="a7"/>
        <w:spacing w:before="0" w:beforeAutospacing="0" w:after="0" w:afterAutospacing="0"/>
        <w:ind w:firstLine="709"/>
        <w:jc w:val="both"/>
        <w:rPr>
          <w:color w:val="000000"/>
          <w:sz w:val="28"/>
          <w:szCs w:val="28"/>
        </w:rPr>
      </w:pPr>
      <w:r w:rsidRPr="00144386">
        <w:rPr>
          <w:color w:val="000000"/>
          <w:sz w:val="28"/>
          <w:szCs w:val="28"/>
        </w:rPr>
        <w:t>Несомненную значимость для регулирования земельных правоотношений представляют собой также положения Конституции РФ:</w:t>
      </w:r>
    </w:p>
    <w:p w:rsidR="00F4078B" w:rsidRPr="00144386" w:rsidRDefault="00F4078B" w:rsidP="00144386">
      <w:pPr>
        <w:numPr>
          <w:ilvl w:val="1"/>
          <w:numId w:val="3"/>
        </w:numPr>
        <w:ind w:left="0" w:firstLine="709"/>
        <w:jc w:val="both"/>
        <w:rPr>
          <w:color w:val="000000"/>
          <w:sz w:val="28"/>
          <w:szCs w:val="28"/>
        </w:rPr>
      </w:pPr>
      <w:r w:rsidRPr="00144386">
        <w:rPr>
          <w:color w:val="000000"/>
          <w:sz w:val="28"/>
          <w:szCs w:val="28"/>
        </w:rPr>
        <w:t>о гарантировании единства экономического пространства, поддержки конкуренции, свободы экономической деятельности (ст. 8); о равенстве всех перед законом и судом (ст. 19);</w:t>
      </w:r>
    </w:p>
    <w:p w:rsidR="00F4078B" w:rsidRPr="00144386" w:rsidRDefault="00F4078B" w:rsidP="00144386">
      <w:pPr>
        <w:numPr>
          <w:ilvl w:val="1"/>
          <w:numId w:val="3"/>
        </w:numPr>
        <w:ind w:left="0" w:firstLine="709"/>
        <w:jc w:val="both"/>
        <w:rPr>
          <w:color w:val="000000"/>
          <w:sz w:val="28"/>
          <w:szCs w:val="28"/>
        </w:rPr>
      </w:pPr>
      <w:r w:rsidRPr="00144386">
        <w:rPr>
          <w:color w:val="000000"/>
          <w:sz w:val="28"/>
          <w:szCs w:val="28"/>
        </w:rPr>
        <w:t>об обязанности каждого платить законно установленные налоги и сборы (ст. 57) и некоторые другие.</w:t>
      </w:r>
    </w:p>
    <w:p w:rsidR="003B5009" w:rsidRDefault="00F4078B" w:rsidP="00144386">
      <w:pPr>
        <w:pStyle w:val="a7"/>
        <w:spacing w:before="0" w:beforeAutospacing="0" w:after="0" w:afterAutospacing="0"/>
        <w:ind w:firstLine="709"/>
        <w:jc w:val="both"/>
        <w:rPr>
          <w:color w:val="000000"/>
          <w:sz w:val="28"/>
          <w:szCs w:val="28"/>
        </w:rPr>
      </w:pPr>
      <w:r w:rsidRPr="00144386">
        <w:rPr>
          <w:color w:val="000000"/>
          <w:sz w:val="28"/>
          <w:szCs w:val="28"/>
        </w:rPr>
        <w:t xml:space="preserve">Вступивший в силу 30 октября 2001 г. Земельный кодекс РФ вслед за Гражданским (ст. 3 ГК РФ) исходит из понятия законодательства в узком смысле, определив в п. 1 ст. 1, что земельное законодательство представляет </w:t>
      </w:r>
      <w:r w:rsidRPr="00144386">
        <w:rPr>
          <w:color w:val="000000"/>
          <w:sz w:val="28"/>
          <w:szCs w:val="28"/>
        </w:rPr>
        <w:lastRenderedPageBreak/>
        <w:t xml:space="preserve">собой совокупность Земельного кодекса, федеральных законов и законов </w:t>
      </w:r>
      <w:r w:rsidR="003B5009">
        <w:rPr>
          <w:color w:val="000000"/>
          <w:sz w:val="28"/>
          <w:szCs w:val="28"/>
        </w:rPr>
        <w:t>субъектов Российской Федерации.</w:t>
      </w:r>
    </w:p>
    <w:p w:rsidR="00F4078B" w:rsidRPr="00144386" w:rsidRDefault="00F4078B" w:rsidP="00144386">
      <w:pPr>
        <w:pStyle w:val="a7"/>
        <w:spacing w:before="0" w:beforeAutospacing="0" w:after="0" w:afterAutospacing="0"/>
        <w:ind w:firstLine="709"/>
        <w:jc w:val="both"/>
        <w:rPr>
          <w:color w:val="000000"/>
          <w:sz w:val="28"/>
          <w:szCs w:val="28"/>
        </w:rPr>
      </w:pPr>
      <w:r w:rsidRPr="00144386">
        <w:rPr>
          <w:color w:val="000000"/>
          <w:sz w:val="28"/>
          <w:szCs w:val="28"/>
        </w:rPr>
        <w:t xml:space="preserve">Земельный кодекс 2001 г. является головным отраслевым законом, обладающим приоритетом в регулировании земельных отношений. Его принятие стало важным событием в жизни Российской Федерации. </w:t>
      </w:r>
      <w:r w:rsidR="009B419A" w:rsidRPr="00144386">
        <w:rPr>
          <w:color w:val="000000"/>
          <w:sz w:val="28"/>
          <w:szCs w:val="28"/>
        </w:rPr>
        <w:t xml:space="preserve"> </w:t>
      </w:r>
      <w:r w:rsidRPr="00144386">
        <w:rPr>
          <w:color w:val="000000"/>
          <w:sz w:val="28"/>
          <w:szCs w:val="28"/>
        </w:rPr>
        <w:t>Новый Земельный кодекс разграничил полномочия Российской Федерации и ее субъектов в области регулирования земельных отношений, определил виды прав на землю, основания их возникновения и прекращения, установил особенности оборота земельных участков, зафиксировал правовой режим каждой из категорий земель.</w:t>
      </w:r>
    </w:p>
    <w:p w:rsidR="00772A78" w:rsidRPr="00144386" w:rsidRDefault="00772A78" w:rsidP="00144386">
      <w:pPr>
        <w:numPr>
          <w:ilvl w:val="0"/>
          <w:numId w:val="5"/>
        </w:numPr>
        <w:ind w:left="0" w:firstLine="709"/>
        <w:jc w:val="both"/>
        <w:rPr>
          <w:color w:val="000000"/>
          <w:sz w:val="28"/>
          <w:szCs w:val="28"/>
        </w:rPr>
      </w:pPr>
      <w:r w:rsidRPr="00144386">
        <w:rPr>
          <w:color w:val="000000"/>
          <w:sz w:val="28"/>
          <w:szCs w:val="28"/>
        </w:rPr>
        <w:t>Разграничив компетенцию Российской Федерации и ее субъектов, Земельный кодекс в ст. 9 отнес к ведению Федерации:</w:t>
      </w:r>
    </w:p>
    <w:p w:rsidR="00772A78" w:rsidRPr="00144386" w:rsidRDefault="00772A78" w:rsidP="00144386">
      <w:pPr>
        <w:numPr>
          <w:ilvl w:val="1"/>
          <w:numId w:val="5"/>
        </w:numPr>
        <w:ind w:left="0" w:firstLine="709"/>
        <w:jc w:val="both"/>
        <w:rPr>
          <w:color w:val="000000"/>
          <w:sz w:val="28"/>
          <w:szCs w:val="28"/>
        </w:rPr>
      </w:pPr>
      <w:r w:rsidRPr="00144386">
        <w:rPr>
          <w:color w:val="000000"/>
          <w:sz w:val="28"/>
          <w:szCs w:val="28"/>
        </w:rPr>
        <w:t>установление основ федеральной политики в области регулирования земельных отношений;</w:t>
      </w:r>
    </w:p>
    <w:p w:rsidR="00772A78" w:rsidRPr="00144386" w:rsidRDefault="00772A78" w:rsidP="00144386">
      <w:pPr>
        <w:numPr>
          <w:ilvl w:val="1"/>
          <w:numId w:val="5"/>
        </w:numPr>
        <w:ind w:left="0" w:firstLine="709"/>
        <w:jc w:val="both"/>
        <w:rPr>
          <w:color w:val="000000"/>
          <w:sz w:val="28"/>
          <w:szCs w:val="28"/>
        </w:rPr>
      </w:pPr>
      <w:r w:rsidRPr="00144386">
        <w:rPr>
          <w:color w:val="000000"/>
          <w:sz w:val="28"/>
          <w:szCs w:val="28"/>
        </w:rPr>
        <w:t>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772A78" w:rsidRPr="00144386" w:rsidRDefault="00772A78" w:rsidP="00144386">
      <w:pPr>
        <w:numPr>
          <w:ilvl w:val="1"/>
          <w:numId w:val="5"/>
        </w:numPr>
        <w:ind w:left="0" w:firstLine="709"/>
        <w:jc w:val="both"/>
        <w:rPr>
          <w:color w:val="000000"/>
          <w:sz w:val="28"/>
          <w:szCs w:val="28"/>
        </w:rPr>
      </w:pPr>
      <w:r w:rsidRPr="00144386">
        <w:rPr>
          <w:color w:val="000000"/>
          <w:sz w:val="28"/>
          <w:szCs w:val="28"/>
        </w:rPr>
        <w:t>государственное управление в области осуществления мониторинга земель, государственного земельного контроля, землеустройства и ведения государственного земельного кадастра;</w:t>
      </w:r>
    </w:p>
    <w:p w:rsidR="00772A78" w:rsidRPr="00144386" w:rsidRDefault="00772A78" w:rsidP="00144386">
      <w:pPr>
        <w:numPr>
          <w:ilvl w:val="1"/>
          <w:numId w:val="5"/>
        </w:numPr>
        <w:ind w:left="0" w:firstLine="709"/>
        <w:jc w:val="both"/>
        <w:rPr>
          <w:color w:val="000000"/>
          <w:sz w:val="28"/>
          <w:szCs w:val="28"/>
        </w:rPr>
      </w:pPr>
      <w:r w:rsidRPr="00144386">
        <w:rPr>
          <w:color w:val="000000"/>
          <w:sz w:val="28"/>
          <w:szCs w:val="28"/>
        </w:rPr>
        <w:t>установление порядка изъятия земельных участков, в том числе путем выкупа, для государственных и муниципальных нужд;</w:t>
      </w:r>
    </w:p>
    <w:p w:rsidR="00772A78" w:rsidRPr="00144386" w:rsidRDefault="00772A78" w:rsidP="00144386">
      <w:pPr>
        <w:numPr>
          <w:ilvl w:val="1"/>
          <w:numId w:val="5"/>
        </w:numPr>
        <w:ind w:left="0" w:firstLine="709"/>
        <w:jc w:val="both"/>
        <w:rPr>
          <w:color w:val="000000"/>
          <w:sz w:val="28"/>
          <w:szCs w:val="28"/>
        </w:rPr>
      </w:pPr>
      <w:r w:rsidRPr="00144386">
        <w:rPr>
          <w:color w:val="000000"/>
          <w:sz w:val="28"/>
          <w:szCs w:val="28"/>
        </w:rPr>
        <w:t>изъятие для нужд Российской Федерации земельных участков, в том числе путем выкупа;</w:t>
      </w:r>
    </w:p>
    <w:p w:rsidR="00772A78" w:rsidRPr="00144386" w:rsidRDefault="00772A78" w:rsidP="00144386">
      <w:pPr>
        <w:numPr>
          <w:ilvl w:val="1"/>
          <w:numId w:val="5"/>
        </w:numPr>
        <w:ind w:left="0" w:firstLine="709"/>
        <w:jc w:val="both"/>
        <w:rPr>
          <w:color w:val="000000"/>
          <w:sz w:val="28"/>
          <w:szCs w:val="28"/>
        </w:rPr>
      </w:pPr>
      <w:r w:rsidRPr="00144386">
        <w:rPr>
          <w:color w:val="000000"/>
          <w:sz w:val="28"/>
          <w:szCs w:val="28"/>
        </w:rPr>
        <w:t>разработку и реализацию федеральных программ использования и охраны земель;</w:t>
      </w:r>
    </w:p>
    <w:p w:rsidR="00772A78" w:rsidRPr="00144386" w:rsidRDefault="00772A78" w:rsidP="00144386">
      <w:pPr>
        <w:numPr>
          <w:ilvl w:val="1"/>
          <w:numId w:val="5"/>
        </w:numPr>
        <w:ind w:left="0" w:firstLine="709"/>
        <w:jc w:val="both"/>
        <w:rPr>
          <w:color w:val="000000"/>
          <w:sz w:val="28"/>
          <w:szCs w:val="28"/>
        </w:rPr>
      </w:pPr>
      <w:r w:rsidRPr="00144386">
        <w:rPr>
          <w:color w:val="000000"/>
          <w:sz w:val="28"/>
          <w:szCs w:val="28"/>
        </w:rPr>
        <w:t>управление и распоряжение земельными участками, находящимися в собственности Российской Федерации (федеральной собственности);</w:t>
      </w:r>
    </w:p>
    <w:p w:rsidR="009B419A" w:rsidRPr="00144386" w:rsidRDefault="00772A78" w:rsidP="00144386">
      <w:pPr>
        <w:numPr>
          <w:ilvl w:val="1"/>
          <w:numId w:val="5"/>
        </w:numPr>
        <w:ind w:left="0" w:firstLine="709"/>
        <w:jc w:val="both"/>
        <w:rPr>
          <w:color w:val="000000"/>
          <w:sz w:val="28"/>
          <w:szCs w:val="28"/>
        </w:rPr>
      </w:pPr>
      <w:r w:rsidRPr="00144386">
        <w:rPr>
          <w:color w:val="000000"/>
          <w:sz w:val="28"/>
          <w:szCs w:val="28"/>
        </w:rPr>
        <w:t>иные полномочия, отнесенные к полномочиям Российской Федерации Конституцией Российской Федерации, Земельным кодексом, федеральными законами.</w:t>
      </w:r>
    </w:p>
    <w:p w:rsidR="00772A78" w:rsidRPr="00144386" w:rsidRDefault="00772A78" w:rsidP="00144386">
      <w:pPr>
        <w:ind w:firstLine="709"/>
        <w:jc w:val="both"/>
        <w:rPr>
          <w:color w:val="000000"/>
          <w:sz w:val="28"/>
          <w:szCs w:val="28"/>
        </w:rPr>
      </w:pPr>
      <w:r w:rsidRPr="00144386">
        <w:rPr>
          <w:color w:val="000000"/>
          <w:sz w:val="28"/>
          <w:szCs w:val="28"/>
        </w:rPr>
        <w:t>Субъекты Федерации на основании ст. 10 Земельного кодекса наделены полномочиями:</w:t>
      </w:r>
    </w:p>
    <w:p w:rsidR="00772A78" w:rsidRPr="00144386" w:rsidRDefault="00772A78" w:rsidP="00144386">
      <w:pPr>
        <w:numPr>
          <w:ilvl w:val="1"/>
          <w:numId w:val="6"/>
        </w:numPr>
        <w:ind w:left="0" w:firstLine="709"/>
        <w:jc w:val="both"/>
        <w:rPr>
          <w:color w:val="000000"/>
          <w:sz w:val="28"/>
          <w:szCs w:val="28"/>
        </w:rPr>
      </w:pPr>
      <w:r w:rsidRPr="00144386">
        <w:rPr>
          <w:color w:val="000000"/>
          <w:sz w:val="28"/>
          <w:szCs w:val="28"/>
        </w:rPr>
        <w:t>по изъятию, в том числе путем выкупа, земель для нужд субъекта Российской Федерации;</w:t>
      </w:r>
    </w:p>
    <w:p w:rsidR="00772A78" w:rsidRPr="00144386" w:rsidRDefault="00772A78" w:rsidP="00144386">
      <w:pPr>
        <w:numPr>
          <w:ilvl w:val="1"/>
          <w:numId w:val="6"/>
        </w:numPr>
        <w:ind w:left="0" w:firstLine="709"/>
        <w:jc w:val="both"/>
        <w:rPr>
          <w:color w:val="000000"/>
          <w:sz w:val="28"/>
          <w:szCs w:val="28"/>
        </w:rPr>
      </w:pPr>
      <w:r w:rsidRPr="00144386">
        <w:rPr>
          <w:color w:val="000000"/>
          <w:sz w:val="28"/>
          <w:szCs w:val="28"/>
        </w:rPr>
        <w:t>по разработке и реализации региональных программ использования и охраны земель, находящихся в границах субъектов Российской Федерации;</w:t>
      </w:r>
    </w:p>
    <w:p w:rsidR="00772A78" w:rsidRPr="00144386" w:rsidRDefault="00772A78" w:rsidP="00144386">
      <w:pPr>
        <w:numPr>
          <w:ilvl w:val="1"/>
          <w:numId w:val="6"/>
        </w:numPr>
        <w:ind w:left="0" w:firstLine="709"/>
        <w:jc w:val="both"/>
        <w:rPr>
          <w:color w:val="000000"/>
          <w:sz w:val="28"/>
          <w:szCs w:val="28"/>
        </w:rPr>
      </w:pPr>
      <w:r w:rsidRPr="00144386">
        <w:rPr>
          <w:color w:val="000000"/>
          <w:sz w:val="28"/>
          <w:szCs w:val="28"/>
        </w:rPr>
        <w:t>по управлению и распоряжению земельными участками, находящимися в собственности субъектов Российской Федерации;</w:t>
      </w:r>
    </w:p>
    <w:p w:rsidR="00772A78" w:rsidRPr="00144386" w:rsidRDefault="00772A78" w:rsidP="00144386">
      <w:pPr>
        <w:numPr>
          <w:ilvl w:val="1"/>
          <w:numId w:val="6"/>
        </w:numPr>
        <w:ind w:left="0" w:firstLine="709"/>
        <w:jc w:val="both"/>
        <w:rPr>
          <w:color w:val="000000"/>
          <w:sz w:val="28"/>
          <w:szCs w:val="28"/>
        </w:rPr>
      </w:pPr>
      <w:r w:rsidRPr="00144386">
        <w:rPr>
          <w:color w:val="000000"/>
          <w:sz w:val="28"/>
          <w:szCs w:val="28"/>
        </w:rPr>
        <w:t>иными полномочиями, не отнесенными к полномочиям Российской Федерации или к полномочиям органов местного самоуправления.</w:t>
      </w:r>
    </w:p>
    <w:p w:rsidR="009B419A" w:rsidRPr="003B5009" w:rsidRDefault="00772A78" w:rsidP="00144386">
      <w:pPr>
        <w:pStyle w:val="1"/>
        <w:spacing w:before="0" w:beforeAutospacing="0" w:after="0" w:afterAutospacing="0"/>
        <w:ind w:firstLine="709"/>
        <w:jc w:val="both"/>
        <w:textAlignment w:val="baseline"/>
        <w:rPr>
          <w:b w:val="0"/>
          <w:color w:val="000000" w:themeColor="text1"/>
          <w:sz w:val="28"/>
          <w:szCs w:val="28"/>
        </w:rPr>
      </w:pPr>
      <w:r w:rsidRPr="003B5009">
        <w:rPr>
          <w:b w:val="0"/>
          <w:color w:val="000000" w:themeColor="text1"/>
          <w:sz w:val="28"/>
          <w:szCs w:val="28"/>
        </w:rPr>
        <w:lastRenderedPageBreak/>
        <w:t xml:space="preserve">Среди нормативно-правовых актов, принятых субъектами Российской Федерации в области регулирования земельных отношений в рамках указанной компетенции, можно назвать Закон </w:t>
      </w:r>
      <w:r w:rsidR="009B419A" w:rsidRPr="003B5009">
        <w:rPr>
          <w:b w:val="0"/>
          <w:color w:val="000000" w:themeColor="text1"/>
          <w:sz w:val="28"/>
          <w:szCs w:val="28"/>
        </w:rPr>
        <w:t xml:space="preserve"> Краснодарского края «</w:t>
      </w:r>
      <w:r w:rsidR="009B419A" w:rsidRPr="003B5009">
        <w:rPr>
          <w:b w:val="0"/>
          <w:color w:val="000000" w:themeColor="text1"/>
          <w:spacing w:val="2"/>
          <w:sz w:val="28"/>
          <w:szCs w:val="28"/>
        </w:rPr>
        <w:t xml:space="preserve">ОБ ОСНОВАХ РЕГУЛИРОВАНИЯ ЗЕМЕЛЬНЫХ ОТНОШЕНИЙ В КРАСНОДАРСКОМ КРАЕ» от 05 ноября 2002 года № 532- КЗ (с изменениями на: 08.08.2016), </w:t>
      </w:r>
      <w:r w:rsidR="009B419A" w:rsidRPr="003B5009">
        <w:rPr>
          <w:b w:val="0"/>
          <w:color w:val="000000" w:themeColor="text1"/>
          <w:sz w:val="28"/>
          <w:szCs w:val="28"/>
        </w:rPr>
        <w:t>Закон Краснодарского края от 26 декабря 2005 г. № 976-КЗ «О наделении органов местного самоуправления в Краснодарском крае государственными полномочиями по поддержке сельскохозяйственного производства».</w:t>
      </w:r>
    </w:p>
    <w:p w:rsidR="00772A78" w:rsidRPr="00144386" w:rsidRDefault="00772A78" w:rsidP="00144386">
      <w:pPr>
        <w:ind w:firstLine="709"/>
        <w:jc w:val="both"/>
        <w:rPr>
          <w:color w:val="000000"/>
          <w:sz w:val="28"/>
          <w:szCs w:val="28"/>
        </w:rPr>
      </w:pPr>
      <w:r w:rsidRPr="00144386">
        <w:rPr>
          <w:color w:val="000000"/>
          <w:sz w:val="28"/>
          <w:szCs w:val="28"/>
        </w:rPr>
        <w:t>Наконец, к полномочиям органов местного самоуправления в области земельных отношений Земельный кодекс (ст. 11) относит:</w:t>
      </w:r>
    </w:p>
    <w:p w:rsidR="00772A78" w:rsidRPr="00144386" w:rsidRDefault="00772A78" w:rsidP="00144386">
      <w:pPr>
        <w:numPr>
          <w:ilvl w:val="1"/>
          <w:numId w:val="7"/>
        </w:numPr>
        <w:ind w:left="0" w:firstLine="709"/>
        <w:jc w:val="both"/>
        <w:rPr>
          <w:color w:val="000000"/>
          <w:sz w:val="28"/>
          <w:szCs w:val="28"/>
        </w:rPr>
      </w:pPr>
      <w:r w:rsidRPr="00144386">
        <w:rPr>
          <w:color w:val="000000"/>
          <w:sz w:val="28"/>
          <w:szCs w:val="28"/>
        </w:rPr>
        <w:t>изъятие, в том числе путем выкупа, земельных участков для муниципальных нужд;</w:t>
      </w:r>
    </w:p>
    <w:p w:rsidR="00772A78" w:rsidRPr="00144386" w:rsidRDefault="00772A78" w:rsidP="00144386">
      <w:pPr>
        <w:numPr>
          <w:ilvl w:val="1"/>
          <w:numId w:val="7"/>
        </w:numPr>
        <w:ind w:left="0" w:firstLine="709"/>
        <w:jc w:val="both"/>
        <w:rPr>
          <w:color w:val="000000"/>
          <w:sz w:val="28"/>
          <w:szCs w:val="28"/>
        </w:rPr>
      </w:pPr>
      <w:r w:rsidRPr="00144386">
        <w:rPr>
          <w:color w:val="000000"/>
          <w:sz w:val="28"/>
          <w:szCs w:val="28"/>
        </w:rPr>
        <w:t>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w:t>
      </w:r>
    </w:p>
    <w:p w:rsidR="00772A78" w:rsidRPr="00144386" w:rsidRDefault="00772A78" w:rsidP="00144386">
      <w:pPr>
        <w:numPr>
          <w:ilvl w:val="1"/>
          <w:numId w:val="7"/>
        </w:numPr>
        <w:ind w:left="0" w:firstLine="709"/>
        <w:jc w:val="both"/>
        <w:rPr>
          <w:color w:val="000000"/>
          <w:sz w:val="28"/>
          <w:szCs w:val="28"/>
        </w:rPr>
      </w:pPr>
      <w:r w:rsidRPr="00144386">
        <w:rPr>
          <w:color w:val="000000"/>
          <w:sz w:val="28"/>
          <w:szCs w:val="28"/>
        </w:rPr>
        <w:t>разработку и реализацию местных программ использования и охраны земель;</w:t>
      </w:r>
    </w:p>
    <w:p w:rsidR="00772A78" w:rsidRPr="00144386" w:rsidRDefault="00772A78" w:rsidP="00144386">
      <w:pPr>
        <w:numPr>
          <w:ilvl w:val="1"/>
          <w:numId w:val="7"/>
        </w:numPr>
        <w:ind w:left="0" w:firstLine="709"/>
        <w:jc w:val="both"/>
        <w:rPr>
          <w:color w:val="000000"/>
          <w:sz w:val="28"/>
          <w:szCs w:val="28"/>
        </w:rPr>
      </w:pPr>
      <w:r w:rsidRPr="00144386">
        <w:rPr>
          <w:color w:val="000000"/>
          <w:sz w:val="28"/>
          <w:szCs w:val="28"/>
        </w:rPr>
        <w:t>управление и распоряжение земельными участками, находящимися в муниципальной собственности;</w:t>
      </w:r>
    </w:p>
    <w:p w:rsidR="00772A78" w:rsidRPr="00144386" w:rsidRDefault="00772A78" w:rsidP="00144386">
      <w:pPr>
        <w:numPr>
          <w:ilvl w:val="1"/>
          <w:numId w:val="7"/>
        </w:numPr>
        <w:ind w:left="0" w:firstLine="709"/>
        <w:jc w:val="both"/>
        <w:rPr>
          <w:color w:val="000000"/>
          <w:sz w:val="28"/>
          <w:szCs w:val="28"/>
        </w:rPr>
      </w:pPr>
      <w:r w:rsidRPr="00144386">
        <w:rPr>
          <w:color w:val="000000"/>
          <w:sz w:val="28"/>
          <w:szCs w:val="28"/>
        </w:rPr>
        <w:t>иные полномочия на решение вопросов местного значения в области использования и охраны земель.</w:t>
      </w:r>
    </w:p>
    <w:p w:rsidR="003B5009" w:rsidRDefault="00772A78" w:rsidP="00144386">
      <w:pPr>
        <w:pStyle w:val="a7"/>
        <w:spacing w:before="0" w:beforeAutospacing="0" w:after="0" w:afterAutospacing="0"/>
        <w:ind w:firstLine="709"/>
        <w:jc w:val="both"/>
        <w:rPr>
          <w:color w:val="000000"/>
          <w:sz w:val="28"/>
          <w:szCs w:val="28"/>
        </w:rPr>
      </w:pPr>
      <w:r w:rsidRPr="00144386">
        <w:rPr>
          <w:color w:val="000000"/>
          <w:sz w:val="28"/>
          <w:szCs w:val="28"/>
        </w:rPr>
        <w:t>Вместе с тем необходимо иметь в виду, что имущественные отношения по владению, пользованию и распоряжению земельными участками, а также по совершению сделок с ними являются, по существу, гражданско-правовыми и регулируются гражданским законодательством (ст. 3 Земельного кодекса). Например, к ст. 10 непосредственное отношение имеет с</w:t>
      </w:r>
      <w:r w:rsidR="003B5009">
        <w:rPr>
          <w:color w:val="000000"/>
          <w:sz w:val="28"/>
          <w:szCs w:val="28"/>
        </w:rPr>
        <w:t>т. 129 ГК РФ, согласно которой «</w:t>
      </w:r>
      <w:r w:rsidRPr="00144386">
        <w:rPr>
          <w:color w:val="000000"/>
          <w:sz w:val="28"/>
          <w:szCs w:val="28"/>
        </w:rPr>
        <w:t>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w:t>
      </w:r>
      <w:r w:rsidR="003B5009">
        <w:rPr>
          <w:color w:val="000000"/>
          <w:sz w:val="28"/>
          <w:szCs w:val="28"/>
        </w:rPr>
        <w:t>мле и других природных ресурсах»</w:t>
      </w:r>
      <w:r w:rsidRPr="00144386">
        <w:rPr>
          <w:color w:val="000000"/>
          <w:sz w:val="28"/>
          <w:szCs w:val="28"/>
        </w:rPr>
        <w:t>.</w:t>
      </w:r>
      <w:r w:rsidR="00144386" w:rsidRPr="00144386">
        <w:rPr>
          <w:color w:val="000000"/>
          <w:sz w:val="28"/>
          <w:szCs w:val="28"/>
        </w:rPr>
        <w:t xml:space="preserve"> </w:t>
      </w:r>
    </w:p>
    <w:p w:rsidR="00144386" w:rsidRPr="00144386" w:rsidRDefault="00144386" w:rsidP="00144386">
      <w:pPr>
        <w:pStyle w:val="a7"/>
        <w:spacing w:before="0" w:beforeAutospacing="0" w:after="0" w:afterAutospacing="0"/>
        <w:ind w:firstLine="709"/>
        <w:jc w:val="both"/>
        <w:rPr>
          <w:color w:val="000000"/>
          <w:sz w:val="28"/>
          <w:szCs w:val="28"/>
        </w:rPr>
      </w:pPr>
      <w:r w:rsidRPr="00144386">
        <w:rPr>
          <w:color w:val="000000"/>
          <w:sz w:val="28"/>
          <w:szCs w:val="28"/>
        </w:rPr>
        <w:t xml:space="preserve">Фактически в статьях </w:t>
      </w:r>
      <w:r w:rsidR="003B5009">
        <w:rPr>
          <w:color w:val="000000"/>
          <w:sz w:val="28"/>
          <w:szCs w:val="28"/>
        </w:rPr>
        <w:t xml:space="preserve"> ГК РФ</w:t>
      </w:r>
      <w:r w:rsidRPr="00144386">
        <w:rPr>
          <w:color w:val="000000"/>
          <w:sz w:val="28"/>
          <w:szCs w:val="28"/>
        </w:rPr>
        <w:t>, где речь идет о недвижимом имуществе, распространяются на соответствующие земельные отношения: гл. 9 «Сделки», соответствующие главы, входящие в Раздел II «Право собственности и другие вещные права», гл. 31 и 32 «Мена», «Дарение», гл. 34 «Аренда», гл. 36 «Безвозмездное пользование», гл. 59 «Обязательства вследствие причинения вреда». Гражданский кодекс содержит также гл. 17 «Право собственности и другие вещные права на землю», которая с учетом специфики земель как объекта имущественных прав устанавливает специальные правила владения, пользования и распоряжения землей.</w:t>
      </w:r>
    </w:p>
    <w:p w:rsidR="003B5009" w:rsidRDefault="00772A78" w:rsidP="003B5009">
      <w:pPr>
        <w:pStyle w:val="a7"/>
        <w:spacing w:before="0" w:beforeAutospacing="0" w:after="0" w:afterAutospacing="0"/>
        <w:ind w:firstLine="709"/>
        <w:jc w:val="both"/>
        <w:rPr>
          <w:color w:val="000000"/>
          <w:sz w:val="28"/>
          <w:szCs w:val="28"/>
        </w:rPr>
      </w:pPr>
      <w:r w:rsidRPr="00144386">
        <w:rPr>
          <w:color w:val="000000"/>
          <w:sz w:val="28"/>
          <w:szCs w:val="28"/>
        </w:rPr>
        <w:t>В связи с тем что Земельным кодексом регулируется оборот лишь около 2,5% земель Российской Федерации, важная роль в земельном законодательстве отводится спе</w:t>
      </w:r>
      <w:r w:rsidR="003B5009">
        <w:rPr>
          <w:color w:val="000000"/>
          <w:sz w:val="28"/>
          <w:szCs w:val="28"/>
        </w:rPr>
        <w:t>циальному закону «</w:t>
      </w:r>
      <w:r w:rsidRPr="00144386">
        <w:rPr>
          <w:color w:val="000000"/>
          <w:sz w:val="28"/>
          <w:szCs w:val="28"/>
        </w:rPr>
        <w:t>Об обороте земель с</w:t>
      </w:r>
      <w:r w:rsidR="003B5009">
        <w:rPr>
          <w:color w:val="000000"/>
          <w:sz w:val="28"/>
          <w:szCs w:val="28"/>
        </w:rPr>
        <w:t>ельскохозяйственного назначения»</w:t>
      </w:r>
      <w:r w:rsidRPr="00144386">
        <w:rPr>
          <w:color w:val="000000"/>
          <w:sz w:val="28"/>
          <w:szCs w:val="28"/>
        </w:rPr>
        <w:t xml:space="preserve">, принятый Государственной думой 25 </w:t>
      </w:r>
      <w:r w:rsidRPr="00144386">
        <w:rPr>
          <w:color w:val="000000"/>
          <w:sz w:val="28"/>
          <w:szCs w:val="28"/>
        </w:rPr>
        <w:lastRenderedPageBreak/>
        <w:t>июня 2002 г.и вступивший в силу 25 ян</w:t>
      </w:r>
      <w:r w:rsidR="003B5009">
        <w:rPr>
          <w:color w:val="000000"/>
          <w:sz w:val="28"/>
          <w:szCs w:val="28"/>
        </w:rPr>
        <w:t>варя 2003 г. Федеральный закон «</w:t>
      </w:r>
      <w:r w:rsidRPr="00144386">
        <w:rPr>
          <w:color w:val="000000"/>
          <w:sz w:val="28"/>
          <w:szCs w:val="28"/>
        </w:rPr>
        <w:t>Об обороте земель с</w:t>
      </w:r>
      <w:r w:rsidR="003B5009">
        <w:rPr>
          <w:color w:val="000000"/>
          <w:sz w:val="28"/>
          <w:szCs w:val="28"/>
        </w:rPr>
        <w:t>ельскохозяйственного назначения»</w:t>
      </w:r>
      <w:r w:rsidRPr="00144386">
        <w:rPr>
          <w:color w:val="000000"/>
          <w:sz w:val="28"/>
          <w:szCs w:val="28"/>
        </w:rPr>
        <w:t xml:space="preserve">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 (ст</w:t>
      </w:r>
      <w:r w:rsidR="003B5009">
        <w:rPr>
          <w:color w:val="000000"/>
          <w:sz w:val="28"/>
          <w:szCs w:val="28"/>
        </w:rPr>
        <w:t>. 1).</w:t>
      </w:r>
    </w:p>
    <w:p w:rsidR="00772A78" w:rsidRPr="00144386" w:rsidRDefault="00772A78" w:rsidP="003B5009">
      <w:pPr>
        <w:pStyle w:val="a7"/>
        <w:spacing w:before="0" w:beforeAutospacing="0" w:after="0" w:afterAutospacing="0"/>
        <w:ind w:firstLine="709"/>
        <w:jc w:val="both"/>
        <w:rPr>
          <w:color w:val="000000"/>
          <w:sz w:val="28"/>
          <w:szCs w:val="28"/>
        </w:rPr>
      </w:pPr>
      <w:r w:rsidRPr="00144386">
        <w:rPr>
          <w:color w:val="000000"/>
          <w:sz w:val="28"/>
          <w:szCs w:val="28"/>
        </w:rPr>
        <w:t>При этом Закон определил следующие принципы, на которых должен основываться оборот земель сельскохозяйственного назначения:</w:t>
      </w:r>
    </w:p>
    <w:p w:rsidR="00772A78" w:rsidRPr="00144386" w:rsidRDefault="00772A78" w:rsidP="00144386">
      <w:pPr>
        <w:numPr>
          <w:ilvl w:val="1"/>
          <w:numId w:val="8"/>
        </w:numPr>
        <w:ind w:left="0" w:firstLine="709"/>
        <w:jc w:val="both"/>
        <w:rPr>
          <w:color w:val="000000"/>
          <w:sz w:val="28"/>
          <w:szCs w:val="28"/>
        </w:rPr>
      </w:pPr>
      <w:r w:rsidRPr="00144386">
        <w:rPr>
          <w:color w:val="000000"/>
          <w:sz w:val="28"/>
          <w:szCs w:val="28"/>
        </w:rPr>
        <w:t>сохранение целевого использования земельных участков;</w:t>
      </w:r>
    </w:p>
    <w:p w:rsidR="00772A78" w:rsidRPr="00144386" w:rsidRDefault="00772A78" w:rsidP="00144386">
      <w:pPr>
        <w:numPr>
          <w:ilvl w:val="1"/>
          <w:numId w:val="8"/>
        </w:numPr>
        <w:ind w:left="0" w:firstLine="709"/>
        <w:jc w:val="both"/>
        <w:rPr>
          <w:color w:val="000000"/>
          <w:sz w:val="28"/>
          <w:szCs w:val="28"/>
        </w:rPr>
      </w:pPr>
      <w:r w:rsidRPr="00144386">
        <w:rPr>
          <w:color w:val="000000"/>
          <w:sz w:val="28"/>
          <w:szCs w:val="28"/>
        </w:rPr>
        <w:t>установление размера общей площади земельных участков сельскохозяйственных угодий, которые расположены на территории одного административно-территориального образования субъекта Российской Федерации и могут одновременно находиться в собственности гражданина, его близких родственников, а также юридических лиц, в которых данные гражданин или его близкие родственники имеют право распоряжаться более чем 50% общего количества голосов, приходящихся на акции или вклады (доли), составляющие уставные (складочные) капиталы данных юридических лиц;</w:t>
      </w:r>
    </w:p>
    <w:p w:rsidR="00772A78" w:rsidRPr="00144386" w:rsidRDefault="00772A78" w:rsidP="00144386">
      <w:pPr>
        <w:numPr>
          <w:ilvl w:val="1"/>
          <w:numId w:val="8"/>
        </w:numPr>
        <w:ind w:left="0" w:firstLine="709"/>
        <w:jc w:val="both"/>
        <w:rPr>
          <w:color w:val="000000"/>
          <w:sz w:val="28"/>
          <w:szCs w:val="28"/>
        </w:rPr>
      </w:pPr>
      <w:r w:rsidRPr="00144386">
        <w:rPr>
          <w:color w:val="000000"/>
          <w:sz w:val="28"/>
          <w:szCs w:val="28"/>
        </w:rPr>
        <w:t>преимущественное право субъекта Российской Федерации или в случаях, установленных законом субъекта Российской Федерации, органа местного самоуправления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772A78" w:rsidRPr="00144386" w:rsidRDefault="00772A78" w:rsidP="00144386">
      <w:pPr>
        <w:numPr>
          <w:ilvl w:val="1"/>
          <w:numId w:val="8"/>
        </w:numPr>
        <w:ind w:left="0" w:firstLine="709"/>
        <w:jc w:val="both"/>
        <w:rPr>
          <w:color w:val="000000"/>
          <w:sz w:val="28"/>
          <w:szCs w:val="28"/>
        </w:rPr>
      </w:pPr>
      <w:r w:rsidRPr="00144386">
        <w:rPr>
          <w:color w:val="000000"/>
          <w:sz w:val="28"/>
          <w:szCs w:val="28"/>
        </w:rPr>
        <w:t>преимущественное право субъекта Российской Федерации или в случаях, установленных законом субъекта Российской Федерации, органа местного самоуправления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 в случае, если другие участники долевой собственности откажутся от покупки такой доли или не заявят о намерении приобрести такую долю в праве общей собственности на земельный участок из земель сельскохозяйственного назначения;</w:t>
      </w:r>
    </w:p>
    <w:p w:rsidR="00772A78" w:rsidRPr="00144386" w:rsidRDefault="00772A78" w:rsidP="00144386">
      <w:pPr>
        <w:numPr>
          <w:ilvl w:val="1"/>
          <w:numId w:val="8"/>
        </w:numPr>
        <w:ind w:left="0" w:firstLine="709"/>
        <w:jc w:val="both"/>
        <w:rPr>
          <w:color w:val="000000"/>
          <w:sz w:val="28"/>
          <w:szCs w:val="28"/>
        </w:rPr>
      </w:pPr>
      <w:r w:rsidRPr="00144386">
        <w:rPr>
          <w:color w:val="000000"/>
          <w:sz w:val="28"/>
          <w:szCs w:val="28"/>
        </w:rPr>
        <w:t xml:space="preserve">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w:t>
      </w:r>
      <w:r w:rsidRPr="00144386">
        <w:rPr>
          <w:color w:val="000000"/>
          <w:sz w:val="28"/>
          <w:szCs w:val="28"/>
        </w:rPr>
        <w:lastRenderedPageBreak/>
        <w:t>иностранных граждан, иностранных юридических лиц, лиц без гражданства составляет более чем 50%;</w:t>
      </w:r>
    </w:p>
    <w:p w:rsidR="00772A78" w:rsidRPr="00144386" w:rsidRDefault="00772A78" w:rsidP="00144386">
      <w:pPr>
        <w:numPr>
          <w:ilvl w:val="1"/>
          <w:numId w:val="8"/>
        </w:numPr>
        <w:ind w:left="0" w:firstLine="709"/>
        <w:jc w:val="both"/>
        <w:rPr>
          <w:color w:val="000000"/>
          <w:sz w:val="28"/>
          <w:szCs w:val="28"/>
        </w:rPr>
      </w:pPr>
      <w:r w:rsidRPr="00144386">
        <w:rPr>
          <w:color w:val="000000"/>
          <w:sz w:val="28"/>
          <w:szCs w:val="28"/>
        </w:rPr>
        <w:t>предоставление гражданам и юридическим лицам в собственность земельных участков из земель сельскохозяйственного назначения, находящихся в государственной или муниципальной собственности, на возмездной или безвозмездной основе в случаях, установленных федеральными законами.</w:t>
      </w:r>
    </w:p>
    <w:p w:rsidR="00772A78" w:rsidRPr="00144386" w:rsidRDefault="00772A78" w:rsidP="00144386">
      <w:pPr>
        <w:pStyle w:val="a7"/>
        <w:spacing w:before="0" w:beforeAutospacing="0" w:after="0" w:afterAutospacing="0"/>
        <w:ind w:firstLine="709"/>
        <w:jc w:val="both"/>
        <w:textAlignment w:val="top"/>
        <w:rPr>
          <w:color w:val="000000"/>
          <w:sz w:val="28"/>
          <w:szCs w:val="28"/>
        </w:rPr>
      </w:pPr>
      <w:r w:rsidRPr="00144386">
        <w:rPr>
          <w:color w:val="000000"/>
          <w:sz w:val="28"/>
          <w:szCs w:val="28"/>
        </w:rPr>
        <w:t>       Финансовые  аспекты земельных отношений  развиты в Законе «О плате за землю» 1991 г., пережившем многочисленные изменения. Последний раз изменения в  текст Закона были внесены 29 декабря 1998 г. Закон детально определяет порядок исчисления и взимания платежей за использование земель различного целевого назначения, а также распределения полученных средств. Особенностью Закона является то, что он не охватывает все виды земельных плат. Вопросы налогообложения продажи земельных участков, взимания платы за перерегистрацию земельных участков и некоторые другие регулируются отдельно.</w:t>
      </w:r>
    </w:p>
    <w:p w:rsid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t>             Вопросам  охраны земель посвящены Федеральные  законы от 10 января 1996 г. № 4-ФЗ «О мелиорации земель» и от 16 июля 1998 г. № 101-ФЗ «О государственном регулировании обеспечения плодородия земель сельскохозяйственного назначения». В первом детально сформулированы правила по проведению мероприятий, направленных на улучшение земель, установлены требования по государственной экспертизе документации на строительство мелиоративных систем, их паспортизации, мониторингу и учету мелиорированных земель, определен правовой режим использования земель для проведения мелиоративных мероприятий и порядок финансирования мелиорации. Во втором — установлены меры обеспечения плодородия земель сельскохозяйственного назначения при осуществлении пользователями хозяйственной деятельности. Они включают установление прав и обязанности пользователей по повышению плодородия почв на предоставленных им землях, обязанности Правительства РФ ежегодно готовить Национальный доклад о состоянии плодородия земель сельскохозяйственного назначения, порядок государственного нормирования и мониторинга плодородия земель, сертификации почв, агрохимикатов и пестицидов, а также меры государственного контроля за воспроизводством плодородия земель и их рациональным использованием.</w:t>
      </w:r>
    </w:p>
    <w:p w:rsid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t>Основные  процессуальные требования, предъявляемые  к юридическому оформлению права частной собственности на землю, а также вопросы организации государственного управления в данной области содержатся в Федеральном законе от 21 июня 1997 г. № 122-ФЗ «О государственной регистрации прав на недвижимое имущество и сделок с ним». Закон вносит изменения в порядок регистрации прав на земельные участки, предусматривая, в частности, создание Единого государственного реестра прав и передавая в систему Министерства юстиции РФ полномочия по его ведению.</w:t>
      </w:r>
    </w:p>
    <w:p w:rsid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lastRenderedPageBreak/>
        <w:t>     Правовой  режим земель, предоставленных гражданам и их объединениям для ведения садоводства, огородничества и дачного хозяйства, определен в Федеральном законе от 15 апреля 1998 г. № 66-ФЗ «О садоводческих, огороднических и дачных некоммерческих объединениях граждан». Земельные нормы сконцентрированы в гл. III Закона. Закон ориентирован на установление государственного контроля за развитием садоводства, огородничества и дачного хозяйства путем использования таких механизмов, как зонирование территории, регистрация и учет желающих получить земельные участки, определение оснований предоставления и отказа в предоставлении земель и др.</w:t>
      </w:r>
    </w:p>
    <w:p w:rsid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t>       Федеральный закон от 16 июля 1998 г. № 102-ФЗ «Об ипотеке (залоге недвижимости)», заменивший принятый в 1992 г. Закон «О залоге», регулирует порядок ипотеки (залога) недвижимого имущества, включая землю. Глава XI Закона определяет особенности порядка ипотеки земельных участков, хотя за пределами этих особенностей все иные требования Закона в равной степени распространяются на земли. В данном разделе определяются субъекты и объекты ипотеки, установлены ограничения на совершение сделок ипотеки земель, права и обязанности сторон договора ипотеки.</w:t>
      </w:r>
    </w:p>
    <w:p w:rsid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t>       Федеральный закон от 19 июля 1997 г. № 109-ФЗ «О безопасном обращении с пестицидами и  агрохимикатами», не регулируя прямо земельные отношения, может быть также отнесен к источникам земельного права, так как его положения дополняют нормы о правовом режиме земель, используемых для ведения сельского хозяйства. Данный Закон, в частности, устанавливает механизм реализации требования земельного законодательства об обязанности землепользователей эффективно использовать землю, повышать ее плодородие, не допускать ухудшения экологической обстановки.</w:t>
      </w:r>
    </w:p>
    <w:p w:rsid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t>    Особенности правового режима отдельных категорий  з</w:t>
      </w:r>
      <w:r w:rsidR="00144386" w:rsidRPr="00144386">
        <w:rPr>
          <w:color w:val="000000"/>
          <w:sz w:val="28"/>
          <w:szCs w:val="28"/>
        </w:rPr>
        <w:t xml:space="preserve">емель определены в Лесном, </w:t>
      </w:r>
      <w:r w:rsidRPr="00144386">
        <w:rPr>
          <w:color w:val="000000"/>
          <w:sz w:val="28"/>
          <w:szCs w:val="28"/>
        </w:rPr>
        <w:t xml:space="preserve"> </w:t>
      </w:r>
      <w:r w:rsidR="00144386" w:rsidRPr="00144386">
        <w:rPr>
          <w:color w:val="000000"/>
          <w:sz w:val="28"/>
          <w:szCs w:val="28"/>
        </w:rPr>
        <w:t xml:space="preserve">Водном </w:t>
      </w:r>
      <w:r w:rsidRPr="00144386">
        <w:rPr>
          <w:color w:val="000000"/>
          <w:sz w:val="28"/>
          <w:szCs w:val="28"/>
        </w:rPr>
        <w:t xml:space="preserve"> кодек</w:t>
      </w:r>
      <w:r w:rsidR="00144386" w:rsidRPr="00144386">
        <w:rPr>
          <w:color w:val="000000"/>
          <w:sz w:val="28"/>
          <w:szCs w:val="28"/>
        </w:rPr>
        <w:t>сах, Законах «О недрах», Градостроительном кодексе и др.</w:t>
      </w:r>
    </w:p>
    <w:p w:rsid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t>    Указы Президента РФ играют важную самостоятельную  роль в регулировании земельных  отношений. Президент РФ, используя  свое конституционное право, издает от своего имени указы и распоряжения. Большинство принятых указов Президента РФ посвящены вопросам частной собственности на землю основаны на политике либерализации данного права, расширении и снятии ограничений на реализацию правомочий собственников по распоряжению землями.</w:t>
      </w:r>
      <w:r w:rsidR="003B5009">
        <w:rPr>
          <w:color w:val="000000"/>
          <w:sz w:val="28"/>
          <w:szCs w:val="28"/>
        </w:rPr>
        <w:t xml:space="preserve"> </w:t>
      </w:r>
    </w:p>
    <w:p w:rsidR="00F4078B" w:rsidRPr="003B5009" w:rsidRDefault="00772A78" w:rsidP="003B5009">
      <w:pPr>
        <w:pStyle w:val="a7"/>
        <w:spacing w:before="0" w:beforeAutospacing="0" w:after="0" w:afterAutospacing="0"/>
        <w:ind w:firstLine="709"/>
        <w:jc w:val="both"/>
        <w:textAlignment w:val="top"/>
        <w:rPr>
          <w:color w:val="000000"/>
          <w:sz w:val="28"/>
          <w:szCs w:val="28"/>
        </w:rPr>
      </w:pPr>
      <w:r w:rsidRPr="00144386">
        <w:rPr>
          <w:color w:val="000000"/>
          <w:sz w:val="28"/>
          <w:szCs w:val="28"/>
        </w:rPr>
        <w:t>  Небольшое число постановлений Правительства  РФ касается вопросов приватизации земель и реализации отношений собственности</w:t>
      </w:r>
      <w:r w:rsidR="00144386" w:rsidRPr="00144386">
        <w:rPr>
          <w:color w:val="000000"/>
          <w:sz w:val="28"/>
          <w:szCs w:val="28"/>
        </w:rPr>
        <w:t>.</w:t>
      </w:r>
    </w:p>
    <w:p w:rsidR="00F4078B" w:rsidRDefault="00F4078B">
      <w:pPr>
        <w:rPr>
          <w:color w:val="FF0000"/>
          <w:sz w:val="28"/>
          <w:szCs w:val="28"/>
        </w:rPr>
      </w:pPr>
    </w:p>
    <w:p w:rsidR="003B5009" w:rsidRDefault="003B5009" w:rsidP="003B5009">
      <w:pPr>
        <w:pStyle w:val="a6"/>
        <w:widowControl w:val="0"/>
        <w:numPr>
          <w:ilvl w:val="0"/>
          <w:numId w:val="9"/>
        </w:numPr>
        <w:jc w:val="both"/>
        <w:rPr>
          <w:b/>
          <w:sz w:val="28"/>
          <w:szCs w:val="28"/>
        </w:rPr>
      </w:pPr>
      <w:r w:rsidRPr="003B5009">
        <w:rPr>
          <w:b/>
          <w:sz w:val="28"/>
          <w:szCs w:val="28"/>
        </w:rPr>
        <w:t>Закон о Садоводческих, огороднических и дачных не коммерческих объединениях граждан.</w:t>
      </w:r>
    </w:p>
    <w:p w:rsidR="00F66C77" w:rsidRPr="003B5009" w:rsidRDefault="00F66C77" w:rsidP="00F66C77">
      <w:pPr>
        <w:pStyle w:val="a6"/>
        <w:widowControl w:val="0"/>
        <w:ind w:left="786"/>
        <w:jc w:val="both"/>
        <w:rPr>
          <w:b/>
          <w:sz w:val="28"/>
          <w:szCs w:val="28"/>
        </w:rPr>
      </w:pPr>
    </w:p>
    <w:p w:rsidR="003B5009" w:rsidRPr="00F66C77" w:rsidRDefault="003B5009"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lastRenderedPageBreak/>
        <w:t>В России согласно официальным данным насчитывается более 100 тысяч садоводческих, огороднических и дачных некоммерческих объединений граждан, в пользовании которых находится более 1,5 миллиона гектаров земли. Общая численность садоводов, огородников и дачников составляет примерно половину всего населения России. Они производят почти половину плодов и ягод, около четверти овощей и пятую часть картофеля от общего объема продукции. Это означает, что правовая защита их интересов и правовое регулирование отношений, связанных с их деятельностью, поддержка коллективных и индивидуальных садоводов, огородников и дачников имеет большое экономическое, социальное и политическое значение и должны находиться в сфере повышенного внимания государства</w:t>
      </w:r>
      <w:r w:rsidRPr="00F66C77">
        <w:rPr>
          <w:color w:val="000000"/>
          <w:sz w:val="28"/>
          <w:szCs w:val="28"/>
          <w:vertAlign w:val="superscript"/>
        </w:rPr>
        <w:t>.</w:t>
      </w:r>
    </w:p>
    <w:p w:rsidR="003B5009" w:rsidRPr="00F66C77" w:rsidRDefault="003B5009"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t>В действительности же хотя за последние годы реформ и был решен ряд важнейших социально-экономических и политических вопросов, проблемы садоводов, огородников, дачников и их объединений по-прежнему продолжают оставаться без должного внимания со стороны законодателя, на что все чаще обращают внимание специалисты в области различных отраслей права.</w:t>
      </w:r>
    </w:p>
    <w:p w:rsidR="007F34BB" w:rsidRPr="00F66C77" w:rsidRDefault="007F34BB" w:rsidP="00F66C77">
      <w:pPr>
        <w:pStyle w:val="a7"/>
        <w:shd w:val="clear" w:color="auto" w:fill="FFFFFF"/>
        <w:spacing w:before="0" w:beforeAutospacing="0" w:after="0" w:afterAutospacing="0"/>
        <w:ind w:firstLine="709"/>
        <w:jc w:val="both"/>
        <w:rPr>
          <w:color w:val="000000"/>
          <w:sz w:val="28"/>
          <w:szCs w:val="28"/>
          <w:shd w:val="clear" w:color="auto" w:fill="FFFFFF"/>
        </w:rPr>
      </w:pPr>
      <w:r w:rsidRPr="00F66C77">
        <w:rPr>
          <w:color w:val="000000"/>
          <w:sz w:val="28"/>
          <w:szCs w:val="28"/>
          <w:shd w:val="clear" w:color="auto" w:fill="FFFFFF"/>
        </w:rPr>
        <w:t>Основным нормативным актом регулирующим вопросы ведения садоводства является  Федеральный закон от 15 апреля 1998 г. № 66-ФЗ «О садоводческих, огороднических и дачных некоммерческих объединениях граждан», который закрепил определение «</w:t>
      </w:r>
      <w:r w:rsidR="009D7F0B" w:rsidRPr="00F66C77">
        <w:rPr>
          <w:color w:val="000000"/>
          <w:sz w:val="28"/>
          <w:szCs w:val="28"/>
          <w:shd w:val="clear" w:color="auto" w:fill="FFFFFF"/>
        </w:rPr>
        <w:t>Садоводческие, огороднические и дачные некоммерческие объединения граждан представляют собой добровольные организации граждан для ведения индивидуального (семейного) садоводства, огородниче</w:t>
      </w:r>
      <w:r w:rsidRPr="00F66C77">
        <w:rPr>
          <w:color w:val="000000"/>
          <w:sz w:val="28"/>
          <w:szCs w:val="28"/>
          <w:shd w:val="clear" w:color="auto" w:fill="FFFFFF"/>
        </w:rPr>
        <w:t>ства дачного хозяйства и отдыха»</w:t>
      </w:r>
    </w:p>
    <w:p w:rsidR="00F4078B" w:rsidRPr="00F66C77" w:rsidRDefault="009D7F0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shd w:val="clear" w:color="auto" w:fill="FFFFFF"/>
        </w:rPr>
        <w:t xml:space="preserve"> Эти объединения определенным образом организованы и управляются в соответствии с действующими федеральными и региональными нормативными правовыми актами, а также актами местного самоуправления.</w:t>
      </w:r>
    </w:p>
    <w:p w:rsidR="009D7F0B" w:rsidRPr="00F66C77" w:rsidRDefault="009D7F0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t>Однако законодательство, регулирующее деятельность садоводческих, огороднических и дачных некоммерческих объединений граждан содержит противоречивые нормы, что приводит к неопределенности их правового положения и не способствует их эффективному участию в гражданском обороте.</w:t>
      </w:r>
    </w:p>
    <w:p w:rsidR="009D7F0B" w:rsidRPr="00F66C77" w:rsidRDefault="009D7F0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t>Существующие пробелы российского законодательства, отсутствие единых научных подходов к пониманию правовой природы таких форм объединений граждан существенно затрудняют развитие садоводства, огородничества и дачного хозяйства в нашей стране.</w:t>
      </w:r>
    </w:p>
    <w:p w:rsidR="007F34BB" w:rsidRPr="00F66C77" w:rsidRDefault="007F34B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shd w:val="clear" w:color="auto" w:fill="FFFFFF"/>
        </w:rPr>
        <w:t xml:space="preserve">Основными целями Закона </w:t>
      </w:r>
      <w:r w:rsidRPr="00F66C77">
        <w:rPr>
          <w:color w:val="000000"/>
          <w:sz w:val="28"/>
          <w:szCs w:val="28"/>
        </w:rPr>
        <w:t>являются:</w:t>
      </w:r>
    </w:p>
    <w:p w:rsidR="007F34BB" w:rsidRPr="00F66C77" w:rsidRDefault="007F34B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t>- содействие в реализации прав граждан на получение садовых, огородных и</w:t>
      </w:r>
      <w:r w:rsidRPr="00F66C77">
        <w:rPr>
          <w:color w:val="000000"/>
          <w:sz w:val="28"/>
          <w:szCs w:val="28"/>
        </w:rPr>
        <w:br/>
        <w:t>дачных земельных участков из государственной или муниципальной</w:t>
      </w:r>
      <w:r w:rsidRPr="00F66C77">
        <w:rPr>
          <w:color w:val="000000"/>
          <w:sz w:val="28"/>
          <w:szCs w:val="28"/>
        </w:rPr>
        <w:br/>
        <w:t>собственности посредством формирования и приобретения таким юридическим</w:t>
      </w:r>
      <w:r w:rsidRPr="00F66C77">
        <w:rPr>
          <w:color w:val="000000"/>
          <w:sz w:val="28"/>
          <w:szCs w:val="28"/>
        </w:rPr>
        <w:br/>
        <w:t xml:space="preserve">лицом земельных участков и разработки документации по планировке </w:t>
      </w:r>
      <w:r w:rsidRPr="00F66C77">
        <w:rPr>
          <w:color w:val="000000"/>
          <w:sz w:val="28"/>
          <w:szCs w:val="28"/>
        </w:rPr>
        <w:lastRenderedPageBreak/>
        <w:t>территории</w:t>
      </w:r>
      <w:r w:rsidRPr="00F66C77">
        <w:rPr>
          <w:color w:val="000000"/>
          <w:sz w:val="28"/>
          <w:szCs w:val="28"/>
        </w:rPr>
        <w:br/>
        <w:t>(ст.ст. 13, 14, 32 закона);</w:t>
      </w:r>
    </w:p>
    <w:p w:rsidR="007F34BB" w:rsidRPr="00F66C77" w:rsidRDefault="007F34B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t>- обеспечение использования таких земельных участков в соответствии с целевым назначением и разрешенным использованием (ст. 1 закона);</w:t>
      </w:r>
    </w:p>
    <w:p w:rsidR="007F34BB" w:rsidRPr="00F66C77" w:rsidRDefault="007F34B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t>- создание и эксплуатация объектов общего пользования (в том числе земельных участков), необходимых для организации деятельности граждан по ведению садоводства, огородничества и дачного хозяйства (ст. 32, 34 закона);</w:t>
      </w:r>
    </w:p>
    <w:p w:rsidR="00F66C77" w:rsidRPr="00F66C77" w:rsidRDefault="007F34BB" w:rsidP="00F66C77">
      <w:pPr>
        <w:pStyle w:val="a7"/>
        <w:shd w:val="clear" w:color="auto" w:fill="FFFFFF"/>
        <w:spacing w:before="0" w:beforeAutospacing="0" w:after="0" w:afterAutospacing="0"/>
        <w:ind w:firstLine="709"/>
        <w:jc w:val="both"/>
        <w:rPr>
          <w:color w:val="000000"/>
          <w:sz w:val="28"/>
          <w:szCs w:val="28"/>
        </w:rPr>
      </w:pPr>
      <w:r w:rsidRPr="00F66C77">
        <w:rPr>
          <w:color w:val="000000"/>
          <w:sz w:val="28"/>
          <w:szCs w:val="28"/>
        </w:rPr>
        <w:t>- представление и защита своих прав и законных интересов в отношениях с третьими лицами (ст. 46 закона).</w:t>
      </w:r>
    </w:p>
    <w:p w:rsidR="00F66C77" w:rsidRPr="00F66C77" w:rsidRDefault="00F66C77" w:rsidP="00F66C77">
      <w:pPr>
        <w:pStyle w:val="a7"/>
        <w:shd w:val="clear" w:color="auto" w:fill="FFFFFF"/>
        <w:spacing w:before="0" w:beforeAutospacing="0" w:after="0" w:afterAutospacing="0"/>
        <w:ind w:firstLine="709"/>
        <w:jc w:val="both"/>
        <w:rPr>
          <w:color w:val="000000" w:themeColor="text1"/>
          <w:sz w:val="28"/>
          <w:szCs w:val="28"/>
        </w:rPr>
      </w:pPr>
      <w:r w:rsidRPr="00F66C77">
        <w:rPr>
          <w:color w:val="000000" w:themeColor="text1"/>
          <w:sz w:val="28"/>
          <w:szCs w:val="28"/>
        </w:rPr>
        <w:t xml:space="preserve">Закон </w:t>
      </w:r>
      <w:r w:rsidRPr="00F66C77">
        <w:rPr>
          <w:color w:val="000000" w:themeColor="text1"/>
          <w:sz w:val="28"/>
          <w:szCs w:val="28"/>
          <w:shd w:val="clear" w:color="auto" w:fill="FFFFFF"/>
        </w:rPr>
        <w:t>«О садоводческих, огороднических и дачных некоммерческих объединениях граждан» состоит из 10 глав, которые регулируют:</w:t>
      </w:r>
    </w:p>
    <w:p w:rsidR="00F66C77" w:rsidRPr="00F66C77" w:rsidRDefault="00CD4782" w:rsidP="00F66C77">
      <w:pPr>
        <w:numPr>
          <w:ilvl w:val="0"/>
          <w:numId w:val="10"/>
        </w:numPr>
        <w:shd w:val="clear" w:color="auto" w:fill="FFFFFF"/>
        <w:ind w:left="0" w:firstLine="709"/>
        <w:jc w:val="both"/>
        <w:rPr>
          <w:color w:val="000000" w:themeColor="text1"/>
          <w:sz w:val="28"/>
          <w:szCs w:val="28"/>
        </w:rPr>
      </w:pPr>
      <w:hyperlink r:id="rId11" w:history="1">
        <w:r w:rsidR="00F66C77" w:rsidRPr="00F66C77">
          <w:rPr>
            <w:rStyle w:val="a8"/>
            <w:color w:val="000000" w:themeColor="text1"/>
            <w:sz w:val="28"/>
            <w:szCs w:val="28"/>
            <w:u w:val="none"/>
          </w:rPr>
          <w:t>формы ведения гражданами садоводства, огородничества и дачного хозяйства</w:t>
        </w:r>
      </w:hyperlink>
      <w:r w:rsidR="00F66C77" w:rsidRPr="00F66C77">
        <w:rPr>
          <w:color w:val="000000" w:themeColor="text1"/>
          <w:sz w:val="28"/>
          <w:szCs w:val="28"/>
        </w:rPr>
        <w:t>;</w:t>
      </w:r>
    </w:p>
    <w:p w:rsidR="00F66C77" w:rsidRPr="00F66C77" w:rsidRDefault="00CD4782" w:rsidP="00F66C77">
      <w:pPr>
        <w:numPr>
          <w:ilvl w:val="0"/>
          <w:numId w:val="10"/>
        </w:numPr>
        <w:shd w:val="clear" w:color="auto" w:fill="FFFFFF"/>
        <w:ind w:left="0" w:firstLine="709"/>
        <w:jc w:val="both"/>
        <w:rPr>
          <w:color w:val="000000" w:themeColor="text1"/>
          <w:sz w:val="28"/>
          <w:szCs w:val="28"/>
        </w:rPr>
      </w:pPr>
      <w:hyperlink r:id="rId12" w:history="1">
        <w:r w:rsidR="00F66C77" w:rsidRPr="00F66C77">
          <w:rPr>
            <w:rStyle w:val="a8"/>
            <w:color w:val="000000" w:themeColor="text1"/>
            <w:sz w:val="28"/>
            <w:szCs w:val="28"/>
            <w:u w:val="none"/>
          </w:rPr>
          <w:t>порядок предоставления земельных участков для ведения садоводства, огородничества и дачного хозяйства</w:t>
        </w:r>
      </w:hyperlink>
      <w:r w:rsidR="00F66C77" w:rsidRPr="00F66C77">
        <w:rPr>
          <w:color w:val="000000" w:themeColor="text1"/>
          <w:sz w:val="28"/>
          <w:szCs w:val="28"/>
        </w:rPr>
        <w:t>;</w:t>
      </w:r>
    </w:p>
    <w:p w:rsidR="00F66C77" w:rsidRPr="00F66C77" w:rsidRDefault="00CD4782" w:rsidP="00F66C77">
      <w:pPr>
        <w:numPr>
          <w:ilvl w:val="0"/>
          <w:numId w:val="10"/>
        </w:numPr>
        <w:shd w:val="clear" w:color="auto" w:fill="FFFFFF"/>
        <w:ind w:left="0" w:firstLine="709"/>
        <w:jc w:val="both"/>
        <w:rPr>
          <w:color w:val="000000" w:themeColor="text1"/>
          <w:sz w:val="28"/>
          <w:szCs w:val="28"/>
        </w:rPr>
      </w:pPr>
      <w:hyperlink r:id="rId13" w:history="1">
        <w:r w:rsidR="00F66C77" w:rsidRPr="00F66C77">
          <w:rPr>
            <w:rStyle w:val="a8"/>
            <w:color w:val="000000" w:themeColor="text1"/>
            <w:sz w:val="28"/>
            <w:szCs w:val="28"/>
            <w:u w:val="none"/>
          </w:rPr>
          <w:t xml:space="preserve"> создание садоводческих, огороднических и дачных некоммерческих объединений. Права и обязанности членов садоводческих, огороднических и дачных некоммерческих объединений</w:t>
        </w:r>
      </w:hyperlink>
      <w:r w:rsidR="00F66C77" w:rsidRPr="00F66C77">
        <w:rPr>
          <w:color w:val="000000" w:themeColor="text1"/>
          <w:sz w:val="28"/>
          <w:szCs w:val="28"/>
        </w:rPr>
        <w:t>;</w:t>
      </w:r>
    </w:p>
    <w:p w:rsidR="00F66C77" w:rsidRPr="00F66C77" w:rsidRDefault="00CD4782" w:rsidP="00F66C77">
      <w:pPr>
        <w:numPr>
          <w:ilvl w:val="0"/>
          <w:numId w:val="10"/>
        </w:numPr>
        <w:shd w:val="clear" w:color="auto" w:fill="FFFFFF"/>
        <w:ind w:left="0" w:firstLine="709"/>
        <w:jc w:val="both"/>
        <w:rPr>
          <w:color w:val="000000" w:themeColor="text1"/>
          <w:sz w:val="28"/>
          <w:szCs w:val="28"/>
        </w:rPr>
      </w:pPr>
      <w:hyperlink r:id="rId14" w:history="1">
        <w:r w:rsidR="00F66C77" w:rsidRPr="00F66C77">
          <w:rPr>
            <w:rStyle w:val="a8"/>
            <w:color w:val="000000" w:themeColor="text1"/>
            <w:sz w:val="28"/>
            <w:szCs w:val="28"/>
            <w:u w:val="none"/>
          </w:rPr>
          <w:t xml:space="preserve"> управление садоводческими, огородническими и дачными некоммерческими объединениями</w:t>
        </w:r>
      </w:hyperlink>
      <w:r w:rsidR="00F66C77" w:rsidRPr="00F66C77">
        <w:rPr>
          <w:color w:val="000000" w:themeColor="text1"/>
          <w:sz w:val="28"/>
          <w:szCs w:val="28"/>
        </w:rPr>
        <w:t>;</w:t>
      </w:r>
    </w:p>
    <w:p w:rsidR="00F66C77" w:rsidRPr="00F66C77" w:rsidRDefault="00CD4782" w:rsidP="00F66C77">
      <w:pPr>
        <w:numPr>
          <w:ilvl w:val="0"/>
          <w:numId w:val="10"/>
        </w:numPr>
        <w:shd w:val="clear" w:color="auto" w:fill="FFFFFF"/>
        <w:ind w:left="0" w:firstLine="709"/>
        <w:jc w:val="both"/>
        <w:rPr>
          <w:color w:val="000000" w:themeColor="text1"/>
          <w:sz w:val="28"/>
          <w:szCs w:val="28"/>
        </w:rPr>
      </w:pPr>
      <w:hyperlink r:id="rId15" w:history="1">
        <w:r w:rsidR="00F66C77" w:rsidRPr="00F66C77">
          <w:rPr>
            <w:rStyle w:val="a8"/>
            <w:color w:val="000000" w:themeColor="text1"/>
            <w:sz w:val="28"/>
            <w:szCs w:val="28"/>
            <w:u w:val="none"/>
          </w:rPr>
          <w:t>организацию и застройку территории садоводческого, огороднического или дачного некоммерческого объединения</w:t>
        </w:r>
      </w:hyperlink>
      <w:r w:rsidR="00F66C77" w:rsidRPr="00F66C77">
        <w:rPr>
          <w:color w:val="000000" w:themeColor="text1"/>
          <w:sz w:val="28"/>
          <w:szCs w:val="28"/>
        </w:rPr>
        <w:t>;</w:t>
      </w:r>
    </w:p>
    <w:p w:rsidR="00F66C77" w:rsidRPr="00F66C77" w:rsidRDefault="00CD4782" w:rsidP="00F66C77">
      <w:pPr>
        <w:numPr>
          <w:ilvl w:val="0"/>
          <w:numId w:val="10"/>
        </w:numPr>
        <w:shd w:val="clear" w:color="auto" w:fill="FFFFFF"/>
        <w:ind w:left="0" w:firstLine="709"/>
        <w:jc w:val="both"/>
        <w:rPr>
          <w:color w:val="000000" w:themeColor="text1"/>
          <w:sz w:val="28"/>
          <w:szCs w:val="28"/>
        </w:rPr>
      </w:pPr>
      <w:hyperlink r:id="rId16" w:history="1">
        <w:r w:rsidR="00F66C77" w:rsidRPr="00F66C77">
          <w:rPr>
            <w:rStyle w:val="a8"/>
            <w:color w:val="000000" w:themeColor="text1"/>
            <w:sz w:val="28"/>
            <w:szCs w:val="28"/>
            <w:u w:val="none"/>
          </w:rPr>
          <w:t xml:space="preserve"> порядок поддержки садоводов, огородников, дачников и их садоводческих, огороднических и дачных некоммерческих объединений органами государственной власти, органами местного самоуправления и организациями</w:t>
        </w:r>
      </w:hyperlink>
      <w:r w:rsidR="00F66C77" w:rsidRPr="00F66C77">
        <w:rPr>
          <w:color w:val="000000" w:themeColor="text1"/>
          <w:sz w:val="28"/>
          <w:szCs w:val="28"/>
        </w:rPr>
        <w:t>;</w:t>
      </w:r>
    </w:p>
    <w:p w:rsidR="00F66C77" w:rsidRPr="00F66C77" w:rsidRDefault="00F66C77" w:rsidP="00F66C77">
      <w:pPr>
        <w:numPr>
          <w:ilvl w:val="0"/>
          <w:numId w:val="10"/>
        </w:numPr>
        <w:shd w:val="clear" w:color="auto" w:fill="FFFFFF"/>
        <w:ind w:left="0" w:firstLine="709"/>
        <w:jc w:val="both"/>
        <w:rPr>
          <w:color w:val="000000" w:themeColor="text1"/>
          <w:sz w:val="28"/>
          <w:szCs w:val="28"/>
        </w:rPr>
      </w:pPr>
      <w:r w:rsidRPr="00F66C77">
        <w:rPr>
          <w:color w:val="000000" w:themeColor="text1"/>
          <w:sz w:val="28"/>
          <w:szCs w:val="28"/>
        </w:rPr>
        <w:t xml:space="preserve">порядок </w:t>
      </w:r>
      <w:hyperlink r:id="rId17" w:history="1">
        <w:r w:rsidRPr="00F66C77">
          <w:rPr>
            <w:rStyle w:val="a8"/>
            <w:color w:val="000000" w:themeColor="text1"/>
            <w:sz w:val="28"/>
            <w:szCs w:val="28"/>
            <w:u w:val="none"/>
          </w:rPr>
          <w:t xml:space="preserve"> реорганизации и ликвидации садоводческого, огороднического или дачного некоммерческого объединения</w:t>
        </w:r>
      </w:hyperlink>
      <w:r w:rsidRPr="00F66C77">
        <w:rPr>
          <w:color w:val="000000" w:themeColor="text1"/>
          <w:sz w:val="28"/>
          <w:szCs w:val="28"/>
        </w:rPr>
        <w:t>;</w:t>
      </w:r>
    </w:p>
    <w:p w:rsidR="00F66C77" w:rsidRDefault="00F66C77" w:rsidP="00941440">
      <w:pPr>
        <w:numPr>
          <w:ilvl w:val="0"/>
          <w:numId w:val="10"/>
        </w:numPr>
        <w:shd w:val="clear" w:color="auto" w:fill="FFFFFF"/>
        <w:ind w:left="0" w:firstLine="709"/>
        <w:jc w:val="both"/>
        <w:rPr>
          <w:color w:val="000000" w:themeColor="text1"/>
          <w:sz w:val="28"/>
          <w:szCs w:val="28"/>
        </w:rPr>
      </w:pPr>
      <w:r w:rsidRPr="00F66C77">
        <w:rPr>
          <w:color w:val="000000" w:themeColor="text1"/>
          <w:sz w:val="28"/>
          <w:szCs w:val="28"/>
        </w:rPr>
        <w:t xml:space="preserve">а так же </w:t>
      </w:r>
      <w:hyperlink r:id="rId18" w:history="1">
        <w:r w:rsidRPr="00F66C77">
          <w:rPr>
            <w:rStyle w:val="a8"/>
            <w:color w:val="000000" w:themeColor="text1"/>
            <w:sz w:val="28"/>
            <w:szCs w:val="28"/>
            <w:u w:val="none"/>
          </w:rPr>
          <w:t>защиту прав садоводческих, огороднических, дачных некоммерческих объединений и их членов и ответственность за нарушение законодательства при ведении садоводства, огородничества и дачного хозяйства</w:t>
        </w:r>
      </w:hyperlink>
      <w:r w:rsidRPr="00F66C77">
        <w:rPr>
          <w:color w:val="000000" w:themeColor="text1"/>
          <w:sz w:val="28"/>
          <w:szCs w:val="28"/>
        </w:rPr>
        <w:t>.</w:t>
      </w:r>
    </w:p>
    <w:p w:rsidR="00941440" w:rsidRPr="00941440" w:rsidRDefault="00941440" w:rsidP="00941440">
      <w:pPr>
        <w:shd w:val="clear" w:color="auto" w:fill="FFFFFF"/>
        <w:ind w:left="709"/>
        <w:jc w:val="both"/>
        <w:rPr>
          <w:color w:val="000000" w:themeColor="text1"/>
          <w:sz w:val="28"/>
          <w:szCs w:val="28"/>
        </w:rPr>
      </w:pPr>
    </w:p>
    <w:p w:rsidR="0074696F" w:rsidRPr="00C441E3" w:rsidRDefault="00941440" w:rsidP="00C441E3">
      <w:pPr>
        <w:ind w:firstLine="709"/>
        <w:jc w:val="both"/>
        <w:outlineLvl w:val="6"/>
        <w:rPr>
          <w:b/>
          <w:sz w:val="28"/>
          <w:szCs w:val="28"/>
        </w:rPr>
      </w:pPr>
      <w:r>
        <w:rPr>
          <w:b/>
          <w:sz w:val="28"/>
          <w:szCs w:val="28"/>
        </w:rPr>
        <w:t>Тема 2</w:t>
      </w:r>
      <w:r w:rsidR="0074696F" w:rsidRPr="00C441E3">
        <w:rPr>
          <w:b/>
          <w:sz w:val="28"/>
          <w:szCs w:val="28"/>
        </w:rPr>
        <w:t>. Ответственность за нарушение законодательства при ведении садоводства</w:t>
      </w:r>
    </w:p>
    <w:p w:rsidR="0074696F" w:rsidRPr="00C441E3" w:rsidRDefault="0074696F" w:rsidP="00C441E3">
      <w:pPr>
        <w:pStyle w:val="a6"/>
        <w:numPr>
          <w:ilvl w:val="0"/>
          <w:numId w:val="17"/>
        </w:numPr>
        <w:ind w:left="0" w:firstLine="709"/>
        <w:jc w:val="both"/>
        <w:outlineLvl w:val="6"/>
        <w:rPr>
          <w:rFonts w:eastAsia="Calibri"/>
          <w:color w:val="000000"/>
          <w:sz w:val="28"/>
          <w:szCs w:val="28"/>
          <w:shd w:val="clear" w:color="auto" w:fill="FFFFFF"/>
        </w:rPr>
      </w:pPr>
      <w:r w:rsidRPr="00C441E3">
        <w:rPr>
          <w:rFonts w:eastAsia="Calibri"/>
          <w:color w:val="000000"/>
          <w:sz w:val="28"/>
          <w:szCs w:val="28"/>
          <w:shd w:val="clear" w:color="auto" w:fill="FFFFFF"/>
        </w:rPr>
        <w:t>Ответственность садоводов, огородников или дачников за нарушение законодательства</w:t>
      </w:r>
    </w:p>
    <w:p w:rsidR="0074696F" w:rsidRPr="00C441E3" w:rsidRDefault="0074696F" w:rsidP="00C441E3">
      <w:pPr>
        <w:pStyle w:val="a6"/>
        <w:numPr>
          <w:ilvl w:val="0"/>
          <w:numId w:val="17"/>
        </w:numPr>
        <w:ind w:left="0" w:firstLine="709"/>
        <w:jc w:val="both"/>
        <w:outlineLvl w:val="6"/>
        <w:rPr>
          <w:sz w:val="28"/>
          <w:szCs w:val="28"/>
        </w:rPr>
      </w:pPr>
      <w:r w:rsidRPr="00C441E3">
        <w:rPr>
          <w:rFonts w:eastAsia="Calibri"/>
          <w:color w:val="000000"/>
          <w:sz w:val="28"/>
          <w:szCs w:val="28"/>
          <w:shd w:val="clear" w:color="auto" w:fill="FFFFFF"/>
        </w:rPr>
        <w:t>Дисциплинарная ответственность должностных лиц органов государственной власти, органов местного самоуправления за нарушение законодательства</w:t>
      </w:r>
    </w:p>
    <w:p w:rsidR="00C97ECF" w:rsidRPr="00C441E3" w:rsidRDefault="0074696F" w:rsidP="00C441E3">
      <w:pPr>
        <w:pStyle w:val="a6"/>
        <w:numPr>
          <w:ilvl w:val="0"/>
          <w:numId w:val="17"/>
        </w:numPr>
        <w:ind w:left="0" w:firstLine="709"/>
        <w:jc w:val="both"/>
        <w:rPr>
          <w:color w:val="FF0000"/>
          <w:sz w:val="28"/>
          <w:szCs w:val="28"/>
        </w:rPr>
      </w:pPr>
      <w:r w:rsidRPr="00C441E3">
        <w:rPr>
          <w:rFonts w:eastAsia="Calibri"/>
          <w:color w:val="000000"/>
          <w:sz w:val="28"/>
          <w:szCs w:val="28"/>
          <w:shd w:val="clear" w:color="auto" w:fill="FFFFFF"/>
        </w:rPr>
        <w:t>Возмещение убытков, причиненных садоводческому, огородническому или дачному некоммерческому объединению либо его членам.</w:t>
      </w:r>
    </w:p>
    <w:p w:rsidR="00C441E3" w:rsidRDefault="00C441E3" w:rsidP="00C441E3">
      <w:pPr>
        <w:jc w:val="both"/>
        <w:rPr>
          <w:color w:val="FF0000"/>
          <w:sz w:val="28"/>
          <w:szCs w:val="28"/>
        </w:rPr>
      </w:pPr>
    </w:p>
    <w:p w:rsidR="00C441E3" w:rsidRPr="00C441E3" w:rsidRDefault="00C441E3" w:rsidP="00C441E3">
      <w:pPr>
        <w:pStyle w:val="a6"/>
        <w:numPr>
          <w:ilvl w:val="2"/>
          <w:numId w:val="10"/>
        </w:numPr>
        <w:jc w:val="both"/>
        <w:outlineLvl w:val="6"/>
        <w:rPr>
          <w:rFonts w:eastAsia="Calibri"/>
          <w:b/>
          <w:color w:val="000000"/>
          <w:sz w:val="28"/>
          <w:szCs w:val="28"/>
          <w:shd w:val="clear" w:color="auto" w:fill="FFFFFF"/>
        </w:rPr>
      </w:pPr>
      <w:r w:rsidRPr="00C441E3">
        <w:rPr>
          <w:rFonts w:eastAsia="Calibri"/>
          <w:b/>
          <w:color w:val="000000"/>
          <w:sz w:val="28"/>
          <w:szCs w:val="28"/>
          <w:shd w:val="clear" w:color="auto" w:fill="FFFFFF"/>
        </w:rPr>
        <w:t>Ответственность садоводов, огородников или дачников за нарушение законодательства</w:t>
      </w:r>
    </w:p>
    <w:p w:rsidR="00C441E3" w:rsidRPr="00C441E3" w:rsidRDefault="00C441E3" w:rsidP="00C441E3">
      <w:pPr>
        <w:jc w:val="both"/>
        <w:rPr>
          <w:color w:val="FF0000"/>
          <w:sz w:val="28"/>
          <w:szCs w:val="28"/>
        </w:rPr>
      </w:pPr>
    </w:p>
    <w:p w:rsidR="00E634B4" w:rsidRPr="00C441E3" w:rsidRDefault="00C97ECF" w:rsidP="00C441E3">
      <w:pPr>
        <w:ind w:firstLine="709"/>
        <w:jc w:val="both"/>
        <w:rPr>
          <w:color w:val="000000"/>
          <w:sz w:val="28"/>
          <w:szCs w:val="28"/>
        </w:rPr>
      </w:pPr>
      <w:r w:rsidRPr="00C441E3">
        <w:rPr>
          <w:color w:val="000000"/>
          <w:sz w:val="28"/>
          <w:szCs w:val="28"/>
        </w:rPr>
        <w:t>Садовод, огородник или дачник за нарушение законодательства, совершенное в границах садоводческого, огороднического или дачного некоммерческого объединения, может быть подвергнут административному взысканию в виде предупреждения или штрафа. Налагать административные взыскания могут только те должностные лица, которые наделены в соответствии с их компетенцией правами осуществления государственного контроля и надзора за использованием земель, охраной земель, состоянием противопожарной и санитарной безопасности и т.п.</w:t>
      </w:r>
    </w:p>
    <w:p w:rsidR="00C97ECF" w:rsidRPr="00C441E3" w:rsidRDefault="00C97ECF" w:rsidP="00C441E3">
      <w:pPr>
        <w:pStyle w:val="1"/>
        <w:shd w:val="clear" w:color="auto" w:fill="FFFFFF"/>
        <w:spacing w:before="0" w:beforeAutospacing="0" w:after="0" w:afterAutospacing="0"/>
        <w:ind w:firstLine="709"/>
        <w:jc w:val="both"/>
        <w:rPr>
          <w:b w:val="0"/>
          <w:color w:val="333333"/>
          <w:sz w:val="28"/>
          <w:szCs w:val="28"/>
        </w:rPr>
      </w:pPr>
      <w:r w:rsidRPr="00C441E3">
        <w:rPr>
          <w:b w:val="0"/>
          <w:color w:val="000000"/>
          <w:sz w:val="28"/>
          <w:szCs w:val="28"/>
        </w:rPr>
        <w:t>Согласно нормам Кодекса РФ об административных правона</w:t>
      </w:r>
      <w:r w:rsidR="00C441E3">
        <w:rPr>
          <w:b w:val="0"/>
          <w:color w:val="000000"/>
          <w:sz w:val="28"/>
          <w:szCs w:val="28"/>
        </w:rPr>
        <w:t>рушениях от 30 декабря 2001 г. №</w:t>
      </w:r>
      <w:r w:rsidRPr="00C441E3">
        <w:rPr>
          <w:b w:val="0"/>
          <w:color w:val="000000"/>
          <w:sz w:val="28"/>
          <w:szCs w:val="28"/>
        </w:rPr>
        <w:t xml:space="preserve"> 195</w:t>
      </w:r>
      <w:r w:rsidR="00E634B4" w:rsidRPr="00C441E3">
        <w:rPr>
          <w:b w:val="0"/>
          <w:color w:val="000000"/>
          <w:sz w:val="28"/>
          <w:szCs w:val="28"/>
        </w:rPr>
        <w:t>-ФЗ (</w:t>
      </w:r>
      <w:r w:rsidR="00E634B4" w:rsidRPr="00C441E3">
        <w:rPr>
          <w:b w:val="0"/>
          <w:color w:val="333333"/>
          <w:sz w:val="28"/>
          <w:szCs w:val="28"/>
        </w:rPr>
        <w:t>с изм. и доп., вступ. в силу с 03.10.2016</w:t>
      </w:r>
      <w:r w:rsidRPr="00C441E3">
        <w:rPr>
          <w:b w:val="0"/>
          <w:color w:val="000000"/>
          <w:sz w:val="28"/>
          <w:szCs w:val="28"/>
        </w:rPr>
        <w:t>) садовод, огородник, дачник могут быть привлечены к административной ответственности за следующие виновные правонарушения, изложенные в следующих статьях КоАП РФ:</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6.3. Нарушение законодательства в области обеспечения санитарно-эпидемиологического благополучия населения (нарушение действующих санитарных правил и гигиенических нормативов, невыполнение санитарно-гигиенических и противоэпидемических мероприятий);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6.5. Нарушение санитарно-эпидемиологических требований к питьевой воде и питьевому водоснабжению населения;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7.1.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 без документов, разрешающих осуществление хозяйственной деятельности;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статья 7.2. Уничтожение специальных знаков (уничтожение межевых знаков границ земельных участков, уничтожение или повреждение наблюдательных режимных скважин на подземные воды, наблюдательных режимных створов на водных объектах, маркшейдерских, водохозяйственных или водоохранных информационных знаков, а равно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в лесном фонде и в лесах, не входящих в лесной фонд, а равно знаков, устанавливаемых пользователями животным миром или специально </w:t>
      </w:r>
      <w:r w:rsidRPr="00C441E3">
        <w:rPr>
          <w:color w:val="000000"/>
          <w:sz w:val="28"/>
          <w:szCs w:val="28"/>
        </w:rPr>
        <w:lastRenderedPageBreak/>
        <w:t>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уничтожение, повреждение или снос пунктов государственных геодезических сетей либо стационарных пунктов наблюдений за состоянием окружающей природной среды и ее загрязнением, входящих в государственную наблюдательную сеть, а равно нарушение режима охранной зоны стационарных пунктов наблюдений за состоянием окружающей природной среды и ее загрязнением, неуведомление собственником, владельцем или пользователем земельного участка, здания либо сооружения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7.3. Пользование недрами без разрешения (лицензии) либо с нарушением условий, предусмотренных разрешением (лицензией);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7.4. Самовольная застройка площадей залегания полезных ископаемых;</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7.6. Самовольное занятие водного объекта или пользование им без разрешения (лицензии);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7.7. Повреждение гидротехнического, водохозяйственного или водоохранного сооружения, устройства или установки, а также централизованной или нецентрализованной системы питьевого водоснабжения или системы водоотведения городов и сельских поселений;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7.9. Самовольное занятие участка лесного фонда или участка леса, не входящего в лесной фонд;</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7.10. Самовольная переуступка права пользования землей, недрами, участком лесного фонда, участком леса, не входящего в лесной фонд, или водным объектом;</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7.13. 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7.14. Проведение земляных, строительных и иных работ без разрешения государственного органа охраны объектов культурного наследия;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7.15. Ведение археологических разведок или раскопок без разрешения;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7.17. Умышленное уничтожение или повреждение чужого имущества, если эти действия не повлекли причинение значительного ущерба;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lastRenderedPageBreak/>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7.19. Самовольное подключение и использование электрической, тепловой энергии, нефти или газа;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7.20. Самовольное подключение к централизованным системам питьевого водоснабжения и (или) системам водоотведения городских и сельских поселений;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8.1.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 Нарушение правил обращения с пестицидами и агрохимикатами;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8.4. Нарушение законодательства об экологической экспертизе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осуществление деятельности, не соответствующей документации, которая получила положительное заключение государственной экологической экспертизы);</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8.5. Сокрытие или искажение экологической информации лицами, обязанными сообщать такую информацию;</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8.6. Порча земель (самовольное снятие или перемещение плодородного слоя почвы,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8.7.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8.8. Использование земель не по целевому назначению, неиспользование земельного участка, предназначенного для сельскохозяйственного производства либо жилищного или иного строительства, невыполнение обязательных мероприятий по улучшению земель и охране почв;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lastRenderedPageBreak/>
        <w:t>статья 8.9. Нарушение требований по охране недр и гидроминеральных ресурсов;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8.10. Нарушение требований по рациональному использованию недр;</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8.12. Нарушение порядка предоставления в пользование и режима использования земельных участков и лесов в водоохранных зонах и прибрежных полосах водных объектов;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8.13. Нарушение правил охраны водных объектов;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8.14. Нарушение правил водопользования;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8.15. Нарушение правил эксплуатации водохозяйственных или водоохранных сооружений и устройств;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8.21. Нарушение правил охраны атмосферного воздуха;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8.24. Нарушение порядка отвода лесосек, освидетельствования мест рубок в лесах, не входящих в лесной фонд;</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8.25. Нарушение правил лесопользования;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8.26. Нарушение правил осуществления побочного лесопользования (сенокошение, выпас скота без лесного билета или на участках, где это запрещено, а равно выпас скота на землях лесного фонда и в лесах, не входящих в лесной фонд, без пастуха на неогороженных пастбищах или без привязи либо нарушение сроков или норм выпаса скота; самовольный сбор, порча либо уничтожение лесной подстилки, мха, лишайников или покрова болот; размещение ульев и пасек, заготовка древесных соков, сбор или промысловая заготовка дикорастущих плодов, орехов, грибов, ягод, лекарственных и пищевых растений или их частей, технического сырья на участках, где это запрещено или допускается только по лесному билету, либо неразрешенными способами или приспособлениями, либо с превышением установленных объемов или с нарушением установленных сроков, а равно сбор, заготовка или продажа растений, в отношении которых это запрещено);</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8.27. Нарушение правил в области воспроизводства, улучшения состояния и породного состава лесов, повышения их продуктивности, семеноводства лесных растений;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8.28. Незаконная порубка, повреждение либо выкапывание деревьев, кустарников или лиан;</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8.29. Уничтожение мест обитания животных (уничтожение (разорение) муравейников, гнезд, нор или других мест обитания животных);</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lastRenderedPageBreak/>
        <w:t>статья 8.30. Уничтожение либо повреждение сенокосов и пастбищных угодий, мелиоративных систем, а также дорог на землях лесного фонда или в лесах, не входящих в лесной фонд;</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8.31. Нарушение требований к охране лесов (нарушение требований санитарных правил в лесах, загрязнение лесов сточными водами, химическими, радиоактивными или другими вредными веществами либо промышленными или бытовыми отходами или выбросами);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8.32. Нарушение правил пожарной безопасности в лесах;</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8.33. Нарушение правил охраны среды обитания или путей миграции животных;</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8.34. Нарушение установленного порядка создания, использования или транспортировки биологических коллекций;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8.35. Уничтожение редких и находящихся под угрозой исчезновения видов животных или растений;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8.38. Нарушение правил охраны рыбных запасов (в частности, осуществление взрывных или иных работ, а равно эксплуатация водозаборных сооружений и перекачивающих механизмов с нарушением правил охраны рыбных запасов,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8.39. Нарушение правил охраны и использования природных ресурсов на особо охраняемых природных территориях;</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8.40. Нарушение требований при осуществлении работ в области гидрометеорологии, мониторинга загрязнения окружающей природной среды и активных воздействий на гидрометеорологические и другие геофизические процессы;</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8.41. Невнесение в установленные сроки платы за негативное воздействие на окружающую среду;</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9.2. 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9.3. Нарушение правил или норм эксплуатации тракторов, самоходных, дорожно-строительных и иных машин и оборудования;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9.4. Нарушение требований нормативных документов в области строительства;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9.5. Нарушение установленного порядка строительства объектов, приемки, ввода их в эксплуатацию (в том числе строительство без разрешения зданий и сооружений производственного и непроизводственного назначения, в том числе жилых зданий, а также объектов индивидуального строительства; нарушение правил приемки и ввода объектов в эксплуатацию, в том числе заселение жилых домов и использование гражданских и производственных объектов без оформления в установленном порядке документов о вводе в эксплуатацию);</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lastRenderedPageBreak/>
        <w:t>статья 9.7. Повреждение электрических сетей;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9.8. Нарушение правил охраны электрических сетей напряжением свыше 1000 вольт;</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9.9. Ввод в эксплуатацию топливо- и энергопотребляющих объектов без разрешения соответствующих органов;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9.10. Повреждение тепловых сетей, топливопроводов, совершенное по неосторожности;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9.13. Уклонение от исполнения требований доступности для инвалидов объектов инженерной, транспортной и социальной инфраструктур;</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10.5. 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10.6. Нарушение правил карантина животных или других ветеринарно-санитарных правил;</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10.9. Проведение мелиоративных работ с нарушением проекта;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10.13. Нарушение правил ведения документации на семена сельскохозяйственных растений;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11.21. Распашка земли, покос травы, выпас скота, рубки или повреждение лесных насаждений, иных многолетних насаждений, снятие дерна или выемка грунта, вываливание мусора, снега либо спуск канализационных, промышленных, мелиоративных или сточных вод в водоотводные сооружения или резервы на полосе отвода автомобильной дороги, прокладка инженерных коммуникаций, установка рекламной конструкции, дорожных знаков и указателей либо размещение объектов дорожного сервиса без согласования с дорожными органами, а равно разведение огня на полосе отвода и ближе 100 метров от деревянных мостов либо курение на мостах с деревянными настилами;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статья 11.22. Нарушение землепользователями правил охраны автомобильных дорог или дорожных сооружений (неисполнение </w:t>
      </w:r>
      <w:r w:rsidRPr="00C441E3">
        <w:rPr>
          <w:color w:val="000000"/>
          <w:sz w:val="28"/>
          <w:szCs w:val="28"/>
        </w:rPr>
        <w:lastRenderedPageBreak/>
        <w:t>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включая переездные мостики);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19.1.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19.7. Непредставление или несвоевременное представление сведений (информации) в государственный орган (должностному лицу) или представление таких сведений в неполном объеме или искаженном виде;</w:t>
      </w:r>
    </w:p>
    <w:p w:rsidR="00E634B4"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19.21. Несоблюдение собственником, арендатором или иным пользователем земельного участка установленного порядка государственной регистрации прав на недвижимость и др.</w:t>
      </w:r>
    </w:p>
    <w:p w:rsidR="00C97ECF" w:rsidRPr="00C441E3" w:rsidRDefault="00C97ECF" w:rsidP="00C441E3">
      <w:pPr>
        <w:pStyle w:val="1"/>
        <w:shd w:val="clear" w:color="auto" w:fill="FFFFFF"/>
        <w:spacing w:before="0" w:beforeAutospacing="0" w:after="0" w:afterAutospacing="0"/>
        <w:ind w:firstLine="709"/>
        <w:jc w:val="both"/>
        <w:rPr>
          <w:b w:val="0"/>
          <w:color w:val="333333"/>
          <w:sz w:val="28"/>
          <w:szCs w:val="28"/>
        </w:rPr>
      </w:pPr>
      <w:r w:rsidRPr="00C441E3">
        <w:rPr>
          <w:b w:val="0"/>
          <w:color w:val="000000"/>
          <w:sz w:val="28"/>
          <w:szCs w:val="28"/>
        </w:rPr>
        <w:t xml:space="preserve"> Глава 8 Градостроительного кодекса Российской Фе</w:t>
      </w:r>
      <w:r w:rsidR="00E634B4" w:rsidRPr="00C441E3">
        <w:rPr>
          <w:b w:val="0"/>
          <w:color w:val="000000"/>
          <w:sz w:val="28"/>
          <w:szCs w:val="28"/>
        </w:rPr>
        <w:t xml:space="preserve">дерации от 29 декабря 2004 г. № </w:t>
      </w:r>
      <w:r w:rsidRPr="00C441E3">
        <w:rPr>
          <w:b w:val="0"/>
          <w:color w:val="000000"/>
          <w:sz w:val="28"/>
          <w:szCs w:val="28"/>
        </w:rPr>
        <w:t xml:space="preserve">190-ФЗ </w:t>
      </w:r>
      <w:r w:rsidR="00E634B4" w:rsidRPr="00C441E3">
        <w:rPr>
          <w:b w:val="0"/>
          <w:color w:val="000000"/>
          <w:sz w:val="28"/>
          <w:szCs w:val="28"/>
        </w:rPr>
        <w:t>(</w:t>
      </w:r>
      <w:r w:rsidR="00E634B4" w:rsidRPr="00C441E3">
        <w:rPr>
          <w:b w:val="0"/>
          <w:color w:val="333333"/>
          <w:sz w:val="28"/>
          <w:szCs w:val="28"/>
        </w:rPr>
        <w:t xml:space="preserve">с изм. и доп., вступ. в силу с 01.09.2016) </w:t>
      </w:r>
      <w:r w:rsidRPr="00C441E3">
        <w:rPr>
          <w:b w:val="0"/>
          <w:color w:val="000000"/>
          <w:sz w:val="28"/>
          <w:szCs w:val="28"/>
        </w:rPr>
        <w:t>устанавливает ответственность за нарушение законодательства о градостроительной деятельности.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Так, в п. 3 ст. 60 Градостроительного кодекса РФ (в ред. от 29 декабря 2006 г.) сказано, что вред, причиненный жизни или здоровью физических лиц, имуществу физических или юридических лиц в результате несоответствия построенных, реконструированных, отремонтированных объектов капитального строительства требованиям технических регламентов, проектной документации, возмещает в полном объеме лицо, осуществляющее строительство. В случае ненадлежащего осуществления государственного строительного надзора федеральным органом исполнительной власти или органом исполнительной власти субъекта Российской Федерации, уполномоченными на осуществление государственного строительного надзора, субсидиарную ответственность за причинение указанного вреда несут соответственно Российская Федерация и субъект Российской Федерации.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Статья 62 устанавливает порядок расследования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ней, в частности, сказано, что в случае </w:t>
      </w:r>
      <w:r w:rsidRPr="00C441E3">
        <w:rPr>
          <w:color w:val="000000"/>
          <w:sz w:val="28"/>
          <w:szCs w:val="28"/>
        </w:rPr>
        <w:lastRenderedPageBreak/>
        <w:t>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10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По итогам установления причин нарушения законодательства утверждается заключение, содержащее выводы:</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2) об обстоятельствах, указывающих на виновность лиц;</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3) о необходимых мерах по восстановлению благоприятных условий жизнедеятельности человека.</w:t>
      </w:r>
    </w:p>
    <w:p w:rsidR="003370AC"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Указанное заключение подлежит опубликованию.</w:t>
      </w:r>
    </w:p>
    <w:p w:rsidR="00941440" w:rsidRDefault="00941440" w:rsidP="00C441E3">
      <w:pPr>
        <w:ind w:firstLine="709"/>
        <w:jc w:val="both"/>
        <w:outlineLvl w:val="6"/>
        <w:rPr>
          <w:rFonts w:eastAsia="Calibri"/>
          <w:b/>
          <w:color w:val="000000"/>
          <w:sz w:val="28"/>
          <w:szCs w:val="28"/>
          <w:shd w:val="clear" w:color="auto" w:fill="FFFFFF"/>
        </w:rPr>
      </w:pPr>
    </w:p>
    <w:p w:rsidR="003370AC" w:rsidRPr="00941440" w:rsidRDefault="003370AC" w:rsidP="00C441E3">
      <w:pPr>
        <w:ind w:firstLine="709"/>
        <w:jc w:val="both"/>
        <w:outlineLvl w:val="6"/>
        <w:rPr>
          <w:b/>
          <w:sz w:val="28"/>
          <w:szCs w:val="28"/>
        </w:rPr>
      </w:pPr>
      <w:r w:rsidRPr="00941440">
        <w:rPr>
          <w:rFonts w:eastAsia="Calibri"/>
          <w:b/>
          <w:color w:val="000000"/>
          <w:sz w:val="28"/>
          <w:szCs w:val="28"/>
          <w:shd w:val="clear" w:color="auto" w:fill="FFFFFF"/>
        </w:rPr>
        <w:t>2.Дисциплинарная ответственность должностных лиц органов государственной власти, органов местного самоуправления за нарушение законодательства</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Дисциплинарная ответственность применяется за совершенные дисциплинарные проступки при исполнении сотрудниками своих трудовых обязанностей.</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Порядок привлечения к дисциплинарной ответственности должностных лиц органов государственной власти, органов местного самоуправления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В настоящее время действует Трудовой кодекс Российской Федерации, устанавливающий в ст. 192 следующие меры дисциплинарных взысканий: замечание, выговор, увольнение с работы по соответствующим основаниям. Они налагаются руководителем организации на подчиненных ему по службе работников при условии наличия их вины в неисполнении или ненадлежащем исполнении трудовых обязанностей.</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Федеральными законами, уставами и положениями о дисциплине отдельных категорий работников могут быть предусмотрены также и другие дисциплинарные взыскания. Не допускается применение дисциплинарных взысканий, не предусмотренных федеральными законами, уставами и положениями о дисциплине.</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Статья 193 Трудового кодекса РФ устанавливает порядок применения дисциплинарных взысканий. Она обязывает работодателя до применения дисциплинарного взыскания затребовать от работника объяснение в письменной форме. Если по истечении двух рабочих дней указанное </w:t>
      </w:r>
      <w:r w:rsidRPr="00C441E3">
        <w:rPr>
          <w:color w:val="000000"/>
          <w:sz w:val="28"/>
          <w:szCs w:val="28"/>
        </w:rPr>
        <w:lastRenderedPageBreak/>
        <w:t>объяснение работником не предоставлено, то составляется соответствующий акт. При этом отказ не является препятствием для применения дисциплинарного взыскания.</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Днем обнаружения проступка, с которого исчисляется срок применения дисциплинарного взыскания, считается день, когда непосредственному руководителю работника стало известно о совершенном проступке.</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Время производства по уголовному делу не включается в указанные сроки. За каждый дисциплинарный проступок может быть применено только одно дисциплинарное взыскание.</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При выборе конкретной меры дисциплинарного взыскания из числа предусмотренных законодательством учитывается степень тяжести совершенного проступка, обстоятельства, при которых он совершен, предшествующее поведение работника и др. Такая мера взыскания, как увольнение с работы, допускается только в случаях, прямо предусмотренных в законе.</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Применение взыскания за совершение дисциплинарного проступка - право, а не обязанность администрации.</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Приказ (распоряжение) работодателя о применении дисциплинарного взыскания объявляется работнику под расписку в течение трех рабочих дней со дня издания приказа, не считая времени отсутствия работника на работе. В случае отказа подписать приказ составляется соответствующий акт.</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Работник может обжаловать взыскание в государственные инспекции труда или органы по рассмотрению индивидуальных трудовых споров.</w:t>
      </w:r>
    </w:p>
    <w:p w:rsidR="00C441E3"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В соответствии со ст. 194 ТК, если в течение года со дня применения дисциплинарного взыскания работник не будет подвергнут новому взысканию, он считается не имеющим взыскания. Работодатель имеет право до истечения года со дня применения дисциплинарного взыскания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3370AC" w:rsidRPr="00C441E3" w:rsidRDefault="003370AC"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Дисциплинарная ответственность за земельные правонарушения предусмотрена ст. 75 Земельного кодекса РФ. В ней установлено, что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w:t>
      </w:r>
      <w:r w:rsidRPr="00C441E3">
        <w:rPr>
          <w:color w:val="000000"/>
          <w:sz w:val="28"/>
          <w:szCs w:val="28"/>
        </w:rPr>
        <w:lastRenderedPageBreak/>
        <w:t>административную ответственность за проектирование, размещение и ввод в эксплуатацию объектов, оказывающих негативное (вредное) воздействие на состояние земель, их загрязнение химическими и радиоактивными веществами, производственными отходами и сточными водами.</w:t>
      </w:r>
    </w:p>
    <w:p w:rsidR="00941440" w:rsidRPr="00941440" w:rsidRDefault="00941440" w:rsidP="00C441E3">
      <w:pPr>
        <w:pStyle w:val="a7"/>
        <w:shd w:val="clear" w:color="auto" w:fill="FFFFFF"/>
        <w:spacing w:before="0" w:beforeAutospacing="0" w:after="0" w:afterAutospacing="0"/>
        <w:ind w:firstLine="709"/>
        <w:jc w:val="both"/>
        <w:rPr>
          <w:rFonts w:eastAsia="Calibri"/>
          <w:b/>
          <w:color w:val="000000"/>
          <w:sz w:val="28"/>
          <w:szCs w:val="28"/>
          <w:shd w:val="clear" w:color="auto" w:fill="FFFFFF"/>
        </w:rPr>
      </w:pPr>
    </w:p>
    <w:p w:rsidR="008005E3" w:rsidRPr="00941440" w:rsidRDefault="008005E3" w:rsidP="00C441E3">
      <w:pPr>
        <w:pStyle w:val="a7"/>
        <w:shd w:val="clear" w:color="auto" w:fill="FFFFFF"/>
        <w:spacing w:before="0" w:beforeAutospacing="0" w:after="0" w:afterAutospacing="0"/>
        <w:ind w:firstLine="709"/>
        <w:jc w:val="both"/>
        <w:rPr>
          <w:b/>
          <w:color w:val="000000"/>
          <w:sz w:val="28"/>
          <w:szCs w:val="28"/>
        </w:rPr>
      </w:pPr>
      <w:r w:rsidRPr="00941440">
        <w:rPr>
          <w:rFonts w:eastAsia="Calibri"/>
          <w:b/>
          <w:color w:val="000000"/>
          <w:sz w:val="28"/>
          <w:szCs w:val="28"/>
          <w:shd w:val="clear" w:color="auto" w:fill="FFFFFF"/>
        </w:rPr>
        <w:t>3.Возмещение убытков, причиненных садоводческому, огородническому или дачному некоммерческому объединению либо его членам.</w:t>
      </w:r>
    </w:p>
    <w:p w:rsidR="00C97ECF" w:rsidRPr="00C441E3" w:rsidRDefault="00C97ECF" w:rsidP="00C441E3">
      <w:pPr>
        <w:pStyle w:val="1"/>
        <w:shd w:val="clear" w:color="auto" w:fill="FFFFFF"/>
        <w:spacing w:before="0" w:beforeAutospacing="0" w:after="0" w:afterAutospacing="0"/>
        <w:ind w:firstLine="709"/>
        <w:jc w:val="both"/>
        <w:rPr>
          <w:b w:val="0"/>
          <w:color w:val="333333"/>
          <w:sz w:val="28"/>
          <w:szCs w:val="28"/>
        </w:rPr>
      </w:pPr>
      <w:r w:rsidRPr="00C441E3">
        <w:rPr>
          <w:b w:val="0"/>
          <w:color w:val="000000"/>
          <w:sz w:val="28"/>
          <w:szCs w:val="28"/>
        </w:rPr>
        <w:t>Земельный кодекс Российской Ф</w:t>
      </w:r>
      <w:r w:rsidR="00E634B4" w:rsidRPr="00C441E3">
        <w:rPr>
          <w:b w:val="0"/>
          <w:color w:val="000000"/>
          <w:sz w:val="28"/>
          <w:szCs w:val="28"/>
        </w:rPr>
        <w:t>едерации от 25 октября 2001 г. №</w:t>
      </w:r>
      <w:r w:rsidRPr="00C441E3">
        <w:rPr>
          <w:b w:val="0"/>
          <w:color w:val="000000"/>
          <w:sz w:val="28"/>
          <w:szCs w:val="28"/>
        </w:rPr>
        <w:t xml:space="preserve"> 136-</w:t>
      </w:r>
      <w:r w:rsidR="00E634B4" w:rsidRPr="00C441E3">
        <w:rPr>
          <w:b w:val="0"/>
          <w:color w:val="000000"/>
          <w:sz w:val="28"/>
          <w:szCs w:val="28"/>
        </w:rPr>
        <w:t>ФЗ (</w:t>
      </w:r>
      <w:r w:rsidR="00E634B4" w:rsidRPr="00C441E3">
        <w:rPr>
          <w:b w:val="0"/>
          <w:color w:val="333333"/>
          <w:sz w:val="28"/>
          <w:szCs w:val="28"/>
        </w:rPr>
        <w:t>с изм. и доп., вступ. в силу с 01.09.2016</w:t>
      </w:r>
      <w:r w:rsidRPr="00C441E3">
        <w:rPr>
          <w:b w:val="0"/>
          <w:color w:val="000000"/>
          <w:sz w:val="28"/>
          <w:szCs w:val="28"/>
        </w:rPr>
        <w:t>) также содержит нормы об ответственности землепользователей (к ним относятся и садоводы, огородники, дачники) за правонарушения в области охраны и использования земель.</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76 закрепляет обязанность юридических лиц и граждан возместить в полном объеме вред, причиненный в результате совершения ими земельных правонарушений.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осуществляются юридическими лицами и гражданами, виновными в указанных земельных правонарушениях, или за их счет.</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Определение основных понятий видов нарушений земельного законодательства утверждено Роскомземом 29 марта 1994 г. </w:t>
      </w:r>
      <w:r w:rsidR="008005E3" w:rsidRPr="00C441E3">
        <w:rPr>
          <w:color w:val="000000"/>
          <w:sz w:val="28"/>
          <w:szCs w:val="28"/>
        </w:rPr>
        <w:t xml:space="preserve">№ </w:t>
      </w:r>
      <w:r w:rsidRPr="00C441E3">
        <w:rPr>
          <w:color w:val="000000"/>
          <w:sz w:val="28"/>
          <w:szCs w:val="28"/>
        </w:rPr>
        <w:t>3-14-1/404.</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Правила возмещения вреда определены в гл. 59 ГК РФ. В частности, п. 1 ст. 1064 ГК закрепляет общее правило о том,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Согласно ст. 62 Земельного кодекса РФ убытки, причиненные нарушением прав на землю, подлежат возмещению в полном объеме, включая упущенную выгоду, в порядке, предусмотренном гражданским законодательством (ст. 62 Земельного кодекса РФ).</w:t>
      </w:r>
    </w:p>
    <w:p w:rsidR="008005E3"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Утрата или повреждение имущества может выражаться в порче земель, утрате возможности ее обработки и использовании в определенных целях. Под неполученным доходом (упущенной выгодой) обычно понимается стоимость сельскохозяйственной продукции, которую потерпевший получил бы со своего участка, если бы его имущественные права не были нарушены.</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lastRenderedPageBreak/>
        <w:t xml:space="preserve"> Убытки, причиненные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подлежат возмещению в соответствии с нормами гражданского законодательства.</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 Статья 15 ГК РФ дает само понятие убытков - это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15 устанавливает, что лицо, чье право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16 ГК РФ указывает, что 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Круг органов, относящихся к государственным органам и органам местного самоуправления, определен ст. 125 ГК.</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Компенсация убытков, причиненных незаконными действиями (бездействием) государственных органов, органов местного самоуправления или должностных лиц этих органов, осуществляется за счет бюджета соответствующего уровня.</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Должностное лицо, действиями которого причинен ущерб, возмещаемый за счет государственных средств, материально отвечает не перед гражданином или юридическим лицом, а перед соответствующим государственным органом или органом местного самоуправления. Поэтому в процессах о возмещении ущерба, вызванного незаконными действиями (бездействием) должностных лиц, они могут участвовать в качестве третьего лица без самостоятельных требований на предмет спора на стороне ответчика.</w:t>
      </w:r>
    </w:p>
    <w:p w:rsidR="00C441E3" w:rsidRPr="00C441E3" w:rsidRDefault="00C441E3"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 Общие положения, касающиеся возмещения убытков, причиненных лицу в результате нарушения законодательства, определяются нормами гражданского законодательства. Лицо, право которого нарушено, может требовать полного возмещения причиненных ему убытков, если законом или </w:t>
      </w:r>
      <w:r w:rsidRPr="00C441E3">
        <w:rPr>
          <w:color w:val="000000"/>
          <w:sz w:val="28"/>
          <w:szCs w:val="28"/>
        </w:rPr>
        <w:lastRenderedPageBreak/>
        <w:t>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 (ст. 15 ГК РФ). Принципы регулирования возмещения убытков, причиненных садоводческому, огородническому или дачному некоммерческому объединению либо его членам, основываются на нормах ст. 16 Гражданского кодекса РФ, которая закрепляет ответственность за убытки, причиненные государственными органами и органами местного самоуправления. При этом такие убытки возмещаются за счет, соответственно, казны Российской Федерации, казны субъекта Российской Федерации или казны муниципального образования.</w:t>
      </w:r>
    </w:p>
    <w:p w:rsidR="00C441E3" w:rsidRPr="00C441E3" w:rsidRDefault="00C441E3" w:rsidP="00C441E3">
      <w:pPr>
        <w:pStyle w:val="1"/>
        <w:shd w:val="clear" w:color="auto" w:fill="FFFFFF"/>
        <w:spacing w:before="0" w:beforeAutospacing="0" w:after="0" w:afterAutospacing="0"/>
        <w:ind w:firstLine="709"/>
        <w:jc w:val="both"/>
        <w:rPr>
          <w:b w:val="0"/>
          <w:color w:val="333333"/>
          <w:sz w:val="28"/>
          <w:szCs w:val="28"/>
        </w:rPr>
      </w:pPr>
      <w:r w:rsidRPr="00C441E3">
        <w:rPr>
          <w:b w:val="0"/>
          <w:color w:val="000000"/>
          <w:sz w:val="28"/>
          <w:szCs w:val="28"/>
        </w:rPr>
        <w:t>Положения о возмещении убытков находят свое отражение и в земельном законодательстве. Согласно п. 1 ст. 62 Земельного кодекса РФ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 Расчет убытков, причиненных садоводческому, огородническому или дачному некоммерческому объединению либо его членам в результате незаконных действий (бездействия) органов государственной власти, органов местного самоуправления или их должностных лиц, в том числе издание не соответствующего закону либо иному нормативному правовому акту акта органа государственной власти или акта органа местного самоуправления, производится на основании методических подходов, определенных Постановлением Пра</w:t>
      </w:r>
      <w:r>
        <w:rPr>
          <w:b w:val="0"/>
          <w:color w:val="000000"/>
          <w:sz w:val="28"/>
          <w:szCs w:val="28"/>
        </w:rPr>
        <w:t>вительства РФ от 7 мая 2003 г. №</w:t>
      </w:r>
      <w:r w:rsidRPr="00C441E3">
        <w:rPr>
          <w:b w:val="0"/>
          <w:color w:val="000000"/>
          <w:sz w:val="28"/>
          <w:szCs w:val="28"/>
        </w:rPr>
        <w:t xml:space="preserve"> 262 </w:t>
      </w:r>
      <w:r w:rsidRPr="00C441E3">
        <w:rPr>
          <w:b w:val="0"/>
          <w:color w:val="333333"/>
          <w:sz w:val="28"/>
          <w:szCs w:val="28"/>
        </w:rPr>
        <w:t>(ред. от 31.03.2015)</w:t>
      </w:r>
      <w:r>
        <w:rPr>
          <w:b w:val="0"/>
          <w:color w:val="000000"/>
          <w:sz w:val="28"/>
          <w:szCs w:val="28"/>
        </w:rPr>
        <w:t xml:space="preserve"> «</w:t>
      </w:r>
      <w:r w:rsidRPr="00C441E3">
        <w:rPr>
          <w:b w:val="0"/>
          <w:color w:val="000000"/>
          <w:sz w:val="28"/>
          <w:szCs w:val="28"/>
        </w:rPr>
        <w:t>Об утверждении Правил возмещения собственникам земельных участков, землепользователям, землевладельцам и арендаторам земельных участков убытков, причиненных изъятием или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либо ухудшением качества земель в рез</w:t>
      </w:r>
      <w:r>
        <w:rPr>
          <w:b w:val="0"/>
          <w:color w:val="000000"/>
          <w:sz w:val="28"/>
          <w:szCs w:val="28"/>
        </w:rPr>
        <w:t>ультате деятельности других лиц»</w:t>
      </w:r>
      <w:r w:rsidRPr="00C441E3">
        <w:rPr>
          <w:b w:val="0"/>
          <w:color w:val="000000"/>
          <w:sz w:val="28"/>
          <w:szCs w:val="28"/>
        </w:rPr>
        <w:t>.</w:t>
      </w:r>
    </w:p>
    <w:p w:rsidR="00C97ECF" w:rsidRPr="00C441E3" w:rsidRDefault="00C97ECF" w:rsidP="00C441E3">
      <w:pPr>
        <w:pStyle w:val="1"/>
        <w:shd w:val="clear" w:color="auto" w:fill="FFFFFF"/>
        <w:spacing w:before="0" w:beforeAutospacing="0" w:after="0" w:afterAutospacing="0"/>
        <w:ind w:firstLine="709"/>
        <w:jc w:val="both"/>
        <w:rPr>
          <w:b w:val="0"/>
          <w:color w:val="333333"/>
          <w:sz w:val="28"/>
          <w:szCs w:val="28"/>
        </w:rPr>
      </w:pPr>
      <w:r w:rsidRPr="00C441E3">
        <w:rPr>
          <w:b w:val="0"/>
          <w:color w:val="000000"/>
          <w:sz w:val="28"/>
          <w:szCs w:val="28"/>
        </w:rPr>
        <w:t>Статья 6 Федеральног</w:t>
      </w:r>
      <w:r w:rsidR="008005E3" w:rsidRPr="00C441E3">
        <w:rPr>
          <w:b w:val="0"/>
          <w:color w:val="000000"/>
          <w:sz w:val="28"/>
          <w:szCs w:val="28"/>
        </w:rPr>
        <w:t xml:space="preserve">о закона от 24 июля 2002 г. № </w:t>
      </w:r>
      <w:r w:rsidR="00C441E3">
        <w:rPr>
          <w:b w:val="0"/>
          <w:color w:val="000000"/>
          <w:sz w:val="28"/>
          <w:szCs w:val="28"/>
        </w:rPr>
        <w:t>101-ФЗ «</w:t>
      </w:r>
      <w:r w:rsidRPr="00C441E3">
        <w:rPr>
          <w:b w:val="0"/>
          <w:color w:val="000000"/>
          <w:sz w:val="28"/>
          <w:szCs w:val="28"/>
        </w:rPr>
        <w:t>Об обороте земель с</w:t>
      </w:r>
      <w:r w:rsidR="00C441E3">
        <w:rPr>
          <w:b w:val="0"/>
          <w:color w:val="000000"/>
          <w:sz w:val="28"/>
          <w:szCs w:val="28"/>
        </w:rPr>
        <w:t xml:space="preserve">ельскохозяйственного назначения» </w:t>
      </w:r>
      <w:r w:rsidRPr="00C441E3">
        <w:rPr>
          <w:b w:val="0"/>
          <w:color w:val="000000"/>
          <w:sz w:val="28"/>
          <w:szCs w:val="28"/>
        </w:rPr>
        <w:t xml:space="preserve"> (</w:t>
      </w:r>
      <w:r w:rsidR="008005E3" w:rsidRPr="00C441E3">
        <w:rPr>
          <w:b w:val="0"/>
          <w:color w:val="333333"/>
          <w:sz w:val="28"/>
          <w:szCs w:val="28"/>
        </w:rPr>
        <w:t xml:space="preserve">действующая редакция, 2016) </w:t>
      </w:r>
      <w:r w:rsidRPr="00C441E3">
        <w:rPr>
          <w:b w:val="0"/>
          <w:color w:val="000000"/>
          <w:sz w:val="28"/>
          <w:szCs w:val="28"/>
        </w:rPr>
        <w:t>указывает, что определение размера причиненного окружающей среде вреда, в том числе земле как природному объекту, осуществляется на основании нормативов в области охраны окружающей среды в соответствии с Федеральны</w:t>
      </w:r>
      <w:r w:rsidR="00C311A0">
        <w:rPr>
          <w:b w:val="0"/>
          <w:color w:val="000000"/>
          <w:sz w:val="28"/>
          <w:szCs w:val="28"/>
        </w:rPr>
        <w:t>м законом от 10 января 2002 г. № 7-ФЗ «</w:t>
      </w:r>
      <w:r w:rsidRPr="00C441E3">
        <w:rPr>
          <w:b w:val="0"/>
          <w:color w:val="000000"/>
          <w:sz w:val="28"/>
          <w:szCs w:val="28"/>
        </w:rPr>
        <w:t>Об охране окружающей сре</w:t>
      </w:r>
      <w:r w:rsidR="00C311A0">
        <w:rPr>
          <w:b w:val="0"/>
          <w:color w:val="000000"/>
          <w:sz w:val="28"/>
          <w:szCs w:val="28"/>
        </w:rPr>
        <w:t>ды</w:t>
      </w:r>
      <w:r w:rsidR="00C311A0" w:rsidRPr="00C311A0">
        <w:rPr>
          <w:b w:val="0"/>
          <w:color w:val="000000" w:themeColor="text1"/>
          <w:sz w:val="28"/>
          <w:szCs w:val="28"/>
        </w:rPr>
        <w:t>»</w:t>
      </w:r>
      <w:r w:rsidR="008005E3" w:rsidRPr="00C311A0">
        <w:rPr>
          <w:b w:val="0"/>
          <w:color w:val="000000" w:themeColor="text1"/>
          <w:sz w:val="28"/>
          <w:szCs w:val="28"/>
        </w:rPr>
        <w:t xml:space="preserve"> (действующая редакция, 2016</w:t>
      </w:r>
      <w:r w:rsidRPr="00C311A0">
        <w:rPr>
          <w:b w:val="0"/>
          <w:color w:val="000000" w:themeColor="text1"/>
          <w:sz w:val="28"/>
          <w:szCs w:val="28"/>
        </w:rPr>
        <w:t>).</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lastRenderedPageBreak/>
        <w:t>Стат</w:t>
      </w:r>
      <w:r w:rsidR="00C311A0">
        <w:rPr>
          <w:color w:val="000000"/>
          <w:sz w:val="28"/>
          <w:szCs w:val="28"/>
        </w:rPr>
        <w:t>ьи 77 и 78 Федерального закона «Об охране окружающей среды»</w:t>
      </w:r>
      <w:r w:rsidRPr="00C441E3">
        <w:rPr>
          <w:color w:val="000000"/>
          <w:sz w:val="28"/>
          <w:szCs w:val="28"/>
        </w:rPr>
        <w:t xml:space="preserve"> предусматривают, что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 Вред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В настоящее время действуют две методики исчисления размера вреда, причиненного земельным ресурсам: Порядок определения размеров ущерба от загрязнения земель химическими веществами, утвержденн</w:t>
      </w:r>
      <w:r w:rsidR="00C311A0">
        <w:rPr>
          <w:color w:val="000000"/>
          <w:sz w:val="28"/>
          <w:szCs w:val="28"/>
        </w:rPr>
        <w:t xml:space="preserve">ый Приказами Минприроды России № </w:t>
      </w:r>
      <w:r w:rsidRPr="00C441E3">
        <w:rPr>
          <w:color w:val="000000"/>
          <w:sz w:val="28"/>
          <w:szCs w:val="28"/>
        </w:rPr>
        <w:t xml:space="preserve"> 04-25 от 18 ноября</w:t>
      </w:r>
      <w:r w:rsidR="00C311A0">
        <w:rPr>
          <w:color w:val="000000"/>
          <w:sz w:val="28"/>
          <w:szCs w:val="28"/>
        </w:rPr>
        <w:t xml:space="preserve"> 1993 г. и Роскомзема №</w:t>
      </w:r>
      <w:r w:rsidRPr="00C441E3">
        <w:rPr>
          <w:color w:val="000000"/>
          <w:sz w:val="28"/>
          <w:szCs w:val="28"/>
        </w:rPr>
        <w:t xml:space="preserve"> 61-5678 от 10 ноября 1993 г., и Методика определения размеров ущерба от деградации почв и земель, утвержденная Приказами Минприроды России и Роскомзема 11 июля 1994 г.</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Иски о компенсации вреда окружающей среде, причиненного нарушением законодательства в области охраны окружающей среды, могут быть предъявлены в течение 20 лет.</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Статья 1079 ГК РФ регулирует вопросы ответственности за вред, причиненный деятельностью, создающей повышенную опасность для окружающих. Так,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по </w:t>
      </w:r>
      <w:r w:rsidRPr="00C441E3">
        <w:rPr>
          <w:color w:val="000000"/>
          <w:sz w:val="28"/>
          <w:szCs w:val="28"/>
        </w:rPr>
        <w:lastRenderedPageBreak/>
        <w:t>основаниям, предусмотренным п. 2 и 3 ст. 1083 ГК РФ: во-первых, если грубая неосторожность самого потерпевшего содействовала возникновению или увеличению вреда; во-вторых,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Лица, совместно причинившие вред, в соответствии с ч. 1 ст. 1080 ГК несут солидарную ответственность перед потерпевшим. Суд вправе по заявлению потерпевшего и в его интересах возложить на указанных лиц ответственность в долях, исходя из степени вины каждого из них, а при невозможности определить степень вины - исходя из равенства долей (п. 2 ст. 1080, п. 2 ст. 1081 ГК). При этом необходимо учитывать, что при совершении экологического правонарушения несколькими лицами они несут солидарную ответственность за причиненный вред лишь по тем эпизодам, в которых установлено их совместное участие.</w:t>
      </w:r>
    </w:p>
    <w:p w:rsidR="003370AC"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Суд вправе уменьшить размер возмещения вреда, причиненного гражданином, с учетом его имущественного положения, однако не в случаях, когда он причинен действиями, совершенными умышленно (п. 3 ст. 1083 ГК).</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 xml:space="preserve"> Уголовный кодекс РФ устанавливает ответственность за преступления в сфере землепользования, экологические преступления в целом ряде статей.</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254 УК устанавливает ответственность за порчу земли, отравление, загрязнение или иную порчу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вреда здоровью человека или окружающей среде.</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Под порчей земли понимается разрушение или уничтожение ее плодородного слоя.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Под загрязнением земли понимается привнесение в землю не характерных для нее физических, химических, биологических веществ, соединений и организмов.</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Под отравлением земли понимается привнесение в землю не характерных для нее физических, химических, биологических веществ, соединений, организмов в количестве, делающем невозможным использование земли.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Существенный экологический вред характеризуется возникновением заболеваний и гибелью водных животных и растений, животных и растительности на берегах водных объектов, уничтожением рыбных запасов, мест нереста и нагула; массовой гибелью птиц и животных, в том числе водных, на определенной территории.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Иными тяжкими последствиями могут быть загрязнение водоемов, повреждение береговых насаждений, гибель посевов, ухудшение состояния окружающей среды и т.п.</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lastRenderedPageBreak/>
        <w:t>Статья 247 УК предусматривает ответственность за нарушение правил обращения экологически опасных веществ и отходов: 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 если эти деяния создали угрозу причинения существенного вреда здоровью человека или окружающей среде.</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248 УК РФ устанавливает ответственность за нарушение правил безопасности при обращении с микробиологическими либо другими агентами или токсинами - если это повлекло причинение вреда здоровью человека, распространение эпидемий или эпизоотий либо иные тяжкие последствия, смерть человека.</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В статье 249 УК РФ предусматривается уголовная ответственность за нарушение ветеринарных правил и правил борьбы с болезнями и вредителями растений, повлекшее распространение эпизоотий или иные тяжкие последствия.</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Ветеринарные правила и правила, установленные для борьбы с болезнями и вредителями растений, регламентируются рядом правовых актов, наприме</w:t>
      </w:r>
      <w:r w:rsidR="00C311A0">
        <w:rPr>
          <w:color w:val="000000"/>
          <w:sz w:val="28"/>
          <w:szCs w:val="28"/>
        </w:rPr>
        <w:t>р Законом РФ от 14 мая 1993 г. № 4979-1 «О ветеринарии»</w:t>
      </w:r>
      <w:r w:rsidRPr="00C441E3">
        <w:rPr>
          <w:color w:val="000000"/>
          <w:sz w:val="28"/>
          <w:szCs w:val="28"/>
        </w:rPr>
        <w:t xml:space="preserve"> (</w:t>
      </w:r>
      <w:r w:rsidR="003370AC" w:rsidRPr="00C441E3">
        <w:rPr>
          <w:color w:val="000000"/>
          <w:sz w:val="28"/>
          <w:szCs w:val="28"/>
        </w:rPr>
        <w:t xml:space="preserve">в ред. от </w:t>
      </w:r>
      <w:r w:rsidR="003370AC" w:rsidRPr="00C441E3">
        <w:rPr>
          <w:color w:val="464C55"/>
          <w:sz w:val="28"/>
          <w:szCs w:val="28"/>
          <w:shd w:val="clear" w:color="auto" w:fill="FFFFFF"/>
        </w:rPr>
        <w:t>3 июля 2016 г.</w:t>
      </w:r>
      <w:r w:rsidRPr="00C441E3">
        <w:rPr>
          <w:color w:val="000000"/>
          <w:sz w:val="28"/>
          <w:szCs w:val="28"/>
        </w:rPr>
        <w:t>), и др., а также международными конвенциями.</w:t>
      </w:r>
    </w:p>
    <w:p w:rsidR="003370AC"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Статья 250 УК РФ предусматривает уголовную ответственность за загрязнение вод, ст. 262 УК РФ - за нарушение режима особо охраняемых природных территорий и природных объектов.</w:t>
      </w:r>
    </w:p>
    <w:p w:rsidR="00C97ECF" w:rsidRPr="00C441E3" w:rsidRDefault="00C97ECF" w:rsidP="00C441E3">
      <w:pPr>
        <w:pStyle w:val="1"/>
        <w:shd w:val="clear" w:color="auto" w:fill="FFFFFF"/>
        <w:spacing w:before="0" w:beforeAutospacing="0" w:after="0" w:afterAutospacing="0"/>
        <w:ind w:firstLine="709"/>
        <w:jc w:val="both"/>
        <w:rPr>
          <w:b w:val="0"/>
          <w:color w:val="333333"/>
          <w:sz w:val="28"/>
          <w:szCs w:val="28"/>
        </w:rPr>
      </w:pPr>
      <w:r w:rsidRPr="00C441E3">
        <w:rPr>
          <w:b w:val="0"/>
          <w:color w:val="000000"/>
          <w:sz w:val="28"/>
          <w:szCs w:val="28"/>
        </w:rPr>
        <w:t>Федеральный закон от 30</w:t>
      </w:r>
      <w:r w:rsidR="00C311A0">
        <w:rPr>
          <w:b w:val="0"/>
          <w:color w:val="000000"/>
          <w:sz w:val="28"/>
          <w:szCs w:val="28"/>
        </w:rPr>
        <w:t xml:space="preserve"> марта 1999 г. № 52-ФЗ «</w:t>
      </w:r>
      <w:r w:rsidRPr="00C441E3">
        <w:rPr>
          <w:b w:val="0"/>
          <w:color w:val="000000"/>
          <w:sz w:val="28"/>
          <w:szCs w:val="28"/>
        </w:rPr>
        <w:t>О санитарно-эпидемиологическом благополучии населени</w:t>
      </w:r>
      <w:r w:rsidR="00C311A0">
        <w:rPr>
          <w:b w:val="0"/>
          <w:color w:val="000000"/>
          <w:sz w:val="28"/>
          <w:szCs w:val="28"/>
        </w:rPr>
        <w:t>я»</w:t>
      </w:r>
      <w:r w:rsidR="003370AC" w:rsidRPr="00C441E3">
        <w:rPr>
          <w:b w:val="0"/>
          <w:color w:val="000000"/>
          <w:sz w:val="28"/>
          <w:szCs w:val="28"/>
        </w:rPr>
        <w:t xml:space="preserve"> (</w:t>
      </w:r>
      <w:r w:rsidR="003370AC" w:rsidRPr="00C441E3">
        <w:rPr>
          <w:b w:val="0"/>
          <w:color w:val="333333"/>
          <w:sz w:val="28"/>
          <w:szCs w:val="28"/>
        </w:rPr>
        <w:t xml:space="preserve">действующая редакция, 2016 г.) </w:t>
      </w:r>
      <w:r w:rsidRPr="00C441E3">
        <w:rPr>
          <w:b w:val="0"/>
          <w:color w:val="000000"/>
          <w:sz w:val="28"/>
          <w:szCs w:val="28"/>
        </w:rPr>
        <w:t>в ст. 55 указывает, что 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w:t>
      </w:r>
    </w:p>
    <w:p w:rsidR="00C97ECF" w:rsidRPr="00C441E3" w:rsidRDefault="00C97ECF" w:rsidP="00C441E3">
      <w:pPr>
        <w:pStyle w:val="a7"/>
        <w:shd w:val="clear" w:color="auto" w:fill="FFFFFF"/>
        <w:spacing w:before="0" w:beforeAutospacing="0" w:after="0" w:afterAutospacing="0"/>
        <w:ind w:firstLine="709"/>
        <w:jc w:val="both"/>
        <w:rPr>
          <w:color w:val="000000"/>
          <w:sz w:val="28"/>
          <w:szCs w:val="28"/>
        </w:rPr>
      </w:pPr>
      <w:r w:rsidRPr="00C441E3">
        <w:rPr>
          <w:color w:val="000000"/>
          <w:sz w:val="28"/>
          <w:szCs w:val="28"/>
        </w:rPr>
        <w:t>Согласно ст. 57 этого Закона, 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нормами гражданского законодательства Российской Федерации.</w:t>
      </w:r>
    </w:p>
    <w:p w:rsidR="0074696F" w:rsidRDefault="0074696F">
      <w:pPr>
        <w:rPr>
          <w:color w:val="FF0000"/>
        </w:rPr>
      </w:pPr>
    </w:p>
    <w:p w:rsidR="0074696F" w:rsidRDefault="0074696F">
      <w:pPr>
        <w:rPr>
          <w:color w:val="FF0000"/>
        </w:rPr>
      </w:pPr>
    </w:p>
    <w:p w:rsidR="0074696F" w:rsidRDefault="0074696F">
      <w:pPr>
        <w:rPr>
          <w:color w:val="FF0000"/>
        </w:rPr>
      </w:pPr>
    </w:p>
    <w:p w:rsidR="00C311A0" w:rsidRDefault="00C311A0">
      <w:pPr>
        <w:rPr>
          <w:color w:val="FF0000"/>
        </w:rPr>
      </w:pPr>
    </w:p>
    <w:p w:rsidR="00C311A0" w:rsidRDefault="00C311A0">
      <w:pPr>
        <w:rPr>
          <w:color w:val="FF0000"/>
        </w:rPr>
      </w:pPr>
    </w:p>
    <w:p w:rsidR="00C311A0" w:rsidRDefault="00C311A0">
      <w:pPr>
        <w:rPr>
          <w:color w:val="FF0000"/>
        </w:rPr>
      </w:pPr>
    </w:p>
    <w:p w:rsidR="00C311A0" w:rsidRDefault="00C311A0">
      <w:pPr>
        <w:rPr>
          <w:color w:val="FF0000"/>
        </w:rPr>
      </w:pPr>
    </w:p>
    <w:p w:rsidR="00C311A0" w:rsidRDefault="00C311A0">
      <w:pPr>
        <w:rPr>
          <w:color w:val="FF0000"/>
        </w:rPr>
      </w:pPr>
    </w:p>
    <w:p w:rsidR="00C311A0" w:rsidRDefault="00C311A0">
      <w:pPr>
        <w:rPr>
          <w:color w:val="FF0000"/>
        </w:rPr>
      </w:pPr>
    </w:p>
    <w:p w:rsidR="00C311A0" w:rsidRDefault="00C311A0">
      <w:pPr>
        <w:rPr>
          <w:color w:val="FF0000"/>
        </w:rPr>
      </w:pPr>
    </w:p>
    <w:p w:rsidR="00C311A0" w:rsidRDefault="00C311A0">
      <w:pPr>
        <w:rPr>
          <w:color w:val="FF0000"/>
        </w:rPr>
      </w:pPr>
    </w:p>
    <w:p w:rsidR="0074696F" w:rsidRDefault="0074696F">
      <w:pPr>
        <w:rPr>
          <w:color w:val="FF0000"/>
        </w:rPr>
      </w:pPr>
    </w:p>
    <w:sectPr w:rsidR="0074696F" w:rsidSect="00267B9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58D" w:rsidRDefault="0010358D" w:rsidP="00F51A09">
      <w:r>
        <w:separator/>
      </w:r>
    </w:p>
  </w:endnote>
  <w:endnote w:type="continuationSeparator" w:id="0">
    <w:p w:rsidR="0010358D" w:rsidRDefault="0010358D" w:rsidP="00F51A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ECF" w:rsidRDefault="00CD4782" w:rsidP="00C97ECF">
    <w:pPr>
      <w:pStyle w:val="a3"/>
      <w:framePr w:wrap="around" w:vAnchor="text" w:hAnchor="margin" w:xAlign="center" w:y="1"/>
      <w:rPr>
        <w:rStyle w:val="a5"/>
      </w:rPr>
    </w:pPr>
    <w:r>
      <w:rPr>
        <w:rStyle w:val="a5"/>
      </w:rPr>
      <w:fldChar w:fldCharType="begin"/>
    </w:r>
    <w:r w:rsidR="00C97ECF">
      <w:rPr>
        <w:rStyle w:val="a5"/>
      </w:rPr>
      <w:instrText xml:space="preserve">PAGE  </w:instrText>
    </w:r>
    <w:r>
      <w:rPr>
        <w:rStyle w:val="a5"/>
      </w:rPr>
      <w:fldChar w:fldCharType="separate"/>
    </w:r>
    <w:r w:rsidR="00E634B4">
      <w:rPr>
        <w:rStyle w:val="a5"/>
        <w:noProof/>
      </w:rPr>
      <w:t>13</w:t>
    </w:r>
    <w:r>
      <w:rPr>
        <w:rStyle w:val="a5"/>
      </w:rPr>
      <w:fldChar w:fldCharType="end"/>
    </w:r>
  </w:p>
  <w:p w:rsidR="00C97ECF" w:rsidRDefault="00C97EC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440" w:rsidRDefault="00941440">
    <w:pPr>
      <w:pStyle w:val="a3"/>
      <w:jc w:val="center"/>
    </w:pPr>
  </w:p>
  <w:p w:rsidR="00C97ECF" w:rsidRDefault="00C97EC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42833"/>
      <w:docPartObj>
        <w:docPartGallery w:val="Page Numbers (Bottom of Page)"/>
        <w:docPartUnique/>
      </w:docPartObj>
    </w:sdtPr>
    <w:sdtContent>
      <w:p w:rsidR="00F51A09" w:rsidRDefault="00F51A09">
        <w:pPr>
          <w:pStyle w:val="a3"/>
          <w:jc w:val="center"/>
        </w:pPr>
        <w:r>
          <w:t>1</w:t>
        </w:r>
      </w:p>
      <w:p w:rsidR="00F51A09" w:rsidRDefault="00CD4782">
        <w:pPr>
          <w:pStyle w:val="a3"/>
          <w:jc w:val="center"/>
        </w:pPr>
      </w:p>
    </w:sdtContent>
  </w:sdt>
  <w:p w:rsidR="00C97ECF" w:rsidRDefault="00C97EC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58D" w:rsidRDefault="0010358D" w:rsidP="00F51A09">
      <w:r>
        <w:separator/>
      </w:r>
    </w:p>
  </w:footnote>
  <w:footnote w:type="continuationSeparator" w:id="0">
    <w:p w:rsidR="0010358D" w:rsidRDefault="0010358D" w:rsidP="00F51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D33"/>
    <w:multiLevelType w:val="multilevel"/>
    <w:tmpl w:val="BF2EFB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57460"/>
    <w:multiLevelType w:val="hybridMultilevel"/>
    <w:tmpl w:val="0B925EA8"/>
    <w:lvl w:ilvl="0" w:tplc="F000EB36">
      <w:start w:val="1"/>
      <w:numFmt w:val="decimal"/>
      <w:lvlText w:val="%1."/>
      <w:lvlJc w:val="left"/>
      <w:pPr>
        <w:ind w:left="786" w:hanging="360"/>
      </w:pPr>
      <w:rPr>
        <w:rFonts w:hint="default"/>
        <w:b/>
        <w:color w:val="000000" w:themeColor="text1"/>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CC4426C"/>
    <w:multiLevelType w:val="multilevel"/>
    <w:tmpl w:val="BA002F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17CC6"/>
    <w:multiLevelType w:val="hybridMultilevel"/>
    <w:tmpl w:val="EDB4C482"/>
    <w:lvl w:ilvl="0" w:tplc="4810E5D8">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17047"/>
    <w:multiLevelType w:val="multilevel"/>
    <w:tmpl w:val="475C10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91760"/>
    <w:multiLevelType w:val="multilevel"/>
    <w:tmpl w:val="1A941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314C86"/>
    <w:multiLevelType w:val="multilevel"/>
    <w:tmpl w:val="F4E46E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62D68"/>
    <w:multiLevelType w:val="multilevel"/>
    <w:tmpl w:val="6798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1692C7A"/>
    <w:multiLevelType w:val="multilevel"/>
    <w:tmpl w:val="ED043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EF4F14"/>
    <w:multiLevelType w:val="multilevel"/>
    <w:tmpl w:val="CA5A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C72762"/>
    <w:multiLevelType w:val="multilevel"/>
    <w:tmpl w:val="32F8C9FA"/>
    <w:lvl w:ilvl="0">
      <w:start w:val="1"/>
      <w:numFmt w:val="bullet"/>
      <w:lvlText w:val=""/>
      <w:lvlJc w:val="left"/>
      <w:pPr>
        <w:tabs>
          <w:tab w:val="num" w:pos="3905"/>
        </w:tabs>
        <w:ind w:left="3905" w:hanging="360"/>
      </w:pPr>
      <w:rPr>
        <w:rFonts w:ascii="Wingdings" w:hAnsi="Wingdings" w:hint="default"/>
        <w:sz w:val="20"/>
      </w:rPr>
    </w:lvl>
    <w:lvl w:ilvl="1">
      <w:start w:val="1"/>
      <w:numFmt w:val="bullet"/>
      <w:lvlText w:val=""/>
      <w:lvlJc w:val="left"/>
      <w:pPr>
        <w:tabs>
          <w:tab w:val="num" w:pos="4625"/>
        </w:tabs>
        <w:ind w:left="4625" w:hanging="360"/>
      </w:pPr>
      <w:rPr>
        <w:rFonts w:ascii="Wingdings" w:hAnsi="Wingdings" w:hint="default"/>
        <w:sz w:val="20"/>
      </w:rPr>
    </w:lvl>
    <w:lvl w:ilvl="2" w:tentative="1">
      <w:start w:val="1"/>
      <w:numFmt w:val="bullet"/>
      <w:lvlText w:val=""/>
      <w:lvlJc w:val="left"/>
      <w:pPr>
        <w:tabs>
          <w:tab w:val="num" w:pos="5345"/>
        </w:tabs>
        <w:ind w:left="5345" w:hanging="360"/>
      </w:pPr>
      <w:rPr>
        <w:rFonts w:ascii="Wingdings" w:hAnsi="Wingdings" w:hint="default"/>
        <w:sz w:val="20"/>
      </w:rPr>
    </w:lvl>
    <w:lvl w:ilvl="3" w:tentative="1">
      <w:start w:val="1"/>
      <w:numFmt w:val="bullet"/>
      <w:lvlText w:val=""/>
      <w:lvlJc w:val="left"/>
      <w:pPr>
        <w:tabs>
          <w:tab w:val="num" w:pos="6065"/>
        </w:tabs>
        <w:ind w:left="6065" w:hanging="360"/>
      </w:pPr>
      <w:rPr>
        <w:rFonts w:ascii="Wingdings" w:hAnsi="Wingdings" w:hint="default"/>
        <w:sz w:val="20"/>
      </w:rPr>
    </w:lvl>
    <w:lvl w:ilvl="4" w:tentative="1">
      <w:start w:val="1"/>
      <w:numFmt w:val="bullet"/>
      <w:lvlText w:val=""/>
      <w:lvlJc w:val="left"/>
      <w:pPr>
        <w:tabs>
          <w:tab w:val="num" w:pos="6785"/>
        </w:tabs>
        <w:ind w:left="6785" w:hanging="360"/>
      </w:pPr>
      <w:rPr>
        <w:rFonts w:ascii="Wingdings" w:hAnsi="Wingdings" w:hint="default"/>
        <w:sz w:val="20"/>
      </w:rPr>
    </w:lvl>
    <w:lvl w:ilvl="5" w:tentative="1">
      <w:start w:val="1"/>
      <w:numFmt w:val="bullet"/>
      <w:lvlText w:val=""/>
      <w:lvlJc w:val="left"/>
      <w:pPr>
        <w:tabs>
          <w:tab w:val="num" w:pos="7505"/>
        </w:tabs>
        <w:ind w:left="7505" w:hanging="360"/>
      </w:pPr>
      <w:rPr>
        <w:rFonts w:ascii="Wingdings" w:hAnsi="Wingdings" w:hint="default"/>
        <w:sz w:val="20"/>
      </w:rPr>
    </w:lvl>
    <w:lvl w:ilvl="6" w:tentative="1">
      <w:start w:val="1"/>
      <w:numFmt w:val="bullet"/>
      <w:lvlText w:val=""/>
      <w:lvlJc w:val="left"/>
      <w:pPr>
        <w:tabs>
          <w:tab w:val="num" w:pos="8225"/>
        </w:tabs>
        <w:ind w:left="8225" w:hanging="360"/>
      </w:pPr>
      <w:rPr>
        <w:rFonts w:ascii="Wingdings" w:hAnsi="Wingdings" w:hint="default"/>
        <w:sz w:val="20"/>
      </w:rPr>
    </w:lvl>
    <w:lvl w:ilvl="7" w:tentative="1">
      <w:start w:val="1"/>
      <w:numFmt w:val="bullet"/>
      <w:lvlText w:val=""/>
      <w:lvlJc w:val="left"/>
      <w:pPr>
        <w:tabs>
          <w:tab w:val="num" w:pos="8945"/>
        </w:tabs>
        <w:ind w:left="8945" w:hanging="360"/>
      </w:pPr>
      <w:rPr>
        <w:rFonts w:ascii="Wingdings" w:hAnsi="Wingdings" w:hint="default"/>
        <w:sz w:val="20"/>
      </w:rPr>
    </w:lvl>
    <w:lvl w:ilvl="8" w:tentative="1">
      <w:start w:val="1"/>
      <w:numFmt w:val="bullet"/>
      <w:lvlText w:val=""/>
      <w:lvlJc w:val="left"/>
      <w:pPr>
        <w:tabs>
          <w:tab w:val="num" w:pos="9665"/>
        </w:tabs>
        <w:ind w:left="9665" w:hanging="360"/>
      </w:pPr>
      <w:rPr>
        <w:rFonts w:ascii="Wingdings" w:hAnsi="Wingdings" w:hint="default"/>
        <w:sz w:val="20"/>
      </w:rPr>
    </w:lvl>
  </w:abstractNum>
  <w:abstractNum w:abstractNumId="11">
    <w:nsid w:val="5E646580"/>
    <w:multiLevelType w:val="multilevel"/>
    <w:tmpl w:val="3988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4348A3"/>
    <w:multiLevelType w:val="multilevel"/>
    <w:tmpl w:val="CA8A8A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2040E3"/>
    <w:multiLevelType w:val="multilevel"/>
    <w:tmpl w:val="ECDC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7347125"/>
    <w:multiLevelType w:val="hybridMultilevel"/>
    <w:tmpl w:val="EE2EEF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87333F"/>
    <w:multiLevelType w:val="multilevel"/>
    <w:tmpl w:val="49A2585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8B3485"/>
    <w:multiLevelType w:val="multilevel"/>
    <w:tmpl w:val="0E6C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4"/>
  </w:num>
  <w:num w:numId="3">
    <w:abstractNumId w:val="12"/>
  </w:num>
  <w:num w:numId="4">
    <w:abstractNumId w:val="10"/>
  </w:num>
  <w:num w:numId="5">
    <w:abstractNumId w:val="2"/>
  </w:num>
  <w:num w:numId="6">
    <w:abstractNumId w:val="0"/>
  </w:num>
  <w:num w:numId="7">
    <w:abstractNumId w:val="15"/>
  </w:num>
  <w:num w:numId="8">
    <w:abstractNumId w:val="6"/>
  </w:num>
  <w:num w:numId="9">
    <w:abstractNumId w:val="1"/>
  </w:num>
  <w:num w:numId="10">
    <w:abstractNumId w:val="5"/>
  </w:num>
  <w:num w:numId="11">
    <w:abstractNumId w:val="13"/>
  </w:num>
  <w:num w:numId="12">
    <w:abstractNumId w:val="16"/>
  </w:num>
  <w:num w:numId="13">
    <w:abstractNumId w:val="7"/>
  </w:num>
  <w:num w:numId="14">
    <w:abstractNumId w:val="11"/>
  </w:num>
  <w:num w:numId="15">
    <w:abstractNumId w:val="9"/>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5184E"/>
    <w:rsid w:val="00066EEF"/>
    <w:rsid w:val="0010358D"/>
    <w:rsid w:val="00144386"/>
    <w:rsid w:val="001D1855"/>
    <w:rsid w:val="00267B9E"/>
    <w:rsid w:val="002E532C"/>
    <w:rsid w:val="003370AC"/>
    <w:rsid w:val="003A7204"/>
    <w:rsid w:val="003B5009"/>
    <w:rsid w:val="0045184E"/>
    <w:rsid w:val="00465318"/>
    <w:rsid w:val="00572414"/>
    <w:rsid w:val="006C5DF5"/>
    <w:rsid w:val="0074696F"/>
    <w:rsid w:val="0075723C"/>
    <w:rsid w:val="00772A78"/>
    <w:rsid w:val="00772DE9"/>
    <w:rsid w:val="007A7F6D"/>
    <w:rsid w:val="007F34BB"/>
    <w:rsid w:val="008005E3"/>
    <w:rsid w:val="00941440"/>
    <w:rsid w:val="009B419A"/>
    <w:rsid w:val="009D7F0B"/>
    <w:rsid w:val="00C311A0"/>
    <w:rsid w:val="00C441E3"/>
    <w:rsid w:val="00C97ECF"/>
    <w:rsid w:val="00CB1D83"/>
    <w:rsid w:val="00CD4782"/>
    <w:rsid w:val="00D343F9"/>
    <w:rsid w:val="00D74EB8"/>
    <w:rsid w:val="00E12C1D"/>
    <w:rsid w:val="00E634B4"/>
    <w:rsid w:val="00F4078B"/>
    <w:rsid w:val="00F51A09"/>
    <w:rsid w:val="00F66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84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419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18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footer"/>
    <w:basedOn w:val="a"/>
    <w:link w:val="a4"/>
    <w:uiPriority w:val="99"/>
    <w:unhideWhenUsed/>
    <w:rsid w:val="0045184E"/>
    <w:pPr>
      <w:tabs>
        <w:tab w:val="center" w:pos="4677"/>
        <w:tab w:val="right" w:pos="9355"/>
      </w:tabs>
    </w:pPr>
  </w:style>
  <w:style w:type="character" w:customStyle="1" w:styleId="a4">
    <w:name w:val="Нижний колонтитул Знак"/>
    <w:basedOn w:val="a0"/>
    <w:link w:val="a3"/>
    <w:uiPriority w:val="99"/>
    <w:rsid w:val="0045184E"/>
    <w:rPr>
      <w:rFonts w:ascii="Times New Roman" w:eastAsia="Times New Roman" w:hAnsi="Times New Roman" w:cs="Times New Roman"/>
      <w:sz w:val="24"/>
      <w:szCs w:val="24"/>
      <w:lang w:eastAsia="ru-RU"/>
    </w:rPr>
  </w:style>
  <w:style w:type="character" w:styleId="a5">
    <w:name w:val="page number"/>
    <w:basedOn w:val="a0"/>
    <w:rsid w:val="0045184E"/>
  </w:style>
  <w:style w:type="paragraph" w:styleId="a6">
    <w:name w:val="List Paragraph"/>
    <w:basedOn w:val="a"/>
    <w:uiPriority w:val="34"/>
    <w:qFormat/>
    <w:rsid w:val="00F4078B"/>
    <w:pPr>
      <w:ind w:left="720"/>
      <w:contextualSpacing/>
    </w:pPr>
  </w:style>
  <w:style w:type="paragraph" w:styleId="a7">
    <w:name w:val="Normal (Web)"/>
    <w:basedOn w:val="a"/>
    <w:uiPriority w:val="99"/>
    <w:unhideWhenUsed/>
    <w:rsid w:val="00F4078B"/>
    <w:pPr>
      <w:spacing w:before="100" w:beforeAutospacing="1" w:after="100" w:afterAutospacing="1"/>
    </w:pPr>
  </w:style>
  <w:style w:type="character" w:customStyle="1" w:styleId="10">
    <w:name w:val="Заголовок 1 Знак"/>
    <w:basedOn w:val="a0"/>
    <w:link w:val="1"/>
    <w:uiPriority w:val="9"/>
    <w:rsid w:val="009B419A"/>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B419A"/>
    <w:pPr>
      <w:spacing w:before="100" w:beforeAutospacing="1" w:after="100" w:afterAutospacing="1"/>
    </w:pPr>
  </w:style>
  <w:style w:type="character" w:customStyle="1" w:styleId="apple-converted-space">
    <w:name w:val="apple-converted-space"/>
    <w:basedOn w:val="a0"/>
    <w:rsid w:val="009B419A"/>
  </w:style>
  <w:style w:type="character" w:styleId="a8">
    <w:name w:val="Hyperlink"/>
    <w:basedOn w:val="a0"/>
    <w:uiPriority w:val="99"/>
    <w:semiHidden/>
    <w:unhideWhenUsed/>
    <w:rsid w:val="00F66C77"/>
    <w:rPr>
      <w:color w:val="0000FF"/>
      <w:u w:val="single"/>
    </w:rPr>
  </w:style>
  <w:style w:type="table" w:styleId="a9">
    <w:name w:val="Table Grid"/>
    <w:basedOn w:val="a1"/>
    <w:uiPriority w:val="59"/>
    <w:rsid w:val="00746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634B4"/>
  </w:style>
  <w:style w:type="paragraph" w:styleId="aa">
    <w:name w:val="header"/>
    <w:basedOn w:val="a"/>
    <w:link w:val="ab"/>
    <w:uiPriority w:val="99"/>
    <w:semiHidden/>
    <w:unhideWhenUsed/>
    <w:rsid w:val="00F51A09"/>
    <w:pPr>
      <w:tabs>
        <w:tab w:val="center" w:pos="4677"/>
        <w:tab w:val="right" w:pos="9355"/>
      </w:tabs>
    </w:pPr>
  </w:style>
  <w:style w:type="character" w:customStyle="1" w:styleId="ab">
    <w:name w:val="Верхний колонтитул Знак"/>
    <w:basedOn w:val="a0"/>
    <w:link w:val="aa"/>
    <w:uiPriority w:val="99"/>
    <w:semiHidden/>
    <w:rsid w:val="00F51A09"/>
    <w:rPr>
      <w:rFonts w:ascii="Times New Roman" w:eastAsia="Times New Roman" w:hAnsi="Times New Roman" w:cs="Times New Roman"/>
      <w:sz w:val="24"/>
      <w:szCs w:val="24"/>
      <w:lang w:eastAsia="ru-RU"/>
    </w:rPr>
  </w:style>
  <w:style w:type="paragraph" w:customStyle="1" w:styleId="11">
    <w:name w:val="Основной текст с отступом1"/>
    <w:basedOn w:val="a"/>
    <w:rsid w:val="00066EEF"/>
    <w:pPr>
      <w:spacing w:line="360" w:lineRule="auto"/>
      <w:ind w:firstLine="900"/>
      <w:jc w:val="both"/>
    </w:pPr>
    <w:rPr>
      <w:sz w:val="28"/>
      <w:szCs w:val="28"/>
    </w:rPr>
  </w:style>
</w:styles>
</file>

<file path=word/webSettings.xml><?xml version="1.0" encoding="utf-8"?>
<w:webSettings xmlns:r="http://schemas.openxmlformats.org/officeDocument/2006/relationships" xmlns:w="http://schemas.openxmlformats.org/wordprocessingml/2006/main">
  <w:divs>
    <w:div w:id="56167267">
      <w:bodyDiv w:val="1"/>
      <w:marLeft w:val="0"/>
      <w:marRight w:val="0"/>
      <w:marTop w:val="0"/>
      <w:marBottom w:val="0"/>
      <w:divBdr>
        <w:top w:val="none" w:sz="0" w:space="0" w:color="auto"/>
        <w:left w:val="none" w:sz="0" w:space="0" w:color="auto"/>
        <w:bottom w:val="none" w:sz="0" w:space="0" w:color="auto"/>
        <w:right w:val="none" w:sz="0" w:space="0" w:color="auto"/>
      </w:divBdr>
    </w:div>
    <w:div w:id="149831728">
      <w:bodyDiv w:val="1"/>
      <w:marLeft w:val="0"/>
      <w:marRight w:val="0"/>
      <w:marTop w:val="0"/>
      <w:marBottom w:val="0"/>
      <w:divBdr>
        <w:top w:val="none" w:sz="0" w:space="0" w:color="auto"/>
        <w:left w:val="none" w:sz="0" w:space="0" w:color="auto"/>
        <w:bottom w:val="none" w:sz="0" w:space="0" w:color="auto"/>
        <w:right w:val="none" w:sz="0" w:space="0" w:color="auto"/>
      </w:divBdr>
    </w:div>
    <w:div w:id="214896827">
      <w:bodyDiv w:val="1"/>
      <w:marLeft w:val="0"/>
      <w:marRight w:val="0"/>
      <w:marTop w:val="0"/>
      <w:marBottom w:val="0"/>
      <w:divBdr>
        <w:top w:val="none" w:sz="0" w:space="0" w:color="auto"/>
        <w:left w:val="none" w:sz="0" w:space="0" w:color="auto"/>
        <w:bottom w:val="none" w:sz="0" w:space="0" w:color="auto"/>
        <w:right w:val="none" w:sz="0" w:space="0" w:color="auto"/>
      </w:divBdr>
    </w:div>
    <w:div w:id="298921357">
      <w:bodyDiv w:val="1"/>
      <w:marLeft w:val="0"/>
      <w:marRight w:val="0"/>
      <w:marTop w:val="0"/>
      <w:marBottom w:val="0"/>
      <w:divBdr>
        <w:top w:val="none" w:sz="0" w:space="0" w:color="auto"/>
        <w:left w:val="none" w:sz="0" w:space="0" w:color="auto"/>
        <w:bottom w:val="none" w:sz="0" w:space="0" w:color="auto"/>
        <w:right w:val="none" w:sz="0" w:space="0" w:color="auto"/>
      </w:divBdr>
    </w:div>
    <w:div w:id="299843273">
      <w:bodyDiv w:val="1"/>
      <w:marLeft w:val="0"/>
      <w:marRight w:val="0"/>
      <w:marTop w:val="0"/>
      <w:marBottom w:val="0"/>
      <w:divBdr>
        <w:top w:val="none" w:sz="0" w:space="0" w:color="auto"/>
        <w:left w:val="none" w:sz="0" w:space="0" w:color="auto"/>
        <w:bottom w:val="none" w:sz="0" w:space="0" w:color="auto"/>
        <w:right w:val="none" w:sz="0" w:space="0" w:color="auto"/>
      </w:divBdr>
    </w:div>
    <w:div w:id="309023836">
      <w:bodyDiv w:val="1"/>
      <w:marLeft w:val="0"/>
      <w:marRight w:val="0"/>
      <w:marTop w:val="0"/>
      <w:marBottom w:val="0"/>
      <w:divBdr>
        <w:top w:val="none" w:sz="0" w:space="0" w:color="auto"/>
        <w:left w:val="none" w:sz="0" w:space="0" w:color="auto"/>
        <w:bottom w:val="none" w:sz="0" w:space="0" w:color="auto"/>
        <w:right w:val="none" w:sz="0" w:space="0" w:color="auto"/>
      </w:divBdr>
    </w:div>
    <w:div w:id="378675060">
      <w:bodyDiv w:val="1"/>
      <w:marLeft w:val="0"/>
      <w:marRight w:val="0"/>
      <w:marTop w:val="0"/>
      <w:marBottom w:val="0"/>
      <w:divBdr>
        <w:top w:val="none" w:sz="0" w:space="0" w:color="auto"/>
        <w:left w:val="none" w:sz="0" w:space="0" w:color="auto"/>
        <w:bottom w:val="none" w:sz="0" w:space="0" w:color="auto"/>
        <w:right w:val="none" w:sz="0" w:space="0" w:color="auto"/>
      </w:divBdr>
    </w:div>
    <w:div w:id="699476280">
      <w:bodyDiv w:val="1"/>
      <w:marLeft w:val="0"/>
      <w:marRight w:val="0"/>
      <w:marTop w:val="0"/>
      <w:marBottom w:val="0"/>
      <w:divBdr>
        <w:top w:val="none" w:sz="0" w:space="0" w:color="auto"/>
        <w:left w:val="none" w:sz="0" w:space="0" w:color="auto"/>
        <w:bottom w:val="none" w:sz="0" w:space="0" w:color="auto"/>
        <w:right w:val="none" w:sz="0" w:space="0" w:color="auto"/>
      </w:divBdr>
    </w:div>
    <w:div w:id="950628834">
      <w:bodyDiv w:val="1"/>
      <w:marLeft w:val="0"/>
      <w:marRight w:val="0"/>
      <w:marTop w:val="0"/>
      <w:marBottom w:val="0"/>
      <w:divBdr>
        <w:top w:val="none" w:sz="0" w:space="0" w:color="auto"/>
        <w:left w:val="none" w:sz="0" w:space="0" w:color="auto"/>
        <w:bottom w:val="none" w:sz="0" w:space="0" w:color="auto"/>
        <w:right w:val="none" w:sz="0" w:space="0" w:color="auto"/>
      </w:divBdr>
    </w:div>
    <w:div w:id="1040516835">
      <w:bodyDiv w:val="1"/>
      <w:marLeft w:val="0"/>
      <w:marRight w:val="0"/>
      <w:marTop w:val="0"/>
      <w:marBottom w:val="0"/>
      <w:divBdr>
        <w:top w:val="none" w:sz="0" w:space="0" w:color="auto"/>
        <w:left w:val="none" w:sz="0" w:space="0" w:color="auto"/>
        <w:bottom w:val="none" w:sz="0" w:space="0" w:color="auto"/>
        <w:right w:val="none" w:sz="0" w:space="0" w:color="auto"/>
      </w:divBdr>
    </w:div>
    <w:div w:id="1219320546">
      <w:bodyDiv w:val="1"/>
      <w:marLeft w:val="0"/>
      <w:marRight w:val="0"/>
      <w:marTop w:val="0"/>
      <w:marBottom w:val="0"/>
      <w:divBdr>
        <w:top w:val="none" w:sz="0" w:space="0" w:color="auto"/>
        <w:left w:val="none" w:sz="0" w:space="0" w:color="auto"/>
        <w:bottom w:val="none" w:sz="0" w:space="0" w:color="auto"/>
        <w:right w:val="none" w:sz="0" w:space="0" w:color="auto"/>
      </w:divBdr>
    </w:div>
    <w:div w:id="1223558647">
      <w:bodyDiv w:val="1"/>
      <w:marLeft w:val="0"/>
      <w:marRight w:val="0"/>
      <w:marTop w:val="0"/>
      <w:marBottom w:val="0"/>
      <w:divBdr>
        <w:top w:val="none" w:sz="0" w:space="0" w:color="auto"/>
        <w:left w:val="none" w:sz="0" w:space="0" w:color="auto"/>
        <w:bottom w:val="none" w:sz="0" w:space="0" w:color="auto"/>
        <w:right w:val="none" w:sz="0" w:space="0" w:color="auto"/>
      </w:divBdr>
    </w:div>
    <w:div w:id="1269581629">
      <w:bodyDiv w:val="1"/>
      <w:marLeft w:val="0"/>
      <w:marRight w:val="0"/>
      <w:marTop w:val="0"/>
      <w:marBottom w:val="0"/>
      <w:divBdr>
        <w:top w:val="none" w:sz="0" w:space="0" w:color="auto"/>
        <w:left w:val="none" w:sz="0" w:space="0" w:color="auto"/>
        <w:bottom w:val="none" w:sz="0" w:space="0" w:color="auto"/>
        <w:right w:val="none" w:sz="0" w:space="0" w:color="auto"/>
      </w:divBdr>
    </w:div>
    <w:div w:id="1277717651">
      <w:bodyDiv w:val="1"/>
      <w:marLeft w:val="0"/>
      <w:marRight w:val="0"/>
      <w:marTop w:val="0"/>
      <w:marBottom w:val="0"/>
      <w:divBdr>
        <w:top w:val="none" w:sz="0" w:space="0" w:color="auto"/>
        <w:left w:val="none" w:sz="0" w:space="0" w:color="auto"/>
        <w:bottom w:val="none" w:sz="0" w:space="0" w:color="auto"/>
        <w:right w:val="none" w:sz="0" w:space="0" w:color="auto"/>
      </w:divBdr>
    </w:div>
    <w:div w:id="1287470315">
      <w:bodyDiv w:val="1"/>
      <w:marLeft w:val="0"/>
      <w:marRight w:val="0"/>
      <w:marTop w:val="0"/>
      <w:marBottom w:val="0"/>
      <w:divBdr>
        <w:top w:val="none" w:sz="0" w:space="0" w:color="auto"/>
        <w:left w:val="none" w:sz="0" w:space="0" w:color="auto"/>
        <w:bottom w:val="none" w:sz="0" w:space="0" w:color="auto"/>
        <w:right w:val="none" w:sz="0" w:space="0" w:color="auto"/>
      </w:divBdr>
    </w:div>
    <w:div w:id="1314064655">
      <w:bodyDiv w:val="1"/>
      <w:marLeft w:val="0"/>
      <w:marRight w:val="0"/>
      <w:marTop w:val="0"/>
      <w:marBottom w:val="0"/>
      <w:divBdr>
        <w:top w:val="none" w:sz="0" w:space="0" w:color="auto"/>
        <w:left w:val="none" w:sz="0" w:space="0" w:color="auto"/>
        <w:bottom w:val="none" w:sz="0" w:space="0" w:color="auto"/>
        <w:right w:val="none" w:sz="0" w:space="0" w:color="auto"/>
      </w:divBdr>
      <w:divsChild>
        <w:div w:id="1191185261">
          <w:marLeft w:val="0"/>
          <w:marRight w:val="0"/>
          <w:marTop w:val="120"/>
          <w:marBottom w:val="0"/>
          <w:divBdr>
            <w:top w:val="none" w:sz="0" w:space="0" w:color="auto"/>
            <w:left w:val="none" w:sz="0" w:space="0" w:color="auto"/>
            <w:bottom w:val="none" w:sz="0" w:space="0" w:color="auto"/>
            <w:right w:val="none" w:sz="0" w:space="0" w:color="auto"/>
          </w:divBdr>
        </w:div>
      </w:divsChild>
    </w:div>
    <w:div w:id="1377700396">
      <w:bodyDiv w:val="1"/>
      <w:marLeft w:val="0"/>
      <w:marRight w:val="0"/>
      <w:marTop w:val="0"/>
      <w:marBottom w:val="0"/>
      <w:divBdr>
        <w:top w:val="none" w:sz="0" w:space="0" w:color="auto"/>
        <w:left w:val="none" w:sz="0" w:space="0" w:color="auto"/>
        <w:bottom w:val="none" w:sz="0" w:space="0" w:color="auto"/>
        <w:right w:val="none" w:sz="0" w:space="0" w:color="auto"/>
      </w:divBdr>
    </w:div>
    <w:div w:id="1393893124">
      <w:bodyDiv w:val="1"/>
      <w:marLeft w:val="0"/>
      <w:marRight w:val="0"/>
      <w:marTop w:val="0"/>
      <w:marBottom w:val="0"/>
      <w:divBdr>
        <w:top w:val="none" w:sz="0" w:space="0" w:color="auto"/>
        <w:left w:val="none" w:sz="0" w:space="0" w:color="auto"/>
        <w:bottom w:val="none" w:sz="0" w:space="0" w:color="auto"/>
        <w:right w:val="none" w:sz="0" w:space="0" w:color="auto"/>
      </w:divBdr>
    </w:div>
    <w:div w:id="1493063037">
      <w:bodyDiv w:val="1"/>
      <w:marLeft w:val="0"/>
      <w:marRight w:val="0"/>
      <w:marTop w:val="0"/>
      <w:marBottom w:val="0"/>
      <w:divBdr>
        <w:top w:val="none" w:sz="0" w:space="0" w:color="auto"/>
        <w:left w:val="none" w:sz="0" w:space="0" w:color="auto"/>
        <w:bottom w:val="none" w:sz="0" w:space="0" w:color="auto"/>
        <w:right w:val="none" w:sz="0" w:space="0" w:color="auto"/>
      </w:divBdr>
    </w:div>
    <w:div w:id="1501577592">
      <w:bodyDiv w:val="1"/>
      <w:marLeft w:val="0"/>
      <w:marRight w:val="0"/>
      <w:marTop w:val="0"/>
      <w:marBottom w:val="0"/>
      <w:divBdr>
        <w:top w:val="none" w:sz="0" w:space="0" w:color="auto"/>
        <w:left w:val="none" w:sz="0" w:space="0" w:color="auto"/>
        <w:bottom w:val="none" w:sz="0" w:space="0" w:color="auto"/>
        <w:right w:val="none" w:sz="0" w:space="0" w:color="auto"/>
      </w:divBdr>
    </w:div>
    <w:div w:id="1536038917">
      <w:bodyDiv w:val="1"/>
      <w:marLeft w:val="0"/>
      <w:marRight w:val="0"/>
      <w:marTop w:val="0"/>
      <w:marBottom w:val="0"/>
      <w:divBdr>
        <w:top w:val="none" w:sz="0" w:space="0" w:color="auto"/>
        <w:left w:val="none" w:sz="0" w:space="0" w:color="auto"/>
        <w:bottom w:val="none" w:sz="0" w:space="0" w:color="auto"/>
        <w:right w:val="none" w:sz="0" w:space="0" w:color="auto"/>
      </w:divBdr>
    </w:div>
    <w:div w:id="1656881398">
      <w:bodyDiv w:val="1"/>
      <w:marLeft w:val="0"/>
      <w:marRight w:val="0"/>
      <w:marTop w:val="0"/>
      <w:marBottom w:val="0"/>
      <w:divBdr>
        <w:top w:val="none" w:sz="0" w:space="0" w:color="auto"/>
        <w:left w:val="none" w:sz="0" w:space="0" w:color="auto"/>
        <w:bottom w:val="none" w:sz="0" w:space="0" w:color="auto"/>
        <w:right w:val="none" w:sz="0" w:space="0" w:color="auto"/>
      </w:divBdr>
      <w:divsChild>
        <w:div w:id="1442190316">
          <w:marLeft w:val="0"/>
          <w:marRight w:val="0"/>
          <w:marTop w:val="0"/>
          <w:marBottom w:val="0"/>
          <w:divBdr>
            <w:top w:val="none" w:sz="0" w:space="0" w:color="auto"/>
            <w:left w:val="none" w:sz="0" w:space="0" w:color="auto"/>
            <w:bottom w:val="none" w:sz="0" w:space="0" w:color="auto"/>
            <w:right w:val="none" w:sz="0" w:space="0" w:color="auto"/>
          </w:divBdr>
        </w:div>
      </w:divsChild>
    </w:div>
    <w:div w:id="1691103382">
      <w:bodyDiv w:val="1"/>
      <w:marLeft w:val="0"/>
      <w:marRight w:val="0"/>
      <w:marTop w:val="0"/>
      <w:marBottom w:val="0"/>
      <w:divBdr>
        <w:top w:val="none" w:sz="0" w:space="0" w:color="auto"/>
        <w:left w:val="none" w:sz="0" w:space="0" w:color="auto"/>
        <w:bottom w:val="none" w:sz="0" w:space="0" w:color="auto"/>
        <w:right w:val="none" w:sz="0" w:space="0" w:color="auto"/>
      </w:divBdr>
    </w:div>
    <w:div w:id="1909919421">
      <w:bodyDiv w:val="1"/>
      <w:marLeft w:val="0"/>
      <w:marRight w:val="0"/>
      <w:marTop w:val="0"/>
      <w:marBottom w:val="0"/>
      <w:divBdr>
        <w:top w:val="none" w:sz="0" w:space="0" w:color="auto"/>
        <w:left w:val="none" w:sz="0" w:space="0" w:color="auto"/>
        <w:bottom w:val="none" w:sz="0" w:space="0" w:color="auto"/>
        <w:right w:val="none" w:sz="0" w:space="0" w:color="auto"/>
      </w:divBdr>
    </w:div>
    <w:div w:id="1971590352">
      <w:bodyDiv w:val="1"/>
      <w:marLeft w:val="0"/>
      <w:marRight w:val="0"/>
      <w:marTop w:val="0"/>
      <w:marBottom w:val="0"/>
      <w:divBdr>
        <w:top w:val="none" w:sz="0" w:space="0" w:color="auto"/>
        <w:left w:val="none" w:sz="0" w:space="0" w:color="auto"/>
        <w:bottom w:val="none" w:sz="0" w:space="0" w:color="auto"/>
        <w:right w:val="none" w:sz="0" w:space="0" w:color="auto"/>
      </w:divBdr>
    </w:div>
    <w:div w:id="2075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18461/68a90edb89e67578ff5dbc6725ba8dd34fbd3a53/" TargetMode="External"/><Relationship Id="rId18" Type="http://schemas.openxmlformats.org/officeDocument/2006/relationships/hyperlink" Target="http://www.consultant.ru/document/cons_doc_LAW_18461/65f5f871aff5f3ec8840c1eb381668489a1c58e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8461/92744f091900297cef103b9d9e16ac4e5f8ab960/" TargetMode="External"/><Relationship Id="rId17" Type="http://schemas.openxmlformats.org/officeDocument/2006/relationships/hyperlink" Target="http://www.consultant.ru/document/cons_doc_LAW_18461/8498bbf5a9a89e9e68473732554f01bf45f65503/" TargetMode="External"/><Relationship Id="rId2" Type="http://schemas.openxmlformats.org/officeDocument/2006/relationships/numbering" Target="numbering.xml"/><Relationship Id="rId16" Type="http://schemas.openxmlformats.org/officeDocument/2006/relationships/hyperlink" Target="http://www.consultant.ru/document/cons_doc_LAW_18461/d593e6e0d122be713908592a1924c2c11b45cb2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8461/23746865b76ba6ee7ae4ac699307210a53b4f4a6/" TargetMode="External"/><Relationship Id="rId5" Type="http://schemas.openxmlformats.org/officeDocument/2006/relationships/webSettings" Target="webSettings.xml"/><Relationship Id="rId15" Type="http://schemas.openxmlformats.org/officeDocument/2006/relationships/hyperlink" Target="http://www.consultant.ru/document/cons_doc_LAW_18461/404983bb1739feb426e54a9f67906e9cf329c040/"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onsultant.ru/document/cons_doc_LAW_18461/3f34d89898e621b38087e38adcdfbe0c5bc07e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1F6D-C30A-42AE-A6A7-D16CDCEA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9245</Words>
  <Characters>52700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2016-11-20T08:21:00Z</dcterms:created>
  <dcterms:modified xsi:type="dcterms:W3CDTF">2016-12-01T15:16:00Z</dcterms:modified>
</cp:coreProperties>
</file>