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95" w:rsidRDefault="00231195" w:rsidP="00231195">
      <w:pPr>
        <w:spacing w:after="120"/>
        <w:jc w:val="center"/>
      </w:pPr>
      <w:r>
        <w:t>Министерство сельского хозяйства РФ</w:t>
      </w:r>
    </w:p>
    <w:p w:rsidR="00231195" w:rsidRDefault="00231195" w:rsidP="00231195">
      <w:pPr>
        <w:spacing w:after="120"/>
        <w:jc w:val="center"/>
      </w:pPr>
      <w:r>
        <w:t>ФГБОУ ВО «Кубанский государственный</w:t>
      </w:r>
      <w:r>
        <w:br/>
        <w:t>аграрный университет имени И. Т. Трубилина»</w:t>
      </w:r>
    </w:p>
    <w:p w:rsidR="00231195" w:rsidRDefault="00231195" w:rsidP="00231195">
      <w:pPr>
        <w:spacing w:after="120"/>
        <w:jc w:val="center"/>
      </w:pPr>
      <w:r>
        <w:t xml:space="preserve">Юридический факультет </w:t>
      </w:r>
    </w:p>
    <w:p w:rsidR="00231195" w:rsidRDefault="00231195" w:rsidP="00231195">
      <w:pPr>
        <w:jc w:val="center"/>
        <w:rPr>
          <w:b/>
          <w:bCs/>
        </w:rPr>
      </w:pPr>
      <w:r>
        <w:t>Кафедра земельного, трудового и экологического права</w:t>
      </w:r>
    </w:p>
    <w:p w:rsidR="00231195" w:rsidRDefault="00231195" w:rsidP="00231195">
      <w:pPr>
        <w:jc w:val="center"/>
        <w:rPr>
          <w:b/>
          <w:bCs/>
        </w:rPr>
      </w:pPr>
    </w:p>
    <w:p w:rsidR="00231195" w:rsidRDefault="00231195" w:rsidP="00231195">
      <w:pPr>
        <w:jc w:val="center"/>
        <w:rPr>
          <w:b/>
          <w:bCs/>
        </w:rPr>
      </w:pPr>
    </w:p>
    <w:p w:rsidR="00231195" w:rsidRDefault="00231195" w:rsidP="00231195">
      <w:pPr>
        <w:jc w:val="center"/>
        <w:rPr>
          <w:b/>
          <w:bCs/>
        </w:rPr>
      </w:pPr>
    </w:p>
    <w:p w:rsidR="00231195" w:rsidRDefault="00231195" w:rsidP="00231195">
      <w:pPr>
        <w:jc w:val="center"/>
        <w:rPr>
          <w:b/>
          <w:bCs/>
        </w:rPr>
      </w:pPr>
    </w:p>
    <w:p w:rsidR="00231195" w:rsidRDefault="00231195" w:rsidP="00231195">
      <w:pPr>
        <w:jc w:val="center"/>
        <w:rPr>
          <w:b/>
          <w:bCs/>
        </w:rPr>
      </w:pPr>
    </w:p>
    <w:p w:rsidR="00231195" w:rsidRDefault="00231195" w:rsidP="00231195">
      <w:pPr>
        <w:jc w:val="center"/>
        <w:rPr>
          <w:b/>
          <w:bCs/>
        </w:rPr>
      </w:pPr>
    </w:p>
    <w:p w:rsidR="00231195" w:rsidRDefault="00231195" w:rsidP="002311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МЕДИАЦИЯ В АГРОПРОМЫШЛЕННОМ КОМПЛЕКСЕ</w:t>
      </w:r>
    </w:p>
    <w:p w:rsidR="00231195" w:rsidRDefault="00231195" w:rsidP="00231195">
      <w:pPr>
        <w:jc w:val="center"/>
        <w:rPr>
          <w:b/>
          <w:bCs/>
        </w:rPr>
      </w:pPr>
    </w:p>
    <w:p w:rsidR="00231195" w:rsidRDefault="00231195" w:rsidP="00231195">
      <w:pPr>
        <w:jc w:val="center"/>
      </w:pPr>
      <w:r>
        <w:rPr>
          <w:b/>
        </w:rPr>
        <w:t xml:space="preserve">Методические указания </w:t>
      </w:r>
    </w:p>
    <w:p w:rsidR="00231195" w:rsidRDefault="00231195" w:rsidP="00231195">
      <w:pPr>
        <w:jc w:val="center"/>
        <w:rPr>
          <w:bCs/>
        </w:rPr>
      </w:pPr>
      <w:r>
        <w:t>по организации контактной работы с</w:t>
      </w:r>
      <w:r>
        <w:rPr>
          <w:bCs/>
        </w:rPr>
        <w:t xml:space="preserve"> обучающимися по направлению 40.04.01 Юриспруденция, направленность   «Правовое обеспечение агропромышленного комплекса» (программа магистратуры)</w:t>
      </w:r>
    </w:p>
    <w:p w:rsidR="00231195" w:rsidRDefault="00231195" w:rsidP="00231195">
      <w:pPr>
        <w:jc w:val="center"/>
        <w:rPr>
          <w:b/>
          <w:bCs/>
        </w:rPr>
      </w:pPr>
    </w:p>
    <w:p w:rsidR="00231195" w:rsidRDefault="00231195" w:rsidP="00231195">
      <w:pPr>
        <w:jc w:val="center"/>
        <w:rPr>
          <w:bCs/>
        </w:rPr>
      </w:pPr>
    </w:p>
    <w:p w:rsidR="00231195" w:rsidRDefault="00231195" w:rsidP="00231195">
      <w:pPr>
        <w:jc w:val="center"/>
        <w:rPr>
          <w:bCs/>
        </w:rPr>
      </w:pPr>
    </w:p>
    <w:p w:rsidR="00231195" w:rsidRDefault="00231195" w:rsidP="00231195">
      <w:pPr>
        <w:jc w:val="center"/>
        <w:rPr>
          <w:bCs/>
        </w:rPr>
      </w:pPr>
    </w:p>
    <w:p w:rsidR="00231195" w:rsidRDefault="00231195" w:rsidP="00231195">
      <w:pPr>
        <w:jc w:val="center"/>
        <w:rPr>
          <w:bCs/>
        </w:rPr>
      </w:pPr>
    </w:p>
    <w:p w:rsidR="00231195" w:rsidRDefault="00231195" w:rsidP="00231195">
      <w:pPr>
        <w:jc w:val="center"/>
        <w:rPr>
          <w:bCs/>
        </w:rPr>
      </w:pPr>
    </w:p>
    <w:p w:rsidR="00231195" w:rsidRDefault="00231195" w:rsidP="00231195">
      <w:pPr>
        <w:jc w:val="center"/>
        <w:rPr>
          <w:bCs/>
        </w:rPr>
      </w:pPr>
    </w:p>
    <w:p w:rsidR="00231195" w:rsidRDefault="00231195" w:rsidP="00231195">
      <w:pPr>
        <w:rPr>
          <w:bCs/>
        </w:rPr>
      </w:pPr>
    </w:p>
    <w:p w:rsidR="00231195" w:rsidRDefault="00231195" w:rsidP="00231195">
      <w:pPr>
        <w:jc w:val="center"/>
        <w:rPr>
          <w:bCs/>
        </w:rPr>
      </w:pPr>
      <w:r>
        <w:rPr>
          <w:bCs/>
        </w:rPr>
        <w:t>Краснодар</w:t>
      </w:r>
    </w:p>
    <w:p w:rsidR="00231195" w:rsidRDefault="00231195" w:rsidP="00231195">
      <w:pPr>
        <w:jc w:val="center"/>
        <w:rPr>
          <w:bCs/>
        </w:rPr>
      </w:pPr>
      <w:r>
        <w:rPr>
          <w:bCs/>
        </w:rPr>
        <w:t>КубГАУ</w:t>
      </w:r>
    </w:p>
    <w:p w:rsidR="00231195" w:rsidRDefault="00231195" w:rsidP="00231195">
      <w:pPr>
        <w:pStyle w:val="a3"/>
        <w:jc w:val="center"/>
        <w:rPr>
          <w:bCs/>
        </w:rPr>
      </w:pPr>
      <w:r>
        <w:rPr>
          <w:bCs/>
        </w:rPr>
        <w:t>2019</w:t>
      </w:r>
    </w:p>
    <w:p w:rsidR="00231195" w:rsidRDefault="00231195" w:rsidP="00231195">
      <w:pPr>
        <w:rPr>
          <w:bCs/>
        </w:rPr>
      </w:pPr>
    </w:p>
    <w:p w:rsidR="00231195" w:rsidRPr="007766BA" w:rsidRDefault="00231195" w:rsidP="00231195">
      <w:pPr>
        <w:tabs>
          <w:tab w:val="center" w:pos="3231"/>
        </w:tabs>
        <w:sectPr w:rsidR="00231195" w:rsidRPr="007766BA" w:rsidSect="007766BA">
          <w:footerReference w:type="even" r:id="rId7"/>
          <w:footerReference w:type="default" r:id="rId8"/>
          <w:pgSz w:w="8391" w:h="11906"/>
          <w:pgMar w:top="1021" w:right="964" w:bottom="1021" w:left="964" w:header="720" w:footer="709" w:gutter="0"/>
          <w:cols w:space="720"/>
          <w:titlePg/>
          <w:docGrid w:linePitch="600" w:charSpace="32768"/>
        </w:sectPr>
      </w:pPr>
    </w:p>
    <w:p w:rsidR="00231195" w:rsidRPr="00923412" w:rsidRDefault="00231195" w:rsidP="00231195">
      <w:pPr>
        <w:jc w:val="both"/>
      </w:pPr>
      <w:r>
        <w:rPr>
          <w:bCs/>
          <w:i/>
        </w:rPr>
        <w:lastRenderedPageBreak/>
        <w:t>Составитель: </w:t>
      </w:r>
      <w:r w:rsidRPr="00923412">
        <w:rPr>
          <w:bCs/>
        </w:rPr>
        <w:t>Т.</w:t>
      </w:r>
      <w:r w:rsidR="0036553D">
        <w:rPr>
          <w:bCs/>
        </w:rPr>
        <w:t xml:space="preserve"> </w:t>
      </w:r>
      <w:r w:rsidRPr="00923412">
        <w:rPr>
          <w:bCs/>
        </w:rPr>
        <w:t>Л.</w:t>
      </w:r>
      <w:r w:rsidR="0036553D">
        <w:rPr>
          <w:bCs/>
        </w:rPr>
        <w:t xml:space="preserve"> </w:t>
      </w:r>
      <w:r w:rsidRPr="00923412">
        <w:rPr>
          <w:bCs/>
        </w:rPr>
        <w:t>Адриановская</w:t>
      </w:r>
    </w:p>
    <w:p w:rsidR="00231195" w:rsidRDefault="00231195" w:rsidP="00231195">
      <w:pPr>
        <w:ind w:firstLine="425"/>
      </w:pPr>
    </w:p>
    <w:p w:rsidR="00231195" w:rsidRDefault="00231195" w:rsidP="00231195">
      <w:pPr>
        <w:ind w:firstLine="425"/>
      </w:pPr>
    </w:p>
    <w:p w:rsidR="00231195" w:rsidRPr="00923412" w:rsidRDefault="00231195" w:rsidP="00231195">
      <w:pPr>
        <w:pStyle w:val="a5"/>
        <w:shd w:val="clear" w:color="auto" w:fill="FFFFFF" w:themeFill="background1"/>
        <w:tabs>
          <w:tab w:val="left" w:pos="142"/>
        </w:tabs>
        <w:overflowPunct/>
        <w:autoSpaceDE/>
        <w:autoSpaceDN/>
        <w:adjustRightInd/>
        <w:ind w:firstLine="142"/>
        <w:jc w:val="both"/>
        <w:rPr>
          <w:sz w:val="24"/>
          <w:szCs w:val="24"/>
          <w:highlight w:val="red"/>
        </w:rPr>
      </w:pPr>
      <w:r>
        <w:rPr>
          <w:b/>
        </w:rPr>
        <w:t>Медиация в агропромышленном комплексе</w:t>
      </w:r>
      <w:r w:rsidRPr="005C7298">
        <w:rPr>
          <w:b/>
          <w:bCs/>
          <w:sz w:val="24"/>
          <w:szCs w:val="24"/>
        </w:rPr>
        <w:t xml:space="preserve">: </w:t>
      </w:r>
      <w:r w:rsidRPr="005C7298">
        <w:rPr>
          <w:bCs/>
          <w:sz w:val="24"/>
          <w:szCs w:val="24"/>
        </w:rPr>
        <w:t>метод. указания</w:t>
      </w:r>
      <w:r w:rsidRPr="005C7298">
        <w:rPr>
          <w:sz w:val="24"/>
          <w:szCs w:val="24"/>
        </w:rPr>
        <w:t xml:space="preserve"> / сост.</w:t>
      </w:r>
      <w:r>
        <w:rPr>
          <w:sz w:val="24"/>
          <w:szCs w:val="24"/>
        </w:rPr>
        <w:t xml:space="preserve"> Т.Л.</w:t>
      </w:r>
      <w:bookmarkStart w:id="0" w:name="_GoBack"/>
      <w:bookmarkEnd w:id="0"/>
      <w:r>
        <w:rPr>
          <w:sz w:val="24"/>
          <w:szCs w:val="24"/>
        </w:rPr>
        <w:t xml:space="preserve"> Адриановская</w:t>
      </w:r>
      <w:r w:rsidRPr="005C7298">
        <w:rPr>
          <w:bCs/>
          <w:sz w:val="24"/>
          <w:szCs w:val="24"/>
        </w:rPr>
        <w:t>. –</w:t>
      </w:r>
      <w:r w:rsidRPr="005C7298">
        <w:rPr>
          <w:rFonts w:ascii="Times New Roman" w:hAnsi="Times New Roman"/>
          <w:sz w:val="24"/>
          <w:szCs w:val="24"/>
        </w:rPr>
        <w:t>[Электронный ресурс], 2019</w:t>
      </w:r>
      <w:r>
        <w:rPr>
          <w:bCs/>
          <w:sz w:val="24"/>
          <w:szCs w:val="24"/>
        </w:rPr>
        <w:t xml:space="preserve">. </w:t>
      </w:r>
      <w:r w:rsidRPr="002C3572">
        <w:rPr>
          <w:bCs/>
          <w:sz w:val="24"/>
          <w:szCs w:val="24"/>
        </w:rPr>
        <w:t xml:space="preserve">– </w:t>
      </w:r>
      <w:r w:rsidR="002C3572" w:rsidRPr="002C3572">
        <w:rPr>
          <w:bCs/>
          <w:sz w:val="24"/>
          <w:szCs w:val="24"/>
        </w:rPr>
        <w:t>1</w:t>
      </w:r>
      <w:r w:rsidRPr="002C3572">
        <w:rPr>
          <w:bCs/>
          <w:sz w:val="24"/>
          <w:szCs w:val="24"/>
        </w:rPr>
        <w:t>8 с</w:t>
      </w:r>
      <w:r w:rsidRPr="007766BA">
        <w:rPr>
          <w:bCs/>
          <w:sz w:val="24"/>
          <w:szCs w:val="24"/>
        </w:rPr>
        <w:t>.</w:t>
      </w:r>
    </w:p>
    <w:p w:rsidR="00231195" w:rsidRPr="005C7298" w:rsidRDefault="00231195" w:rsidP="00231195">
      <w:pPr>
        <w:ind w:firstLine="425"/>
      </w:pPr>
    </w:p>
    <w:p w:rsidR="00231195" w:rsidRDefault="00231195" w:rsidP="00231195">
      <w:pPr>
        <w:ind w:firstLine="425"/>
        <w:jc w:val="both"/>
      </w:pPr>
      <w:r>
        <w:t xml:space="preserve">Методические указания содержат краткую характеристику основных аспектов контактной работы (аудиторной и внеаудиторной) преподавателя с обучающимся при изучении дисциплины «Медиация в агропромышленном комплексе», требования по ее выполнению. </w:t>
      </w:r>
    </w:p>
    <w:p w:rsidR="00231195" w:rsidRDefault="00231195" w:rsidP="00231195">
      <w:pPr>
        <w:ind w:firstLine="425"/>
        <w:jc w:val="both"/>
        <w:rPr>
          <w:bCs/>
        </w:rPr>
      </w:pPr>
      <w:r>
        <w:t>Предназначено для обучающихся</w:t>
      </w:r>
      <w:r>
        <w:rPr>
          <w:bCs/>
        </w:rPr>
        <w:t xml:space="preserve"> заочной формы обучения по направлению подготовки 40.04.01 Юриспруденция, направленность   «Правовое обеспечение агропромышленного комплекса» (программа магистратуры).</w:t>
      </w:r>
    </w:p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/>
    <w:p w:rsidR="00231195" w:rsidRDefault="00231195" w:rsidP="00231195">
      <w:pPr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231195" w:rsidRDefault="00231195" w:rsidP="00231195">
      <w:pPr>
        <w:jc w:val="center"/>
      </w:pPr>
    </w:p>
    <w:p w:rsidR="00231195" w:rsidRDefault="00231195" w:rsidP="00231195">
      <w:pPr>
        <w:pStyle w:val="1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>
        <w:rPr>
          <w:sz w:val="24"/>
          <w:szCs w:val="24"/>
        </w:rPr>
        <w:t xml:space="preserve">преподавателя с обучающимся </w:t>
      </w:r>
      <w:r>
        <w:rPr>
          <w:rFonts w:ascii="Times New Roman" w:hAnsi="Times New Roman"/>
          <w:sz w:val="24"/>
          <w:szCs w:val="24"/>
        </w:rPr>
        <w:t xml:space="preserve">по дисциплине «Медиация в агропромышленном комплексе» – обеспечение качества общекультурной и профессиональной подготовки обучающихся по направлению подготовки </w:t>
      </w:r>
      <w:r>
        <w:rPr>
          <w:rFonts w:ascii="Times New Roman" w:hAnsi="Times New Roman"/>
          <w:bCs/>
          <w:sz w:val="24"/>
          <w:szCs w:val="24"/>
        </w:rPr>
        <w:t>40.04.01 Юриспруденция,</w:t>
      </w:r>
      <w:r>
        <w:rPr>
          <w:rFonts w:ascii="Times New Roman" w:hAnsi="Times New Roman"/>
          <w:sz w:val="24"/>
          <w:szCs w:val="24"/>
        </w:rPr>
        <w:t xml:space="preserve"> направленность «</w:t>
      </w:r>
      <w:r>
        <w:rPr>
          <w:bCs/>
        </w:rPr>
        <w:t>Правовое обеспечение агропромышленного комплекса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bCs/>
          <w:sz w:val="24"/>
          <w:szCs w:val="24"/>
        </w:rPr>
        <w:t>(программа магистратуры)</w:t>
      </w:r>
      <w:r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231195" w:rsidRDefault="00231195" w:rsidP="00231195">
      <w:pPr>
        <w:pStyle w:val="11"/>
        <w:ind w:firstLine="426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работа </w:t>
      </w:r>
      <w:r>
        <w:rPr>
          <w:sz w:val="24"/>
          <w:szCs w:val="24"/>
        </w:rPr>
        <w:t xml:space="preserve">преподавателя с обучающимся </w:t>
      </w:r>
      <w:r>
        <w:rPr>
          <w:rFonts w:ascii="Times New Roman" w:hAnsi="Times New Roman"/>
          <w:sz w:val="24"/>
          <w:szCs w:val="24"/>
        </w:rPr>
        <w:t xml:space="preserve">по дисциплине </w:t>
      </w:r>
      <w:r>
        <w:rPr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Медиация в агропромышленном комплексе» может быть аудиторной и внеаудиторной. Объем контактной работы отражается в учебных планах.</w:t>
      </w:r>
    </w:p>
    <w:p w:rsidR="00231195" w:rsidRDefault="00231195" w:rsidP="00231195">
      <w:pPr>
        <w:widowControl w:val="0"/>
        <w:ind w:firstLine="426"/>
        <w:jc w:val="both"/>
      </w:pPr>
      <w:r>
        <w:t xml:space="preserve">Контактная работа преподавателя с обучающимся по дисциплине </w:t>
      </w:r>
      <w:r>
        <w:rPr>
          <w:b/>
        </w:rPr>
        <w:t>«</w:t>
      </w:r>
      <w:r>
        <w:t>Медиация в агропромышленном комплексе» включает в себя: занятия лекционного типа, семинары, практические, лабораторные занятия, индивидуальную работу обучающихся с преподавателем, в том числе индивидуальные консультации и проведение зачета.</w:t>
      </w:r>
    </w:p>
    <w:p w:rsidR="00231195" w:rsidRDefault="00231195" w:rsidP="00231195">
      <w:pPr>
        <w:ind w:firstLine="426"/>
        <w:jc w:val="both"/>
      </w:pPr>
      <w:bookmarkStart w:id="1" w:name="__RefHeading__5759_1881531888"/>
      <w:bookmarkEnd w:id="1"/>
      <w:r>
        <w:t xml:space="preserve">Качество освоения обучающимся материала по дисциплине </w:t>
      </w:r>
      <w:r>
        <w:rPr>
          <w:b/>
        </w:rPr>
        <w:t>«</w:t>
      </w:r>
      <w:r>
        <w:t>Медиация в агропромышленном комплексе» оценивается преподавателем в ходе контактной работы (аудиторная и внеаудиторная) с обучающимся посредством текущего контроля успеваемости и промежуточной аттестации обучающихся (период сдачи зачета).</w:t>
      </w:r>
    </w:p>
    <w:p w:rsidR="00231195" w:rsidRDefault="00231195" w:rsidP="00231195">
      <w:pPr>
        <w:ind w:firstLine="426"/>
        <w:jc w:val="both"/>
      </w:pPr>
      <w:bookmarkStart w:id="2" w:name="__RefHeading__5761_1881531888"/>
      <w:bookmarkEnd w:id="2"/>
      <w:r>
        <w:t xml:space="preserve">Текущий контроль, осуществляемый преподавателем, обеспечивает выполнение студентом всех видов работ, предусмотренных рабочей программой дисциплины </w:t>
      </w:r>
      <w:r w:rsidRPr="00760A9F">
        <w:t>(собеседование,</w:t>
      </w:r>
      <w:r>
        <w:t xml:space="preserve"> тестирование, решение ситуационных задач, подготовка</w:t>
      </w:r>
      <w:r w:rsidRPr="00760A9F">
        <w:t xml:space="preserve"> проекта документа</w:t>
      </w:r>
      <w:r>
        <w:t>, контрольной работы</w:t>
      </w:r>
      <w:r w:rsidRPr="00760A9F">
        <w:rPr>
          <w:i/>
        </w:rPr>
        <w:t>,</w:t>
      </w:r>
      <w:r>
        <w:t xml:space="preserve"> </w:t>
      </w:r>
      <w:r>
        <w:lastRenderedPageBreak/>
        <w:t>активность студента в ходе учебной деятельности, посещаемость занятий, научно-исследовательскую работу и т.д.</w:t>
      </w:r>
    </w:p>
    <w:p w:rsidR="00231195" w:rsidRDefault="00231195" w:rsidP="00231195">
      <w:pPr>
        <w:ind w:firstLine="426"/>
        <w:jc w:val="both"/>
      </w:pPr>
      <w:bookmarkStart w:id="3" w:name="__RefHeading__5763_1881531888"/>
      <w:bookmarkEnd w:id="3"/>
      <w:r>
        <w:t>Формой промежуточной аттестации обучающихся по дисциплине «Медиация в агропромышленном комплексе» является зачет.</w:t>
      </w:r>
    </w:p>
    <w:p w:rsidR="00231195" w:rsidRDefault="00231195" w:rsidP="00231195">
      <w:pPr>
        <w:ind w:firstLine="426"/>
        <w:jc w:val="both"/>
      </w:pPr>
    </w:p>
    <w:p w:rsidR="00231195" w:rsidRDefault="00231195" w:rsidP="00231195">
      <w:pPr>
        <w:ind w:firstLine="426"/>
        <w:jc w:val="both"/>
      </w:pPr>
    </w:p>
    <w:p w:rsidR="00231195" w:rsidRDefault="00231195" w:rsidP="00231195">
      <w:pPr>
        <w:pStyle w:val="aa"/>
        <w:numPr>
          <w:ilvl w:val="0"/>
          <w:numId w:val="1"/>
        </w:numPr>
        <w:jc w:val="center"/>
        <w:outlineLvl w:val="0"/>
        <w:rPr>
          <w:b/>
        </w:rPr>
      </w:pPr>
      <w:bookmarkStart w:id="4" w:name="__RefHeading__5765_1881531888"/>
      <w:bookmarkEnd w:id="4"/>
      <w:r w:rsidRPr="00AB08E1">
        <w:rPr>
          <w:b/>
        </w:rPr>
        <w:t>АУДИТОРНАЯ КОНТАКТНАЯ РАБОТА ПРЕПОДАВАТЕЛЯ С ОБУЧАЮЩИМИСЯ</w:t>
      </w:r>
    </w:p>
    <w:p w:rsidR="00231195" w:rsidRDefault="00231195" w:rsidP="00231195">
      <w:pPr>
        <w:pStyle w:val="aa"/>
        <w:outlineLvl w:val="0"/>
        <w:rPr>
          <w:b/>
        </w:rPr>
      </w:pPr>
    </w:p>
    <w:p w:rsidR="00231195" w:rsidRDefault="00231195" w:rsidP="00231195">
      <w:pPr>
        <w:pStyle w:val="110"/>
        <w:numPr>
          <w:ilvl w:val="1"/>
          <w:numId w:val="2"/>
        </w:numPr>
        <w:tabs>
          <w:tab w:val="left" w:pos="284"/>
          <w:tab w:val="left" w:pos="567"/>
        </w:tabs>
        <w:jc w:val="center"/>
        <w:rPr>
          <w:b w:val="0"/>
          <w:i/>
          <w:spacing w:val="-1"/>
          <w:sz w:val="22"/>
          <w:szCs w:val="22"/>
          <w:lang w:val="ru-RU"/>
        </w:rPr>
      </w:pPr>
      <w:r>
        <w:rPr>
          <w:spacing w:val="-1"/>
          <w:szCs w:val="24"/>
          <w:lang w:val="ru-RU"/>
        </w:rPr>
        <w:t>ПЛАНЫ ПРАКТИЧЕСКИХ (СЕМИНАРСКИХ) ЗАНЯТИЙ</w:t>
      </w:r>
    </w:p>
    <w:p w:rsidR="00231195" w:rsidRDefault="00231195" w:rsidP="00231195">
      <w:pPr>
        <w:pStyle w:val="110"/>
        <w:tabs>
          <w:tab w:val="left" w:pos="284"/>
          <w:tab w:val="left" w:pos="567"/>
        </w:tabs>
        <w:ind w:left="0"/>
        <w:jc w:val="both"/>
        <w:rPr>
          <w:b w:val="0"/>
          <w:i/>
          <w:spacing w:val="-1"/>
          <w:sz w:val="22"/>
          <w:szCs w:val="22"/>
          <w:lang w:val="ru-RU"/>
        </w:rPr>
      </w:pPr>
    </w:p>
    <w:p w:rsidR="00231195" w:rsidRDefault="00231195" w:rsidP="00231195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3D727B">
        <w:rPr>
          <w:rFonts w:ascii="Times New Roman" w:hAnsi="Times New Roman"/>
          <w:b/>
          <w:sz w:val="24"/>
          <w:szCs w:val="24"/>
        </w:rPr>
        <w:t>Тема 1.</w:t>
      </w:r>
    </w:p>
    <w:p w:rsidR="00231195" w:rsidRPr="00725FCC" w:rsidRDefault="00231195" w:rsidP="0023119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3D727B">
        <w:rPr>
          <w:rFonts w:ascii="Times New Roman" w:hAnsi="Times New Roman"/>
          <w:b/>
          <w:sz w:val="24"/>
          <w:szCs w:val="24"/>
        </w:rPr>
        <w:t>Медиация как альтернативный способ разрешения споров</w:t>
      </w:r>
    </w:p>
    <w:p w:rsidR="00231195" w:rsidRDefault="00231195" w:rsidP="00231195">
      <w:pPr>
        <w:pStyle w:val="11"/>
        <w:jc w:val="center"/>
        <w:rPr>
          <w:rFonts w:ascii="Times New Roman" w:hAnsi="Times New Roman"/>
          <w:i/>
          <w:sz w:val="24"/>
          <w:szCs w:val="24"/>
        </w:rPr>
      </w:pPr>
    </w:p>
    <w:p w:rsidR="00231195" w:rsidRPr="00725FCC" w:rsidRDefault="00231195" w:rsidP="0023119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5FCC">
        <w:rPr>
          <w:rFonts w:ascii="Times New Roman" w:hAnsi="Times New Roman"/>
          <w:i/>
          <w:sz w:val="24"/>
          <w:szCs w:val="24"/>
        </w:rPr>
        <w:t>План занятия:</w:t>
      </w:r>
    </w:p>
    <w:p w:rsidR="00231195" w:rsidRDefault="00231195" w:rsidP="00231195">
      <w:pPr>
        <w:pStyle w:val="aa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left="0" w:firstLine="426"/>
        <w:jc w:val="both"/>
      </w:pPr>
      <w:r w:rsidRPr="003D727B">
        <w:t xml:space="preserve">Понятие, предмет и система альтернативного разрешения споров. </w:t>
      </w:r>
    </w:p>
    <w:p w:rsidR="00231195" w:rsidRDefault="00231195" w:rsidP="00231195">
      <w:pPr>
        <w:pStyle w:val="aa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left="0" w:firstLine="426"/>
        <w:jc w:val="both"/>
      </w:pPr>
      <w:r w:rsidRPr="003D727B">
        <w:t xml:space="preserve">Принципы альтернативного разрешения споров. </w:t>
      </w:r>
    </w:p>
    <w:p w:rsidR="00231195" w:rsidRDefault="00231195" w:rsidP="00231195">
      <w:pPr>
        <w:pStyle w:val="aa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left="0" w:firstLine="426"/>
        <w:jc w:val="both"/>
      </w:pPr>
      <w:r w:rsidRPr="003D727B">
        <w:t xml:space="preserve">Методы (формы) альтернативного разрешения споров: разнообразие и краткая характеристика. </w:t>
      </w:r>
    </w:p>
    <w:p w:rsidR="00231195" w:rsidRDefault="00231195" w:rsidP="00231195">
      <w:pPr>
        <w:pStyle w:val="aa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left="0" w:firstLine="426"/>
        <w:jc w:val="both"/>
      </w:pPr>
      <w:r w:rsidRPr="003D727B">
        <w:t xml:space="preserve">Правовое регулирование альтернативного разрешения споров.  </w:t>
      </w:r>
    </w:p>
    <w:p w:rsidR="00231195" w:rsidRDefault="00231195" w:rsidP="00231195">
      <w:pPr>
        <w:pStyle w:val="aa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left="0" w:firstLine="426"/>
        <w:jc w:val="both"/>
      </w:pPr>
      <w:r w:rsidRPr="003D727B">
        <w:t xml:space="preserve">Преимущества и недостатки альтернативного разрешения споров. </w:t>
      </w:r>
    </w:p>
    <w:p w:rsidR="00231195" w:rsidRDefault="00231195" w:rsidP="00231195">
      <w:pPr>
        <w:pStyle w:val="aa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left="0" w:firstLine="426"/>
        <w:jc w:val="both"/>
      </w:pPr>
      <w:r w:rsidRPr="003D727B">
        <w:t xml:space="preserve">Понятие медиации. </w:t>
      </w:r>
    </w:p>
    <w:p w:rsidR="00231195" w:rsidRPr="00521463" w:rsidRDefault="00231195" w:rsidP="00231195">
      <w:pPr>
        <w:pStyle w:val="aa"/>
        <w:numPr>
          <w:ilvl w:val="0"/>
          <w:numId w:val="3"/>
        </w:numPr>
        <w:shd w:val="clear" w:color="auto" w:fill="FFFFFF"/>
        <w:tabs>
          <w:tab w:val="left" w:pos="567"/>
          <w:tab w:val="left" w:pos="709"/>
          <w:tab w:val="left" w:pos="993"/>
        </w:tabs>
        <w:suppressAutoHyphens/>
        <w:ind w:left="0" w:firstLine="426"/>
        <w:jc w:val="both"/>
      </w:pPr>
      <w:r w:rsidRPr="003D727B">
        <w:t xml:space="preserve">История медиации как метода альтернативного разрешения споров. </w:t>
      </w:r>
    </w:p>
    <w:p w:rsidR="00231195" w:rsidRDefault="00231195" w:rsidP="00231195">
      <w:pPr>
        <w:tabs>
          <w:tab w:val="left" w:pos="993"/>
          <w:tab w:val="left" w:pos="1134"/>
        </w:tabs>
        <w:spacing w:line="240" w:lineRule="auto"/>
        <w:ind w:firstLine="709"/>
        <w:jc w:val="both"/>
      </w:pPr>
    </w:p>
    <w:p w:rsidR="00231195" w:rsidRPr="00725FCC" w:rsidRDefault="00231195" w:rsidP="00231195">
      <w:pPr>
        <w:pStyle w:val="11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b/>
          <w:spacing w:val="2"/>
          <w:sz w:val="24"/>
          <w:szCs w:val="24"/>
        </w:rPr>
      </w:pPr>
      <w:r w:rsidRPr="00725FCC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231195" w:rsidRPr="00725FCC" w:rsidRDefault="00231195" w:rsidP="00231195">
      <w:pPr>
        <w:pStyle w:val="aa"/>
        <w:numPr>
          <w:ilvl w:val="0"/>
          <w:numId w:val="4"/>
        </w:numPr>
        <w:tabs>
          <w:tab w:val="left" w:pos="709"/>
        </w:tabs>
        <w:ind w:left="0" w:firstLine="426"/>
        <w:jc w:val="both"/>
        <w:rPr>
          <w:rFonts w:cs="Calibri"/>
          <w:b/>
          <w:bCs/>
        </w:rPr>
      </w:pPr>
      <w:r w:rsidRPr="00725FCC">
        <w:rPr>
          <w:b/>
        </w:rPr>
        <w:t xml:space="preserve">Компетентностно-ориентированная задача </w:t>
      </w:r>
      <w:r w:rsidRPr="00725FCC">
        <w:rPr>
          <w:b/>
          <w:bCs/>
        </w:rPr>
        <w:t>(ситуационная)</w:t>
      </w:r>
    </w:p>
    <w:p w:rsidR="00231195" w:rsidRPr="003D5AEB" w:rsidRDefault="00231195" w:rsidP="00895AF2">
      <w:pPr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bCs/>
          <w:iCs/>
        </w:rPr>
      </w:pPr>
      <w:r w:rsidRPr="003D5AEB">
        <w:rPr>
          <w:shd w:val="clear" w:color="auto" w:fill="FFFFFF"/>
        </w:rPr>
        <w:lastRenderedPageBreak/>
        <w:t>Малыгина Е.Т., Малыгин В.М., Шаблатова Е.М. обратились в суд с иском к Алексееву Э.М.</w:t>
      </w:r>
      <w:r w:rsidRPr="003D5AEB">
        <w:rPr>
          <w:rFonts w:eastAsiaTheme="minorHAnsi"/>
          <w:bCs/>
          <w:iCs/>
        </w:rPr>
        <w:t xml:space="preserve"> о взыскании компенсации морального вреда, расходов по оплате государственной пошлины; взыскании с А. в пользу Ш. расходов на оплату юридических услуг</w:t>
      </w:r>
      <w:r>
        <w:rPr>
          <w:rFonts w:eastAsiaTheme="minorHAnsi"/>
          <w:bCs/>
          <w:iCs/>
        </w:rPr>
        <w:t>.</w:t>
      </w:r>
    </w:p>
    <w:p w:rsidR="00231195" w:rsidRPr="003D5AEB" w:rsidRDefault="00231195" w:rsidP="00895AF2">
      <w:pPr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bCs/>
          <w:iCs/>
        </w:rPr>
      </w:pPr>
      <w:r w:rsidRPr="003D5AEB">
        <w:rPr>
          <w:rFonts w:eastAsiaTheme="minorHAnsi"/>
          <w:bCs/>
          <w:iCs/>
        </w:rPr>
        <w:t xml:space="preserve">В обоснование исковых требований указано, что </w:t>
      </w:r>
      <w:r w:rsidRPr="003D5AEB">
        <w:rPr>
          <w:shd w:val="clear" w:color="auto" w:fill="FFFFFF"/>
        </w:rPr>
        <w:t>что Малыгин М.Ю., являющийся сыном и отцом истцов,</w:t>
      </w:r>
      <w:r w:rsidRPr="003D5AEB">
        <w:rPr>
          <w:rFonts w:eastAsiaTheme="minorHAnsi"/>
          <w:bCs/>
          <w:iCs/>
        </w:rPr>
        <w:t xml:space="preserve"> по устной договоренности с Алексеевым М.Э., главой крестьянского фермерского хозяйства, осуществлял выпас крупного рогатого скота в количестве 30 голов коров и 1 быка-производителя из животноводческого комплекса-фермы</w:t>
      </w:r>
    </w:p>
    <w:p w:rsidR="00231195" w:rsidRPr="003D5AEB" w:rsidRDefault="00231195" w:rsidP="00895AF2">
      <w:pPr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bCs/>
          <w:iCs/>
        </w:rPr>
      </w:pPr>
      <w:r w:rsidRPr="003D5AEB">
        <w:rPr>
          <w:rFonts w:eastAsiaTheme="minorHAnsi"/>
          <w:bCs/>
          <w:iCs/>
        </w:rPr>
        <w:t xml:space="preserve"> Утром 7 июня 2016 года Малыгин М.Ю. выгнал стадо на выпас.  Вечером 7 июня 2016 года он не вернулся домой, на телефонные звонки не отвечал, поиски результатов не дали. На следующий день, 8 июня 2016 года был обнаружен труп Малыгина М.Ю. Смерть наступила в результате нападения быка.</w:t>
      </w:r>
    </w:p>
    <w:p w:rsidR="00231195" w:rsidRPr="003D5AEB" w:rsidRDefault="00231195" w:rsidP="00895AF2">
      <w:pPr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</w:rPr>
      </w:pPr>
      <w:r w:rsidRPr="003D5AEB">
        <w:rPr>
          <w:rFonts w:eastAsiaTheme="minorHAnsi"/>
        </w:rPr>
        <w:t>В возбуждении уголовного дела по факту обнаружения трупа отказано в связи с отсутствием события преступления, а также в связи с отсутствием в действиях Алексеева Э.М. состава преступления,</w:t>
      </w:r>
    </w:p>
    <w:p w:rsidR="00231195" w:rsidRPr="003D5AEB" w:rsidRDefault="00231195" w:rsidP="00895AF2">
      <w:pPr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</w:rPr>
      </w:pPr>
      <w:r w:rsidRPr="003D5AEB">
        <w:rPr>
          <w:rFonts w:eastAsiaTheme="minorHAnsi"/>
        </w:rPr>
        <w:t>В связи со смертью Малыгина М.Ю., истцам были причинены нравственные страдания, переживания, проявившиеся в длительном стрессе, чувстве обиды, несправедливости.</w:t>
      </w:r>
    </w:p>
    <w:p w:rsidR="00231195" w:rsidRPr="0007640D" w:rsidRDefault="00231195" w:rsidP="00895AF2">
      <w:pPr>
        <w:spacing w:line="240" w:lineRule="auto"/>
        <w:ind w:firstLine="426"/>
        <w:jc w:val="both"/>
      </w:pPr>
      <w:r w:rsidRPr="0007640D">
        <w:t>Возможно ли в данном случае альтернативное разрешение спора? Что будет предметом спора? На каких принципах необходимо строить разрешение данного спора? Какими нормативными актами будет регулироваться разрешение спора? Ответ следует подготовить со ссылками на</w:t>
      </w:r>
    </w:p>
    <w:p w:rsidR="00231195" w:rsidRPr="0007640D" w:rsidRDefault="00231195" w:rsidP="00895AF2">
      <w:pPr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</w:rPr>
      </w:pPr>
      <w:r w:rsidRPr="0007640D">
        <w:rPr>
          <w:rFonts w:eastAsiaTheme="minorHAnsi"/>
        </w:rPr>
        <w:t xml:space="preserve">Апелляционное определение Верховного суда Республики Марий Эл от 23.05.2017 по делу N 33-880/2017 // СПС «КонсультантПлюс»; Судебные решения РФ  </w:t>
      </w:r>
      <w:hyperlink r:id="rId9" w:history="1">
        <w:r w:rsidRPr="0007640D">
          <w:rPr>
            <w:rStyle w:val="ab"/>
            <w:rFonts w:eastAsiaTheme="minorHAnsi"/>
          </w:rPr>
          <w:t>http://судебныерешения.рф/26987923</w:t>
        </w:r>
      </w:hyperlink>
    </w:p>
    <w:p w:rsidR="00231195" w:rsidRPr="00EB5C67" w:rsidRDefault="00231195" w:rsidP="00231195">
      <w:pPr>
        <w:tabs>
          <w:tab w:val="left" w:pos="709"/>
        </w:tabs>
        <w:spacing w:line="240" w:lineRule="auto"/>
        <w:ind w:firstLine="426"/>
        <w:contextualSpacing/>
        <w:jc w:val="both"/>
        <w:rPr>
          <w:b/>
        </w:rPr>
      </w:pPr>
      <w:r w:rsidRPr="00EB5C67">
        <w:rPr>
          <w:b/>
        </w:rPr>
        <w:lastRenderedPageBreak/>
        <w:t>2. Дискуссия на тему: Социальные и исторические аспекты возникновения процедуры медиации.</w:t>
      </w:r>
    </w:p>
    <w:p w:rsidR="00231195" w:rsidRPr="00EB5C67" w:rsidRDefault="00231195" w:rsidP="00231195">
      <w:pPr>
        <w:tabs>
          <w:tab w:val="left" w:pos="709"/>
        </w:tabs>
        <w:spacing w:line="240" w:lineRule="auto"/>
        <w:ind w:firstLine="426"/>
        <w:contextualSpacing/>
        <w:rPr>
          <w:i/>
        </w:rPr>
      </w:pPr>
      <w:r w:rsidRPr="00EB5C67">
        <w:rPr>
          <w:i/>
        </w:rPr>
        <w:t>Вопросы для обсуждения:</w:t>
      </w:r>
    </w:p>
    <w:p w:rsidR="00231195" w:rsidRDefault="00231195" w:rsidP="00231195">
      <w:pPr>
        <w:pStyle w:val="aa"/>
        <w:numPr>
          <w:ilvl w:val="0"/>
          <w:numId w:val="5"/>
        </w:numPr>
        <w:tabs>
          <w:tab w:val="left" w:pos="709"/>
          <w:tab w:val="left" w:pos="993"/>
        </w:tabs>
        <w:ind w:left="0" w:firstLine="426"/>
      </w:pPr>
      <w:r w:rsidRPr="00B81B24">
        <w:t>Легальное закрепление процедуры медиации</w:t>
      </w:r>
      <w:r>
        <w:t>.</w:t>
      </w:r>
    </w:p>
    <w:p w:rsidR="00231195" w:rsidRDefault="00231195" w:rsidP="00231195">
      <w:pPr>
        <w:pStyle w:val="aa"/>
        <w:numPr>
          <w:ilvl w:val="0"/>
          <w:numId w:val="5"/>
        </w:numPr>
        <w:tabs>
          <w:tab w:val="left" w:pos="709"/>
          <w:tab w:val="left" w:pos="993"/>
        </w:tabs>
        <w:ind w:left="0" w:firstLine="426"/>
      </w:pPr>
      <w:r>
        <w:t>Предпосылки легализации медиации в РФ.</w:t>
      </w:r>
    </w:p>
    <w:p w:rsidR="00231195" w:rsidRPr="00B81B24" w:rsidRDefault="00231195" w:rsidP="00231195">
      <w:pPr>
        <w:pStyle w:val="aa"/>
        <w:numPr>
          <w:ilvl w:val="0"/>
          <w:numId w:val="5"/>
        </w:numPr>
        <w:tabs>
          <w:tab w:val="left" w:pos="709"/>
          <w:tab w:val="left" w:pos="993"/>
        </w:tabs>
        <w:ind w:left="0" w:firstLine="426"/>
      </w:pPr>
      <w:r>
        <w:t>Генезис медиации в странах Европы, США, России.</w:t>
      </w:r>
    </w:p>
    <w:p w:rsidR="00231195" w:rsidRPr="00EB5C67" w:rsidRDefault="00231195" w:rsidP="002C3572">
      <w:pPr>
        <w:spacing w:line="240" w:lineRule="auto"/>
        <w:ind w:firstLine="426"/>
        <w:contextualSpacing/>
        <w:rPr>
          <w:b/>
        </w:rPr>
      </w:pPr>
      <w:r w:rsidRPr="00EB5C67">
        <w:rPr>
          <w:b/>
        </w:rPr>
        <w:t>3. Реферат</w:t>
      </w:r>
    </w:p>
    <w:p w:rsidR="00231195" w:rsidRPr="00EB5C67" w:rsidRDefault="00231195" w:rsidP="002C3572">
      <w:pPr>
        <w:pStyle w:val="a5"/>
        <w:overflowPunct/>
        <w:autoSpaceDE/>
        <w:autoSpaceDN/>
        <w:adjustRightInd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EB5C67">
        <w:rPr>
          <w:rFonts w:ascii="Times New Roman" w:hAnsi="Times New Roman"/>
          <w:i/>
          <w:sz w:val="24"/>
          <w:szCs w:val="24"/>
        </w:rPr>
        <w:t>Темы рефератов:</w:t>
      </w:r>
    </w:p>
    <w:p w:rsidR="00231195" w:rsidRPr="00752503" w:rsidRDefault="00231195" w:rsidP="002C3572">
      <w:pPr>
        <w:pStyle w:val="a5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2503">
        <w:rPr>
          <w:rFonts w:ascii="Times New Roman" w:hAnsi="Times New Roman"/>
          <w:sz w:val="24"/>
          <w:szCs w:val="24"/>
        </w:rPr>
        <w:t>Правовая природа медиативного соглашения</w:t>
      </w:r>
      <w:r>
        <w:rPr>
          <w:rFonts w:ascii="Times New Roman" w:hAnsi="Times New Roman"/>
          <w:sz w:val="24"/>
          <w:szCs w:val="24"/>
        </w:rPr>
        <w:t>.</w:t>
      </w:r>
    </w:p>
    <w:p w:rsidR="00231195" w:rsidRPr="00752503" w:rsidRDefault="00231195" w:rsidP="002C3572">
      <w:pPr>
        <w:pStyle w:val="a5"/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2503">
        <w:rPr>
          <w:rFonts w:ascii="Times New Roman" w:hAnsi="Times New Roman"/>
          <w:sz w:val="24"/>
          <w:szCs w:val="24"/>
        </w:rPr>
        <w:t>Проблемы развития медиации в РФ</w:t>
      </w:r>
      <w:r>
        <w:rPr>
          <w:rFonts w:ascii="Times New Roman" w:hAnsi="Times New Roman"/>
          <w:sz w:val="24"/>
          <w:szCs w:val="24"/>
        </w:rPr>
        <w:t>.</w:t>
      </w:r>
    </w:p>
    <w:p w:rsidR="00231195" w:rsidRDefault="00231195" w:rsidP="002C3572">
      <w:pPr>
        <w:pStyle w:val="a5"/>
        <w:numPr>
          <w:ilvl w:val="0"/>
          <w:numId w:val="5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433AB7">
        <w:rPr>
          <w:rFonts w:ascii="Times New Roman" w:hAnsi="Times New Roman"/>
          <w:b/>
          <w:sz w:val="24"/>
          <w:szCs w:val="24"/>
        </w:rPr>
        <w:t>Тестирование</w:t>
      </w:r>
    </w:p>
    <w:p w:rsidR="00231195" w:rsidRDefault="00231195" w:rsidP="00231195">
      <w:pPr>
        <w:spacing w:line="240" w:lineRule="auto"/>
        <w:ind w:firstLine="709"/>
        <w:jc w:val="both"/>
      </w:pPr>
    </w:p>
    <w:p w:rsidR="00231195" w:rsidRPr="00DB5DC6" w:rsidRDefault="00231195" w:rsidP="00231195">
      <w:pPr>
        <w:spacing w:line="240" w:lineRule="auto"/>
        <w:ind w:firstLine="709"/>
        <w:jc w:val="both"/>
      </w:pPr>
    </w:p>
    <w:p w:rsidR="00231195" w:rsidRDefault="00231195" w:rsidP="0023119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AB7E13">
        <w:rPr>
          <w:b/>
        </w:rPr>
        <w:t>Тема 3</w:t>
      </w:r>
    </w:p>
    <w:p w:rsidR="00231195" w:rsidRDefault="00231195" w:rsidP="00231195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AB7E13">
        <w:rPr>
          <w:b/>
        </w:rPr>
        <w:t>Медиация и медиативный подход в агропромышленном комплексе</w:t>
      </w:r>
    </w:p>
    <w:p w:rsidR="00231195" w:rsidRPr="00725FCC" w:rsidRDefault="00231195" w:rsidP="00231195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725FCC">
        <w:rPr>
          <w:rFonts w:ascii="Times New Roman" w:hAnsi="Times New Roman"/>
          <w:i/>
          <w:sz w:val="24"/>
          <w:szCs w:val="24"/>
        </w:rPr>
        <w:t>План занятия:</w:t>
      </w:r>
    </w:p>
    <w:p w:rsidR="00231195" w:rsidRDefault="00231195" w:rsidP="00231195">
      <w:pPr>
        <w:pStyle w:val="aa"/>
        <w:numPr>
          <w:ilvl w:val="0"/>
          <w:numId w:val="9"/>
        </w:numPr>
        <w:ind w:left="0" w:firstLine="357"/>
        <w:jc w:val="both"/>
      </w:pPr>
      <w:r w:rsidRPr="00AB7E13">
        <w:t xml:space="preserve">Медиативный подход. Медиационные техники. </w:t>
      </w:r>
    </w:p>
    <w:p w:rsidR="00231195" w:rsidRDefault="00231195" w:rsidP="00231195">
      <w:pPr>
        <w:pStyle w:val="aa"/>
        <w:numPr>
          <w:ilvl w:val="0"/>
          <w:numId w:val="9"/>
        </w:numPr>
        <w:ind w:left="0" w:firstLine="357"/>
        <w:jc w:val="both"/>
      </w:pPr>
      <w:r w:rsidRPr="00AB7E13">
        <w:t xml:space="preserve">Медиация при разрешении споров в отрасли, обеспечивающие АПК средствами производства для всех звеньев АПК: тракторное и сельскохозяйственное машиностроение; производство оборудования, тары и инвентаря; продовольственное машиностроение; производство минеральных удобрений и химических средств защиты растений. </w:t>
      </w:r>
    </w:p>
    <w:p w:rsidR="00231195" w:rsidRDefault="00231195" w:rsidP="00231195">
      <w:pPr>
        <w:pStyle w:val="aa"/>
        <w:numPr>
          <w:ilvl w:val="0"/>
          <w:numId w:val="9"/>
        </w:numPr>
        <w:ind w:left="0" w:firstLine="357"/>
        <w:jc w:val="both"/>
      </w:pPr>
      <w:r w:rsidRPr="00AB7E13">
        <w:t xml:space="preserve">Медиация при разрешении споров в сельском хозяйстве, осуществляющем производство продовольствия и сельскохозяйственного сырья. </w:t>
      </w:r>
    </w:p>
    <w:p w:rsidR="00231195" w:rsidRDefault="00231195" w:rsidP="00231195">
      <w:pPr>
        <w:pStyle w:val="aa"/>
        <w:numPr>
          <w:ilvl w:val="0"/>
          <w:numId w:val="9"/>
        </w:numPr>
        <w:ind w:left="0" w:firstLine="357"/>
        <w:jc w:val="both"/>
      </w:pPr>
      <w:r w:rsidRPr="00AB7E13">
        <w:t>Медиация при разрешении споров отрасли, обеспечивающие доведение сельскохозяйственной продукции до потребителя (заготовка, переработка сельскохозяйственной продукции, ее хранение, транспортировка и реализация).</w:t>
      </w:r>
    </w:p>
    <w:p w:rsidR="00231195" w:rsidRDefault="00231195" w:rsidP="00231195">
      <w:pPr>
        <w:jc w:val="both"/>
      </w:pPr>
    </w:p>
    <w:p w:rsidR="00231195" w:rsidRPr="00FA303F" w:rsidRDefault="00231195" w:rsidP="002C3572">
      <w:pPr>
        <w:pStyle w:val="aa"/>
        <w:numPr>
          <w:ilvl w:val="0"/>
          <w:numId w:val="12"/>
        </w:numPr>
        <w:tabs>
          <w:tab w:val="left" w:pos="709"/>
          <w:tab w:val="left" w:pos="1134"/>
        </w:tabs>
        <w:ind w:left="0" w:firstLine="426"/>
        <w:jc w:val="both"/>
        <w:rPr>
          <w:b/>
          <w:i/>
        </w:rPr>
      </w:pPr>
      <w:r w:rsidRPr="00FA303F">
        <w:rPr>
          <w:b/>
        </w:rPr>
        <w:lastRenderedPageBreak/>
        <w:t xml:space="preserve">Компетентностно-ориентированная задача </w:t>
      </w:r>
      <w:r w:rsidRPr="00FA303F">
        <w:rPr>
          <w:b/>
          <w:bCs/>
          <w:i/>
        </w:rPr>
        <w:t>(подготовка проекта документа)</w:t>
      </w:r>
    </w:p>
    <w:p w:rsidR="00231195" w:rsidRDefault="00231195" w:rsidP="002C3572">
      <w:pPr>
        <w:tabs>
          <w:tab w:val="left" w:pos="567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color w:val="auto"/>
          <w:lang w:eastAsia="en-US"/>
        </w:rPr>
      </w:pPr>
      <w:r w:rsidRPr="00996BF5">
        <w:rPr>
          <w:i/>
        </w:rPr>
        <w:t>Задание 1</w:t>
      </w:r>
      <w:r>
        <w:t xml:space="preserve">. </w:t>
      </w:r>
      <w:r w:rsidRPr="00201682">
        <w:t>В соответствии</w:t>
      </w:r>
      <w:r>
        <w:rPr>
          <w:b/>
        </w:rPr>
        <w:t xml:space="preserve"> с </w:t>
      </w:r>
      <w:r>
        <w:rPr>
          <w:rFonts w:eastAsiaTheme="minorHAnsi"/>
          <w:color w:val="auto"/>
          <w:lang w:eastAsia="en-US"/>
        </w:rPr>
        <w:t>Федеральным законом от 17.12.1997 N 149-ФЗ «О семеноводстве» (ст.38), споры, возникающие при осуществлении деятельности в области семеноводства, разрешаются в соответствии с законодательством Российской Федерации. Составьте проект медиативного соглашения.</w:t>
      </w:r>
    </w:p>
    <w:p w:rsidR="00231195" w:rsidRDefault="00231195" w:rsidP="002C3572">
      <w:pPr>
        <w:tabs>
          <w:tab w:val="left" w:pos="567"/>
        </w:tabs>
        <w:spacing w:line="240" w:lineRule="auto"/>
        <w:ind w:firstLine="426"/>
        <w:jc w:val="both"/>
        <w:rPr>
          <w:b/>
        </w:rPr>
      </w:pPr>
      <w:r w:rsidRPr="00996BF5">
        <w:rPr>
          <w:rFonts w:eastAsiaTheme="minorHAnsi"/>
          <w:i/>
          <w:color w:val="auto"/>
          <w:lang w:eastAsia="en-US"/>
        </w:rPr>
        <w:t>Задание 2.</w:t>
      </w:r>
      <w:r>
        <w:t>Составьте проект медиативного соглашения. Соглашение о проведении процедуры медиации в животноводстве должно содержать сведения:             1) о предмете спора; 2) о медиаторе, медиаторах или об организации, осуществляющей деятельность по обеспечению проведения процедуры медиации; 3) о порядке проведения процедуры медиации; 4) об условиях участия сторон в расходах, связанных с проведением процедуры медиации; 5) о сроках проведения процедуры медиации.</w:t>
      </w:r>
    </w:p>
    <w:p w:rsidR="00231195" w:rsidRDefault="00231195" w:rsidP="002C3572">
      <w:pPr>
        <w:tabs>
          <w:tab w:val="left" w:pos="567"/>
        </w:tabs>
        <w:spacing w:line="240" w:lineRule="auto"/>
        <w:ind w:firstLine="426"/>
        <w:jc w:val="both"/>
        <w:rPr>
          <w:b/>
        </w:rPr>
      </w:pPr>
      <w:r w:rsidRPr="00996BF5">
        <w:rPr>
          <w:i/>
        </w:rPr>
        <w:t>Задание 3.</w:t>
      </w:r>
      <w:r>
        <w:t xml:space="preserve"> Составьте проект медиативного соглашения. Соглашение о проведении процедуры медиации в перерабатывающей промышленности должно содержать сведения: 1) о предмете спора; 2) о медиаторе, медиаторах или об организации, осуществляющей деятельность по обеспечению проведения процедуры медиации; 3) о порядке проведения процедуры медиации; 4) об условиях участия сторон в расходах, связанных с проведением процедуры медиации; 5) о сроках проведения процедуры медиации.</w:t>
      </w:r>
    </w:p>
    <w:p w:rsidR="00231195" w:rsidRDefault="00231195" w:rsidP="002C3572">
      <w:pPr>
        <w:pStyle w:val="a5"/>
        <w:numPr>
          <w:ilvl w:val="0"/>
          <w:numId w:val="12"/>
        </w:numPr>
        <w:tabs>
          <w:tab w:val="left" w:pos="567"/>
          <w:tab w:val="left" w:pos="709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FA303F">
        <w:rPr>
          <w:rFonts w:ascii="Times New Roman" w:hAnsi="Times New Roman"/>
          <w:b/>
          <w:sz w:val="24"/>
          <w:szCs w:val="24"/>
        </w:rPr>
        <w:t xml:space="preserve">Компетентностно-ориентированная задача </w:t>
      </w:r>
      <w:r w:rsidRPr="00FA303F">
        <w:rPr>
          <w:rFonts w:ascii="Times New Roman" w:hAnsi="Times New Roman"/>
          <w:b/>
          <w:bCs/>
          <w:i/>
          <w:sz w:val="24"/>
          <w:szCs w:val="24"/>
        </w:rPr>
        <w:t xml:space="preserve">(экспертиза проекта </w:t>
      </w:r>
      <w:r w:rsidRPr="00FA303F">
        <w:rPr>
          <w:rFonts w:ascii="Times New Roman" w:hAnsi="Times New Roman"/>
          <w:b/>
          <w:i/>
          <w:sz w:val="24"/>
          <w:szCs w:val="24"/>
        </w:rPr>
        <w:t>нормативного правового акта</w:t>
      </w:r>
      <w:r w:rsidRPr="00FA303F">
        <w:rPr>
          <w:rFonts w:ascii="Times New Roman" w:hAnsi="Times New Roman"/>
          <w:b/>
          <w:sz w:val="24"/>
          <w:szCs w:val="24"/>
        </w:rPr>
        <w:t>)</w:t>
      </w:r>
    </w:p>
    <w:p w:rsidR="00231195" w:rsidRPr="00881C8A" w:rsidRDefault="00231195" w:rsidP="002C3572">
      <w:pPr>
        <w:tabs>
          <w:tab w:val="left" w:pos="567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color w:val="auto"/>
          <w:lang w:eastAsia="en-US"/>
        </w:rPr>
      </w:pPr>
      <w:r w:rsidRPr="00881C8A">
        <w:rPr>
          <w:color w:val="auto"/>
          <w:shd w:val="clear" w:color="auto" w:fill="FFFFFF"/>
        </w:rPr>
        <w:t>В марте 2019 г.</w:t>
      </w:r>
      <w:r>
        <w:rPr>
          <w:color w:val="auto"/>
          <w:shd w:val="clear" w:color="auto" w:fill="FFFFFF"/>
        </w:rPr>
        <w:t xml:space="preserve">в </w:t>
      </w:r>
      <w:r>
        <w:rPr>
          <w:rFonts w:eastAsiaTheme="minorHAnsi"/>
          <w:color w:val="auto"/>
          <w:lang w:eastAsia="en-US"/>
        </w:rPr>
        <w:t xml:space="preserve">ОАО "Агрокомплекс "Выселковский" </w:t>
      </w:r>
      <w:r w:rsidRPr="00881C8A">
        <w:rPr>
          <w:color w:val="auto"/>
          <w:shd w:val="clear" w:color="auto" w:fill="FFFFFF"/>
        </w:rPr>
        <w:t>стороны спора заключили медиативное соглашение без передачи спора на рассмотрение суда или третейского суда., которое было нотариально удостоверено. Медиатором выступил судья в отставке.</w:t>
      </w:r>
    </w:p>
    <w:p w:rsidR="00231195" w:rsidRPr="00881C8A" w:rsidRDefault="00231195" w:rsidP="002C3572">
      <w:pPr>
        <w:tabs>
          <w:tab w:val="left" w:pos="567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>Данное мировое соглашение было предоставлено эксперту.</w:t>
      </w:r>
    </w:p>
    <w:p w:rsidR="00231195" w:rsidRPr="00881C8A" w:rsidRDefault="00231195" w:rsidP="002C3572">
      <w:pPr>
        <w:tabs>
          <w:tab w:val="left" w:pos="567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color w:val="auto"/>
          <w:lang w:eastAsia="en-US"/>
        </w:rPr>
      </w:pPr>
      <w:r w:rsidRPr="00881C8A">
        <w:rPr>
          <w:color w:val="auto"/>
          <w:shd w:val="clear" w:color="auto" w:fill="FFFFFF"/>
        </w:rPr>
        <w:t xml:space="preserve">Будет ли иметь данное мировое соглашение юридическую силу, если </w:t>
      </w:r>
      <w:r w:rsidRPr="00881C8A">
        <w:rPr>
          <w:rFonts w:eastAsiaTheme="minorHAnsi"/>
          <w:color w:val="auto"/>
          <w:lang w:eastAsia="en-US"/>
        </w:rPr>
        <w:t>Федеральный закон от 26.07.2019 N 197-ФЗ "О внесении изменений в отдельные законодательные акты Российской Федерации", который регулирует изменения в законодательстве по данному вопросу вступил в силу с 25.10.2019 г.?</w:t>
      </w:r>
      <w:r>
        <w:rPr>
          <w:rFonts w:eastAsiaTheme="minorHAnsi"/>
          <w:color w:val="auto"/>
          <w:lang w:eastAsia="en-US"/>
        </w:rPr>
        <w:t xml:space="preserve"> Какие правовые последствия наступают в данном случае? Дайте экспертное заключение.</w:t>
      </w:r>
    </w:p>
    <w:p w:rsidR="00231195" w:rsidRPr="00881C8A" w:rsidRDefault="00231195" w:rsidP="002C3572">
      <w:pPr>
        <w:pStyle w:val="aa"/>
        <w:tabs>
          <w:tab w:val="left" w:pos="567"/>
        </w:tabs>
        <w:ind w:left="0" w:firstLine="426"/>
        <w:jc w:val="both"/>
        <w:rPr>
          <w:b/>
        </w:rPr>
      </w:pPr>
      <w:r w:rsidRPr="00FA303F">
        <w:rPr>
          <w:b/>
        </w:rPr>
        <w:t>3.Научная дискуссия</w:t>
      </w:r>
      <w:r>
        <w:rPr>
          <w:b/>
        </w:rPr>
        <w:t xml:space="preserve">: </w:t>
      </w:r>
      <w:r w:rsidRPr="002C7ECE">
        <w:t>Применение медиативных технологий в агропромышленном комплексе: состояние и перспективы</w:t>
      </w:r>
    </w:p>
    <w:p w:rsidR="00231195" w:rsidRDefault="00231195" w:rsidP="002C3572">
      <w:pPr>
        <w:shd w:val="clear" w:color="auto" w:fill="FFFFFF"/>
        <w:tabs>
          <w:tab w:val="left" w:pos="567"/>
        </w:tabs>
        <w:spacing w:line="240" w:lineRule="auto"/>
        <w:ind w:firstLine="426"/>
        <w:contextualSpacing/>
        <w:jc w:val="both"/>
      </w:pPr>
      <w:r w:rsidRPr="00395139">
        <w:t>Вопросы для обсуждения</w:t>
      </w:r>
      <w:r>
        <w:t>:</w:t>
      </w:r>
    </w:p>
    <w:p w:rsidR="00231195" w:rsidRDefault="00231195" w:rsidP="002C3572">
      <w:pPr>
        <w:pStyle w:val="aa"/>
        <w:numPr>
          <w:ilvl w:val="0"/>
          <w:numId w:val="13"/>
        </w:numPr>
        <w:shd w:val="clear" w:color="auto" w:fill="FFFFFF"/>
        <w:tabs>
          <w:tab w:val="left" w:pos="567"/>
        </w:tabs>
        <w:ind w:left="0" w:firstLine="426"/>
        <w:jc w:val="both"/>
      </w:pPr>
      <w:r w:rsidRPr="00395139">
        <w:t>Основные причины возникновения споров в сфере АПК</w:t>
      </w:r>
      <w:r>
        <w:t>.</w:t>
      </w:r>
    </w:p>
    <w:p w:rsidR="00231195" w:rsidRDefault="00231195" w:rsidP="002C3572">
      <w:pPr>
        <w:pStyle w:val="aa"/>
        <w:numPr>
          <w:ilvl w:val="0"/>
          <w:numId w:val="13"/>
        </w:numPr>
        <w:shd w:val="clear" w:color="auto" w:fill="FFFFFF"/>
        <w:tabs>
          <w:tab w:val="left" w:pos="567"/>
        </w:tabs>
        <w:ind w:left="0" w:firstLine="426"/>
        <w:jc w:val="both"/>
      </w:pPr>
      <w:r>
        <w:t>Причины неактивного применения медиации при разрешении споров в АПК и возможные варианты их устранения.</w:t>
      </w:r>
    </w:p>
    <w:p w:rsidR="00231195" w:rsidRPr="00395139" w:rsidRDefault="00231195" w:rsidP="002C3572">
      <w:pPr>
        <w:pStyle w:val="aa"/>
        <w:numPr>
          <w:ilvl w:val="0"/>
          <w:numId w:val="13"/>
        </w:numPr>
        <w:shd w:val="clear" w:color="auto" w:fill="FFFFFF"/>
        <w:tabs>
          <w:tab w:val="left" w:pos="567"/>
        </w:tabs>
        <w:ind w:left="0" w:firstLine="426"/>
        <w:jc w:val="both"/>
      </w:pPr>
      <w:r>
        <w:t>Применяющиеся сегодня способы разрешения споров в АПК и перспективы их замены медиацией.</w:t>
      </w:r>
    </w:p>
    <w:p w:rsidR="00231195" w:rsidRPr="00F61E5A" w:rsidRDefault="00231195" w:rsidP="002C3572">
      <w:pPr>
        <w:pStyle w:val="aa"/>
        <w:numPr>
          <w:ilvl w:val="0"/>
          <w:numId w:val="13"/>
        </w:numPr>
        <w:tabs>
          <w:tab w:val="left" w:pos="709"/>
        </w:tabs>
        <w:ind w:left="0" w:firstLine="426"/>
        <w:rPr>
          <w:b/>
        </w:rPr>
      </w:pPr>
      <w:r>
        <w:rPr>
          <w:b/>
        </w:rPr>
        <w:t>Т</w:t>
      </w:r>
      <w:r w:rsidRPr="0096526D">
        <w:rPr>
          <w:b/>
        </w:rPr>
        <w:t>ест</w:t>
      </w:r>
      <w:r>
        <w:rPr>
          <w:b/>
        </w:rPr>
        <w:t>ирование</w:t>
      </w:r>
    </w:p>
    <w:p w:rsidR="00231195" w:rsidRPr="00FA303F" w:rsidRDefault="00231195" w:rsidP="002C3572">
      <w:pPr>
        <w:tabs>
          <w:tab w:val="left" w:pos="709"/>
        </w:tabs>
        <w:spacing w:line="240" w:lineRule="auto"/>
        <w:ind w:firstLine="426"/>
        <w:rPr>
          <w:b/>
        </w:rPr>
      </w:pPr>
      <w:r>
        <w:rPr>
          <w:b/>
        </w:rPr>
        <w:t>5. Р</w:t>
      </w:r>
      <w:r w:rsidRPr="00FA303F">
        <w:rPr>
          <w:b/>
        </w:rPr>
        <w:t>еферат</w:t>
      </w:r>
    </w:p>
    <w:p w:rsidR="00231195" w:rsidRPr="00752503" w:rsidRDefault="00231195" w:rsidP="002C3572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2503">
        <w:rPr>
          <w:rFonts w:ascii="Times New Roman" w:hAnsi="Times New Roman"/>
          <w:sz w:val="24"/>
          <w:szCs w:val="24"/>
        </w:rPr>
        <w:t>Использование медиативных технологий в работе крестьянско-фермерских хозяйств.</w:t>
      </w:r>
    </w:p>
    <w:p w:rsidR="00231195" w:rsidRPr="00752503" w:rsidRDefault="00231195" w:rsidP="002C3572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2503">
        <w:rPr>
          <w:rFonts w:ascii="Times New Roman" w:hAnsi="Times New Roman"/>
          <w:sz w:val="24"/>
          <w:szCs w:val="24"/>
        </w:rPr>
        <w:t xml:space="preserve">Использование медиативных технологий в работе организаций по производству удобрений. </w:t>
      </w:r>
    </w:p>
    <w:p w:rsidR="00231195" w:rsidRPr="00752503" w:rsidRDefault="00231195" w:rsidP="002C3572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52503">
        <w:rPr>
          <w:rFonts w:ascii="Times New Roman" w:hAnsi="Times New Roman"/>
          <w:sz w:val="24"/>
          <w:szCs w:val="24"/>
        </w:rPr>
        <w:t xml:space="preserve">Использование медиативных технологий в работе предприятий животноводческого комплекса. </w:t>
      </w:r>
    </w:p>
    <w:p w:rsidR="00231195" w:rsidRPr="00752503" w:rsidRDefault="00231195" w:rsidP="002C3572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752503">
        <w:rPr>
          <w:rFonts w:ascii="Times New Roman" w:hAnsi="Times New Roman"/>
          <w:sz w:val="24"/>
          <w:szCs w:val="24"/>
        </w:rPr>
        <w:t>Пути совершенствования законодательства о медиации и способы продвижения медиации в аграрных регионах.</w:t>
      </w:r>
    </w:p>
    <w:p w:rsidR="00231195" w:rsidRDefault="00231195" w:rsidP="00231195">
      <w:pPr>
        <w:pStyle w:val="aa"/>
        <w:tabs>
          <w:tab w:val="left" w:pos="993"/>
        </w:tabs>
        <w:ind w:left="0" w:firstLine="709"/>
        <w:jc w:val="both"/>
        <w:rPr>
          <w:b/>
        </w:rPr>
      </w:pPr>
    </w:p>
    <w:p w:rsidR="00D9420C" w:rsidRDefault="00D9420C" w:rsidP="00231195">
      <w:pPr>
        <w:pStyle w:val="aa"/>
        <w:tabs>
          <w:tab w:val="left" w:pos="993"/>
        </w:tabs>
        <w:ind w:left="0" w:firstLine="709"/>
        <w:jc w:val="both"/>
        <w:rPr>
          <w:b/>
        </w:rPr>
      </w:pPr>
    </w:p>
    <w:p w:rsidR="00231195" w:rsidRDefault="00231195" w:rsidP="00231195">
      <w:pPr>
        <w:jc w:val="center"/>
        <w:rPr>
          <w:sz w:val="22"/>
          <w:szCs w:val="22"/>
        </w:rPr>
      </w:pPr>
      <w:r w:rsidRPr="0035788E">
        <w:rPr>
          <w:b/>
        </w:rPr>
        <w:lastRenderedPageBreak/>
        <w:t>2. ВНЕАУДИТОРНАЯ КОНТАКТНАЯ РАБОТА ПРЕПОДАВАТЕЛЯ С ОБУЧАЮЩИМСЯ</w:t>
      </w:r>
    </w:p>
    <w:p w:rsidR="00231195" w:rsidRDefault="00231195" w:rsidP="00231195">
      <w:pPr>
        <w:ind w:firstLine="426"/>
        <w:jc w:val="both"/>
        <w:rPr>
          <w:sz w:val="22"/>
          <w:szCs w:val="22"/>
        </w:rPr>
      </w:pPr>
    </w:p>
    <w:p w:rsidR="00231195" w:rsidRDefault="00231195" w:rsidP="00231195">
      <w:pPr>
        <w:ind w:firstLine="426"/>
        <w:jc w:val="both"/>
      </w:pPr>
      <w:bookmarkStart w:id="5" w:name="__RefHeading__5785_1881531888"/>
      <w:bookmarkEnd w:id="5"/>
      <w: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(семинарские), но и во внеаудиторное время. </w:t>
      </w:r>
    </w:p>
    <w:p w:rsidR="00231195" w:rsidRDefault="00231195" w:rsidP="00231195">
      <w:pPr>
        <w:ind w:firstLine="426"/>
        <w:jc w:val="both"/>
      </w:pPr>
      <w:bookmarkStart w:id="6" w:name="__RefHeading__5787_1881531888"/>
      <w:bookmarkEnd w:id="6"/>
      <w: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231195" w:rsidRDefault="00231195" w:rsidP="00231195">
      <w:pPr>
        <w:ind w:firstLine="426"/>
        <w:jc w:val="both"/>
      </w:pPr>
      <w:bookmarkStart w:id="7" w:name="__RefHeading__5789_1881531888"/>
      <w:bookmarkEnd w:id="7"/>
      <w:r>
        <w:t xml:space="preserve">С этой целью преподаватель проводит консультации обучающихся по дисциплине «Медиация в агропромышленном комплексе» и по результатам ее изучения – зачет. 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семинарах, практических занятиях, качество подготовки проектов документов, решения ситуационных задач, посещаемость. При систематической работе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контрольных работ, активное участие в семинарах и т.д.) преподавателю предоставляется право  выставлять отметку  о зачете без опроса обучающегося. </w:t>
      </w:r>
    </w:p>
    <w:p w:rsidR="00231195" w:rsidRDefault="00231195" w:rsidP="00231195">
      <w:pPr>
        <w:ind w:firstLine="426"/>
        <w:jc w:val="both"/>
      </w:pPr>
      <w:bookmarkStart w:id="8" w:name="__RefHeading__5791_1881531888"/>
      <w:bookmarkEnd w:id="8"/>
      <w:r>
        <w:t>Зачет служит формой проверки успешного усвоения обучающимся учебного материала лекционных, семинарских, (практических), лабораторных занятий. Преподаватель оценивает степень сформированности компетенций на этапе изучения данной дисциплины.</w:t>
      </w:r>
    </w:p>
    <w:p w:rsidR="00231195" w:rsidRDefault="00231195" w:rsidP="00231195">
      <w:pPr>
        <w:ind w:firstLine="426"/>
        <w:jc w:val="both"/>
      </w:pPr>
      <w:r>
        <w:t xml:space="preserve">Вопросы к зачету соответствуют рабочей программе дисциплины. </w:t>
      </w:r>
    </w:p>
    <w:p w:rsidR="00231195" w:rsidRDefault="00231195" w:rsidP="00231195">
      <w:pPr>
        <w:ind w:firstLine="426"/>
        <w:jc w:val="both"/>
      </w:pPr>
      <w:r>
        <w:lastRenderedPageBreak/>
        <w:t xml:space="preserve">Знания, полученные при освоении дисциплины «Медиация в агропромышленном комплексе», могут быть применены обучающимся при подготовке выпускной квалификационной работы   </w:t>
      </w:r>
    </w:p>
    <w:p w:rsidR="00231195" w:rsidRDefault="00231195" w:rsidP="00231195">
      <w:pPr>
        <w:pStyle w:val="11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231195" w:rsidRDefault="00231195" w:rsidP="00231195">
      <w:pPr>
        <w:pStyle w:val="11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231195" w:rsidRDefault="00231195" w:rsidP="00231195">
      <w:pPr>
        <w:pStyle w:val="aa"/>
        <w:tabs>
          <w:tab w:val="left" w:pos="993"/>
        </w:tabs>
        <w:ind w:left="0" w:firstLine="709"/>
        <w:jc w:val="both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D9420C" w:rsidRDefault="00D9420C" w:rsidP="00231195">
      <w:pPr>
        <w:jc w:val="center"/>
        <w:rPr>
          <w:b/>
        </w:rPr>
      </w:pPr>
    </w:p>
    <w:p w:rsidR="00D9420C" w:rsidRDefault="00D9420C" w:rsidP="00231195">
      <w:pPr>
        <w:jc w:val="center"/>
        <w:rPr>
          <w:b/>
        </w:rPr>
      </w:pPr>
    </w:p>
    <w:p w:rsidR="00D9420C" w:rsidRDefault="00D9420C" w:rsidP="00231195">
      <w:pPr>
        <w:jc w:val="center"/>
        <w:rPr>
          <w:b/>
        </w:rPr>
      </w:pPr>
    </w:p>
    <w:p w:rsidR="00D9420C" w:rsidRDefault="00D9420C" w:rsidP="00231195">
      <w:pPr>
        <w:jc w:val="center"/>
        <w:rPr>
          <w:b/>
        </w:rPr>
      </w:pPr>
    </w:p>
    <w:p w:rsidR="00D9420C" w:rsidRDefault="00D9420C" w:rsidP="00231195">
      <w:pPr>
        <w:jc w:val="center"/>
        <w:rPr>
          <w:b/>
        </w:rPr>
      </w:pPr>
    </w:p>
    <w:p w:rsidR="00231195" w:rsidRDefault="00231195" w:rsidP="00231195">
      <w:pPr>
        <w:jc w:val="center"/>
        <w:rPr>
          <w:b/>
        </w:rPr>
      </w:pPr>
    </w:p>
    <w:p w:rsidR="00231195" w:rsidRDefault="00231195" w:rsidP="00231195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231195" w:rsidRPr="008D6B5E" w:rsidRDefault="00231195" w:rsidP="00231195">
      <w:pPr>
        <w:pStyle w:val="ConsPlusNormal"/>
        <w:jc w:val="center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Медиативное соглашение </w:t>
      </w:r>
      <w:r>
        <w:rPr>
          <w:rFonts w:ascii="Times New Roman" w:hAnsi="Times New Roman" w:cs="Times New Roman"/>
        </w:rPr>
        <w:t>№</w:t>
      </w:r>
      <w:r w:rsidRPr="008D6B5E">
        <w:rPr>
          <w:rFonts w:ascii="Times New Roman" w:hAnsi="Times New Roman" w:cs="Times New Roman"/>
        </w:rPr>
        <w:t xml:space="preserve"> _____,</w:t>
      </w:r>
    </w:p>
    <w:p w:rsidR="00231195" w:rsidRPr="008D6B5E" w:rsidRDefault="00231195" w:rsidP="00231195">
      <w:pPr>
        <w:pStyle w:val="ConsPlusNormal"/>
        <w:jc w:val="center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достигнутое сторонами в результате процедуры медиации,</w:t>
      </w:r>
    </w:p>
    <w:p w:rsidR="00231195" w:rsidRPr="008D6B5E" w:rsidRDefault="00231195" w:rsidP="00231195">
      <w:pPr>
        <w:pStyle w:val="ConsPlusNormal"/>
        <w:jc w:val="center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проведенной после передачи спора на рассмотрение суда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г. __________                                       "__"___________ ____ г.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_______________________________________________, именуем__ в дальнейшем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         (наименование или Ф.И.О.)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"Сторона 1", в лице ______________________________________________________,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                               (должность, Ф.И.О.)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действующ__ на основании _________________________________________________,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                     (Устава, положения, доверенности или паспорта)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с одной стороны, и ___________________________________________, именуем__ в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                     (наименование или Ф.И.О.)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дальнейшем "Сторона 2", в лице ___________________________________________,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                                    (должность, Ф.И.О.)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действующ__ на основании _________________________________________________,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                     (Устава, положения, доверенности или паспорта)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с другой стороны, заключили настоящее Соглашение о нижеследующем: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1. Стороны   провели процедуру   медиации   в   отношении   спора(ов),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переданного на рассмотрение суда ______________________________, по вопросу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________________________________________________ при привлечении в качестве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      (предмет спора или споров)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медиатора </w:t>
      </w:r>
      <w:hyperlink w:anchor="P92" w:history="1">
        <w:r w:rsidRPr="008D6B5E">
          <w:rPr>
            <w:rFonts w:ascii="Times New Roman" w:hAnsi="Times New Roman" w:cs="Times New Roman"/>
            <w:color w:val="0000FF"/>
          </w:rPr>
          <w:t>&lt;1&gt;</w:t>
        </w:r>
      </w:hyperlink>
      <w:r w:rsidRPr="008D6B5E">
        <w:rPr>
          <w:rFonts w:ascii="Times New Roman" w:hAnsi="Times New Roman" w:cs="Times New Roman"/>
        </w:rPr>
        <w:t xml:space="preserve"> (или: организации, осуществляющей деятельность по обеспечению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проведения процедуры медиации) ____________________________________________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__________________________________________________________________________.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(наименование обеспечивающей организации или Ф.И.О., адрес, телефон,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lastRenderedPageBreak/>
        <w:t xml:space="preserve">              электронная почта лиц, осуществляющих медиацию)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2. Медиация проводилась в следующем порядке: __________________________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________________________________________________________________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(ссылка на правила проведения процедуры медиации, утвержденные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________________________________________________________________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соответствующей организацией, осуществляющей деятельность по обеспечению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________________________________________________________________.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проведения процедуры медиации, или определение порядка с указанием прав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и обязанностей Сторон при проведении процедуры медиации, особенностей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проведения процедуры медиации при урегулировании данного спора,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          иных условий проведения процедуры медиации)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3. Сроки проведения процедуры медиации: ______________________________.</w:t>
      </w:r>
    </w:p>
    <w:p w:rsidR="00231195" w:rsidRPr="008D6B5E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                                          (не более шестидесяти дней)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4. Деятельность по проведению процедуры медиации медиатором(ами) (или: организацией, осуществляющей деятельность по обеспечению проведения процедуры медиации) оплачивалась Сторонами в равных долях.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(Вариант. Сторона 1 оплатила _____ доли, что составляет ________ (_____________) рублей, Сторона 2 оплатила _____ доли, что составляет ________ (_____________) рублей </w:t>
      </w:r>
      <w:hyperlink w:anchor="P94" w:history="1">
        <w:r w:rsidRPr="008D6B5E">
          <w:rPr>
            <w:rFonts w:ascii="Times New Roman" w:hAnsi="Times New Roman" w:cs="Times New Roman"/>
            <w:color w:val="0000FF"/>
          </w:rPr>
          <w:t>&lt;2&gt;</w:t>
        </w:r>
      </w:hyperlink>
      <w:r w:rsidRPr="008D6B5E">
        <w:rPr>
          <w:rFonts w:ascii="Times New Roman" w:hAnsi="Times New Roman" w:cs="Times New Roman"/>
        </w:rPr>
        <w:t>.)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5. В результате медиации Стороны договорились: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5.1. Сторона _____ обязуется ___________________ Стороне ____ в срок ___________ в размере (количестве) __________ (либо указать иные условия обязательства Стороны), а Сторона ____ обязуется _______________ Стороне ____ в срок _________ в размере (количестве) _________.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5.2. Сторона _____ вправе __________ от Стороны ____ в срок ________ в размере (количестве) ___________.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Сторона ____ вправе __________ от Стороны ____ в срок ________ в размере (количестве) ___________.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6. Настоящее Соглашение подлежит исполнению на основе принципов добровольности и добросовестности Сторон.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lastRenderedPageBreak/>
        <w:t>7. Настоящее Соглашение утверждается судом или третейским судом в качестве мирового соглашения в соответствии с процессуальным законодательством (или: законодательством о третейских судах, законодательством о международном коммерческом арбитраже).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8. Настоящее Соглашение может быть изменено или расторгнуто по соглашению Сторон или по требованию одной из Сторон. Также Соглашение досрочно прекращается в случаях: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- ликвидации (или: смерти) Стороны 1 или Стороны 2;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- прекращения действия Соглашения по решению суда.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9. После утверждения судом изменение или расторжение настоящего Соглашения совершается в порядке процессуального законодательства (регламента третейского разбирательства).</w:t>
      </w:r>
    </w:p>
    <w:p w:rsidR="00231195" w:rsidRPr="008D6B5E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>10. В случае возникновения споров между Сторонами в связи с исполнением настоящего Соглашения Стороны примут все меры к разрешению их путем переговоров.</w:t>
      </w:r>
    </w:p>
    <w:p w:rsidR="00231195" w:rsidRPr="0005382F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8D6B5E">
        <w:rPr>
          <w:rFonts w:ascii="Times New Roman" w:hAnsi="Times New Roman" w:cs="Times New Roman"/>
        </w:rPr>
        <w:t xml:space="preserve">    11.   </w:t>
      </w:r>
      <w:r w:rsidRPr="0005382F">
        <w:rPr>
          <w:rFonts w:ascii="Times New Roman" w:hAnsi="Times New Roman" w:cs="Times New Roman"/>
        </w:rPr>
        <w:t>В   случае   невозможности   разрешения указанных споров путем</w:t>
      </w:r>
    </w:p>
    <w:p w:rsidR="00231195" w:rsidRPr="0005382F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>переговоров спор будет рассмотрен в ______________________________________.</w:t>
      </w:r>
    </w:p>
    <w:p w:rsidR="00231195" w:rsidRPr="0005382F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 xml:space="preserve">                                 (наименование суда, рассматривающего спор)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>12. Стороны обязуются не разглашать любую информацию, связанную с настоящим Соглашением или с его исполнением, без предварительного письменного разрешения другой Стороны, за исключением случаев, когда предоставление информации обязательно в соответствии с законодательством Российской Федерации.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>13. Во всем, что не предусмотрено настоящим Соглашением, Стороны руководствуются законодательством Российской Федерации.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>14. Все письменные уведомления направляются: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>Стороне 1 по адресу: ___________________________;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>Стороне 2 по адресу: ___________________________.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 xml:space="preserve">15. При изменении данных, указанных в </w:t>
      </w:r>
      <w:hyperlink w:anchor="P70" w:history="1">
        <w:r w:rsidRPr="0005382F">
          <w:rPr>
            <w:rFonts w:ascii="Times New Roman" w:hAnsi="Times New Roman" w:cs="Times New Roman"/>
          </w:rPr>
          <w:t>п. 18</w:t>
        </w:r>
      </w:hyperlink>
      <w:r w:rsidRPr="0005382F">
        <w:rPr>
          <w:rFonts w:ascii="Times New Roman" w:hAnsi="Times New Roman" w:cs="Times New Roman"/>
        </w:rPr>
        <w:t xml:space="preserve"> настоящего Соглашения, Стороны информируют друг друга в письменной форме в течение ______ дней.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>16. Настоящее Соглашение действует с момента заключения.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>Настоящее Соглашение действует до момента надлежащего исполнения Сторонами своих обязательств.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lastRenderedPageBreak/>
        <w:t>17. Настоящее Соглашение составлено в 4 экземплярах, имеющих одинаковую юридическую силу, по одному для каждой Стороны, один для медиатора (организации, осуществляющей деятельность по обеспечению проведения процедуры медиации) и один - для суда.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70"/>
      <w:bookmarkEnd w:id="9"/>
      <w:r w:rsidRPr="0005382F">
        <w:rPr>
          <w:rFonts w:ascii="Times New Roman" w:hAnsi="Times New Roman" w:cs="Times New Roman"/>
        </w:rPr>
        <w:t>18. Место нахождения и банковские реквизиты (паспортные данные) Сторон: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93"/>
        <w:gridCol w:w="3294"/>
      </w:tblGrid>
      <w:tr w:rsidR="00231195" w:rsidRPr="0005382F" w:rsidTr="0086075A">
        <w:tc>
          <w:tcPr>
            <w:tcW w:w="2545" w:type="pct"/>
            <w:tcBorders>
              <w:top w:val="single" w:sz="4" w:space="0" w:color="auto"/>
              <w:bottom w:val="single" w:sz="4" w:space="0" w:color="auto"/>
            </w:tcBorders>
          </w:tcPr>
          <w:p w:rsidR="00231195" w:rsidRPr="0005382F" w:rsidRDefault="00231195" w:rsidP="0086075A">
            <w:pPr>
              <w:pStyle w:val="ConsPlusNormal"/>
              <w:rPr>
                <w:rFonts w:ascii="Times New Roman" w:hAnsi="Times New Roman" w:cs="Times New Roman"/>
              </w:rPr>
            </w:pPr>
            <w:r w:rsidRPr="0005382F">
              <w:rPr>
                <w:rFonts w:ascii="Times New Roman" w:hAnsi="Times New Roman" w:cs="Times New Roman"/>
              </w:rPr>
              <w:t>Сторона 1:</w:t>
            </w:r>
          </w:p>
          <w:p w:rsidR="00231195" w:rsidRPr="0005382F" w:rsidRDefault="00231195" w:rsidP="0086075A">
            <w:pPr>
              <w:pStyle w:val="ConsPlusNormal"/>
              <w:rPr>
                <w:rFonts w:ascii="Times New Roman" w:hAnsi="Times New Roman" w:cs="Times New Roman"/>
              </w:rPr>
            </w:pPr>
            <w:r w:rsidRPr="0005382F">
              <w:rPr>
                <w:rFonts w:ascii="Times New Roman" w:hAnsi="Times New Roman" w:cs="Times New Roman"/>
              </w:rPr>
              <w:t>________________________________</w:t>
            </w:r>
          </w:p>
          <w:p w:rsidR="00231195" w:rsidRPr="0005382F" w:rsidRDefault="00231195" w:rsidP="0086075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31195" w:rsidRPr="0005382F" w:rsidRDefault="00231195" w:rsidP="0086075A">
            <w:pPr>
              <w:pStyle w:val="ConsPlusNormal"/>
              <w:rPr>
                <w:rFonts w:ascii="Times New Roman" w:hAnsi="Times New Roman" w:cs="Times New Roman"/>
              </w:rPr>
            </w:pPr>
            <w:r w:rsidRPr="0005382F">
              <w:rPr>
                <w:rFonts w:ascii="Times New Roman" w:hAnsi="Times New Roman" w:cs="Times New Roman"/>
              </w:rPr>
              <w:t>_________________________</w:t>
            </w:r>
          </w:p>
          <w:p w:rsidR="00231195" w:rsidRPr="0005382F" w:rsidRDefault="00231195" w:rsidP="0086075A">
            <w:pPr>
              <w:pStyle w:val="ConsPlusNormal"/>
              <w:rPr>
                <w:rFonts w:ascii="Times New Roman" w:hAnsi="Times New Roman" w:cs="Times New Roman"/>
              </w:rPr>
            </w:pPr>
            <w:r w:rsidRPr="0005382F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2455" w:type="pct"/>
            <w:tcBorders>
              <w:top w:val="single" w:sz="4" w:space="0" w:color="auto"/>
              <w:bottom w:val="single" w:sz="4" w:space="0" w:color="auto"/>
            </w:tcBorders>
          </w:tcPr>
          <w:p w:rsidR="00231195" w:rsidRPr="0005382F" w:rsidRDefault="00231195" w:rsidP="0086075A">
            <w:pPr>
              <w:pStyle w:val="ConsPlusNormal"/>
              <w:rPr>
                <w:rFonts w:ascii="Times New Roman" w:hAnsi="Times New Roman" w:cs="Times New Roman"/>
              </w:rPr>
            </w:pPr>
            <w:r w:rsidRPr="0005382F">
              <w:rPr>
                <w:rFonts w:ascii="Times New Roman" w:hAnsi="Times New Roman" w:cs="Times New Roman"/>
              </w:rPr>
              <w:t>Сторона 2:</w:t>
            </w:r>
          </w:p>
          <w:p w:rsidR="00231195" w:rsidRPr="0005382F" w:rsidRDefault="00231195" w:rsidP="0086075A">
            <w:pPr>
              <w:pStyle w:val="ConsPlusNormal"/>
              <w:rPr>
                <w:rFonts w:ascii="Times New Roman" w:hAnsi="Times New Roman" w:cs="Times New Roman"/>
              </w:rPr>
            </w:pPr>
            <w:r w:rsidRPr="0005382F">
              <w:rPr>
                <w:rFonts w:ascii="Times New Roman" w:hAnsi="Times New Roman" w:cs="Times New Roman"/>
              </w:rPr>
              <w:t>________________________________</w:t>
            </w:r>
          </w:p>
          <w:p w:rsidR="00231195" w:rsidRPr="0005382F" w:rsidRDefault="00231195" w:rsidP="0086075A">
            <w:pPr>
              <w:pStyle w:val="ConsPlusNormal"/>
              <w:rPr>
                <w:rFonts w:ascii="Times New Roman" w:hAnsi="Times New Roman" w:cs="Times New Roman"/>
              </w:rPr>
            </w:pPr>
            <w:r w:rsidRPr="0005382F">
              <w:rPr>
                <w:rFonts w:ascii="Times New Roman" w:hAnsi="Times New Roman" w:cs="Times New Roman"/>
              </w:rPr>
              <w:t>________________________________</w:t>
            </w:r>
          </w:p>
          <w:p w:rsidR="00231195" w:rsidRPr="0005382F" w:rsidRDefault="00231195" w:rsidP="0086075A">
            <w:pPr>
              <w:pStyle w:val="ConsPlusNormal"/>
              <w:rPr>
                <w:rFonts w:ascii="Times New Roman" w:hAnsi="Times New Roman" w:cs="Times New Roman"/>
              </w:rPr>
            </w:pPr>
            <w:r w:rsidRPr="0005382F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1195" w:rsidRPr="0005382F" w:rsidRDefault="00231195" w:rsidP="00231195">
      <w:pPr>
        <w:pStyle w:val="ConsPlusNormal"/>
        <w:jc w:val="center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>Подписи Сторон:</w:t>
      </w:r>
    </w:p>
    <w:p w:rsidR="00231195" w:rsidRPr="0005382F" w:rsidRDefault="00231195" w:rsidP="0023119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1195" w:rsidRPr="0005382F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 xml:space="preserve">    Сторона 1:  Сторона 2:</w:t>
      </w:r>
    </w:p>
    <w:p w:rsidR="00231195" w:rsidRPr="0005382F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</w:p>
    <w:p w:rsidR="00231195" w:rsidRPr="0005382F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 xml:space="preserve">    _________________ (_____________)________________ (_____________)</w:t>
      </w:r>
    </w:p>
    <w:p w:rsidR="00231195" w:rsidRPr="0005382F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 xml:space="preserve">        (подпись)       (Ф.И.О.)             (подпись)        (Ф.И.О.)</w:t>
      </w:r>
    </w:p>
    <w:p w:rsidR="00231195" w:rsidRPr="0005382F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</w:p>
    <w:p w:rsidR="00231195" w:rsidRPr="0005382F" w:rsidRDefault="00231195" w:rsidP="00231195">
      <w:pPr>
        <w:pStyle w:val="ConsPlusNonformat"/>
        <w:jc w:val="both"/>
        <w:rPr>
          <w:rFonts w:ascii="Times New Roman" w:hAnsi="Times New Roman" w:cs="Times New Roman"/>
        </w:rPr>
      </w:pPr>
      <w:r w:rsidRPr="0005382F">
        <w:rPr>
          <w:rFonts w:ascii="Times New Roman" w:hAnsi="Times New Roman" w:cs="Times New Roman"/>
        </w:rPr>
        <w:t xml:space="preserve">          (М.П.)                                    (М.П.)</w:t>
      </w:r>
    </w:p>
    <w:p w:rsidR="00231195" w:rsidRPr="0005382F" w:rsidRDefault="00231195" w:rsidP="0023119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05382F">
        <w:rPr>
          <w:rFonts w:ascii="Times New Roman" w:hAnsi="Times New Roman" w:cs="Times New Roman"/>
          <w:sz w:val="20"/>
        </w:rPr>
        <w:t>Информация для сведения:</w:t>
      </w:r>
    </w:p>
    <w:p w:rsidR="00231195" w:rsidRPr="0005382F" w:rsidRDefault="00231195" w:rsidP="0023119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0" w:name="P92"/>
      <w:bookmarkEnd w:id="10"/>
      <w:r w:rsidRPr="0005382F">
        <w:rPr>
          <w:rFonts w:ascii="Times New Roman" w:hAnsi="Times New Roman" w:cs="Times New Roman"/>
          <w:sz w:val="20"/>
        </w:rPr>
        <w:t xml:space="preserve">&lt;1&gt; Согласно </w:t>
      </w:r>
      <w:hyperlink r:id="rId10" w:history="1">
        <w:r w:rsidRPr="0005382F">
          <w:rPr>
            <w:rFonts w:ascii="Times New Roman" w:hAnsi="Times New Roman" w:cs="Times New Roman"/>
            <w:sz w:val="20"/>
          </w:rPr>
          <w:t>ст. 2</w:t>
        </w:r>
      </w:hyperlink>
      <w:r w:rsidRPr="0005382F">
        <w:rPr>
          <w:rFonts w:ascii="Times New Roman" w:hAnsi="Times New Roman" w:cs="Times New Roman"/>
          <w:sz w:val="20"/>
        </w:rPr>
        <w:t xml:space="preserve"> Федерального закона от 27.07.2010 N 193-ФЗ "Об альтернативной процедуре урегулирования споров с участием посредника (процедуре медиации)" медиатором является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</w:r>
    </w:p>
    <w:p w:rsidR="00231195" w:rsidRPr="0005382F" w:rsidRDefault="00231195" w:rsidP="0023119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r w:rsidRPr="0005382F">
        <w:rPr>
          <w:rFonts w:ascii="Times New Roman" w:hAnsi="Times New Roman" w:cs="Times New Roman"/>
          <w:sz w:val="20"/>
        </w:rPr>
        <w:t>Организация, осуществляющая деятельность по обеспечению проведения процедуры медиации, - юридическое лицо, одним из основных видов деятельности которого является деятельность по организации проведения процедуры медиации, а также осуществление иных предусмотренных настоящим Федеральным законом действий.</w:t>
      </w:r>
    </w:p>
    <w:p w:rsidR="00231195" w:rsidRPr="0005382F" w:rsidRDefault="00231195" w:rsidP="00231195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  <w:bookmarkStart w:id="11" w:name="P94"/>
      <w:bookmarkEnd w:id="11"/>
      <w:r w:rsidRPr="0005382F">
        <w:rPr>
          <w:rFonts w:ascii="Times New Roman" w:hAnsi="Times New Roman" w:cs="Times New Roman"/>
          <w:sz w:val="20"/>
        </w:rPr>
        <w:t xml:space="preserve">&lt;2&gt; Согласно </w:t>
      </w:r>
      <w:hyperlink r:id="rId11" w:history="1">
        <w:r w:rsidRPr="0005382F">
          <w:rPr>
            <w:rFonts w:ascii="Times New Roman" w:hAnsi="Times New Roman" w:cs="Times New Roman"/>
            <w:sz w:val="20"/>
          </w:rPr>
          <w:t>ч. 2 ст. 10</w:t>
        </w:r>
      </w:hyperlink>
      <w:r w:rsidRPr="0005382F">
        <w:rPr>
          <w:rFonts w:ascii="Times New Roman" w:hAnsi="Times New Roman" w:cs="Times New Roman"/>
          <w:sz w:val="20"/>
        </w:rPr>
        <w:t xml:space="preserve"> Федерального закона от 27.07.2010 N 193-ФЗ "Об альтернативной процедуре урегулирования споров с участием посредника (процедуре медиации)" оплата деятельности по проведению </w:t>
      </w:r>
      <w:r w:rsidRPr="0005382F">
        <w:rPr>
          <w:rFonts w:ascii="Times New Roman" w:hAnsi="Times New Roman" w:cs="Times New Roman"/>
          <w:sz w:val="20"/>
        </w:rPr>
        <w:lastRenderedPageBreak/>
        <w:t>процедуры медиации осуществляется сторонами в равных долях, если они не договорились об ином</w:t>
      </w:r>
    </w:p>
    <w:p w:rsidR="00231195" w:rsidRPr="0005382F" w:rsidRDefault="00231195" w:rsidP="00231195">
      <w:pPr>
        <w:spacing w:line="240" w:lineRule="auto"/>
        <w:rPr>
          <w:color w:val="auto"/>
          <w:sz w:val="20"/>
          <w:szCs w:val="20"/>
        </w:rPr>
      </w:pPr>
    </w:p>
    <w:p w:rsidR="00231195" w:rsidRPr="0005382F" w:rsidRDefault="00231195" w:rsidP="00231195">
      <w:pPr>
        <w:jc w:val="right"/>
        <w:rPr>
          <w:b/>
          <w:color w:val="auto"/>
        </w:rPr>
      </w:pPr>
      <w:r>
        <w:rPr>
          <w:b/>
          <w:color w:val="auto"/>
        </w:rPr>
        <w:t>ПРИЛОЖЕНИЕ 2</w:t>
      </w:r>
    </w:p>
    <w:p w:rsidR="00231195" w:rsidRDefault="00231195" w:rsidP="00231195">
      <w:pPr>
        <w:jc w:val="center"/>
        <w:rPr>
          <w:b/>
          <w:color w:val="auto"/>
        </w:rPr>
      </w:pPr>
    </w:p>
    <w:p w:rsidR="00231195" w:rsidRPr="0005382F" w:rsidRDefault="00231195" w:rsidP="00231195">
      <w:pPr>
        <w:jc w:val="center"/>
        <w:rPr>
          <w:b/>
          <w:color w:val="auto"/>
          <w:sz w:val="22"/>
          <w:szCs w:val="22"/>
        </w:rPr>
      </w:pPr>
      <w:r w:rsidRPr="0005382F">
        <w:rPr>
          <w:b/>
          <w:color w:val="auto"/>
        </w:rPr>
        <w:t>РЕКОМЕНДУЕМАЯ ЛИТЕРАТУРА</w:t>
      </w:r>
    </w:p>
    <w:p w:rsidR="002C3572" w:rsidRPr="005B5938" w:rsidRDefault="002C3572" w:rsidP="002C3572">
      <w:pPr>
        <w:tabs>
          <w:tab w:val="left" w:pos="709"/>
        </w:tabs>
        <w:spacing w:line="252" w:lineRule="auto"/>
        <w:ind w:firstLine="426"/>
        <w:jc w:val="both"/>
        <w:rPr>
          <w:rFonts w:eastAsia="Times New Roman"/>
          <w:b/>
          <w:lang w:eastAsia="ru-RU"/>
        </w:rPr>
      </w:pPr>
      <w:r w:rsidRPr="005B5938">
        <w:rPr>
          <w:rFonts w:eastAsia="Times New Roman"/>
          <w:b/>
          <w:lang w:eastAsia="ru-RU"/>
        </w:rPr>
        <w:t>Основная учебная литература</w:t>
      </w:r>
    </w:p>
    <w:p w:rsidR="002C3572" w:rsidRPr="00855E11" w:rsidRDefault="002C3572" w:rsidP="002C3572">
      <w:pPr>
        <w:pStyle w:val="ac"/>
        <w:numPr>
          <w:ilvl w:val="0"/>
          <w:numId w:val="1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426"/>
        <w:jc w:val="both"/>
      </w:pPr>
      <w:r w:rsidRPr="00855E11">
        <w:t>Максуров, А. А. Медиация в праве [Электронный ресурс] : юридическая технология медиативных процедур / А. А. Максуров, М. В. Таланова. — Электрон. текстовые данные. — М. :ЭкООнис, 2014. — 456 c. — 978-5-91936-040-7. — Режим доступа: </w:t>
      </w:r>
      <w:hyperlink r:id="rId12" w:tgtFrame="_blank" w:history="1">
        <w:r w:rsidRPr="00855E11">
          <w:rPr>
            <w:rStyle w:val="ab"/>
          </w:rPr>
          <w:t>http://www.iprbookshop.ru/35261.html</w:t>
        </w:r>
      </w:hyperlink>
    </w:p>
    <w:p w:rsidR="002C3572" w:rsidRPr="00855E11" w:rsidRDefault="002C3572" w:rsidP="002C3572">
      <w:pPr>
        <w:pStyle w:val="aa"/>
        <w:numPr>
          <w:ilvl w:val="0"/>
          <w:numId w:val="19"/>
        </w:numPr>
        <w:ind w:left="0" w:firstLine="426"/>
        <w:jc w:val="both"/>
        <w:rPr>
          <w:shd w:val="clear" w:color="auto" w:fill="FFFFFF"/>
        </w:rPr>
      </w:pPr>
      <w:r w:rsidRPr="00855E11">
        <w:rPr>
          <w:shd w:val="clear" w:color="auto" w:fill="FFFFFF"/>
        </w:rPr>
        <w:t xml:space="preserve">Третейское разбирательство в Российской Федерации [Электронный ресурс] : учебное пособие / С. А. Курочкин, М. Э. Морозов, О. Ю. Скворцов, Г. В. Севастьянов ; под ред. О. Ю. Скворцов. — Электрон. текстовые данные. — М. :ВолтерсКлувер, 2010. — 400 c. — 978-5-466-00519-6. — Режим доступа: </w:t>
      </w:r>
      <w:hyperlink r:id="rId13" w:history="1">
        <w:r w:rsidRPr="00855E11">
          <w:rPr>
            <w:rStyle w:val="ab"/>
            <w:shd w:val="clear" w:color="auto" w:fill="FFFFFF"/>
          </w:rPr>
          <w:t>http://www.iprbookshop.ru/16806.html</w:t>
        </w:r>
      </w:hyperlink>
    </w:p>
    <w:p w:rsidR="002C3572" w:rsidRPr="00855E11" w:rsidRDefault="002C3572" w:rsidP="002C3572">
      <w:pPr>
        <w:pStyle w:val="aa"/>
        <w:numPr>
          <w:ilvl w:val="0"/>
          <w:numId w:val="19"/>
        </w:numPr>
        <w:ind w:left="0" w:firstLine="426"/>
        <w:jc w:val="both"/>
        <w:rPr>
          <w:shd w:val="clear" w:color="auto" w:fill="FFFFFF"/>
        </w:rPr>
      </w:pPr>
      <w:r w:rsidRPr="00855E11">
        <w:rPr>
          <w:shd w:val="clear" w:color="auto" w:fill="FFFFFF"/>
        </w:rPr>
        <w:t>Клеймёнова, М. О. </w:t>
      </w:r>
      <w:r w:rsidRPr="00855E11">
        <w:rPr>
          <w:bCs/>
          <w:shd w:val="clear" w:color="auto" w:fill="FFFFFF"/>
        </w:rPr>
        <w:t>Особенности рассмотрения отдельных категорий дел в гражданском процессе</w:t>
      </w:r>
      <w:r w:rsidRPr="00855E11">
        <w:rPr>
          <w:shd w:val="clear" w:color="auto" w:fill="FFFFFF"/>
        </w:rPr>
        <w:t xml:space="preserve">[Электронный ресурс] : учеб. пособие / М. О. Клеймёнова. - М.: Московский финансово-промышленный университет «Синергия», 2013. - (Университетская серия). - ISBN 978-5-4257-0087-2. - Режим доступа: </w:t>
      </w:r>
      <w:hyperlink r:id="rId14" w:history="1">
        <w:r w:rsidRPr="00855E11">
          <w:rPr>
            <w:rStyle w:val="ab"/>
            <w:shd w:val="clear" w:color="auto" w:fill="FFFFFF"/>
          </w:rPr>
          <w:t>http://znanium.com/catalog/product/451180</w:t>
        </w:r>
      </w:hyperlink>
    </w:p>
    <w:p w:rsidR="002C3572" w:rsidRPr="00855E11" w:rsidRDefault="002C3572" w:rsidP="002C3572">
      <w:pPr>
        <w:spacing w:line="264" w:lineRule="auto"/>
        <w:ind w:firstLine="426"/>
        <w:jc w:val="both"/>
        <w:rPr>
          <w:rFonts w:eastAsia="Times New Roman"/>
          <w:b/>
          <w:lang w:eastAsia="ru-RU"/>
        </w:rPr>
      </w:pPr>
      <w:r w:rsidRPr="00855E11">
        <w:rPr>
          <w:rFonts w:eastAsia="Times New Roman"/>
          <w:b/>
          <w:lang w:eastAsia="ru-RU"/>
        </w:rPr>
        <w:t>Дополнительная учебная литература</w:t>
      </w:r>
    </w:p>
    <w:p w:rsidR="002C3572" w:rsidRPr="00DD1184" w:rsidRDefault="002C3572" w:rsidP="002C3572">
      <w:pPr>
        <w:pStyle w:val="ac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rStyle w:val="ab"/>
        </w:rPr>
      </w:pPr>
      <w:r w:rsidRPr="00855E11">
        <w:rPr>
          <w:bCs/>
          <w:shd w:val="clear" w:color="auto" w:fill="FFFFFF"/>
        </w:rPr>
        <w:t>Формирование системы альтернативных механизмов разрешения споров:</w:t>
      </w:r>
      <w:r w:rsidRPr="00DD1184">
        <w:rPr>
          <w:bCs/>
          <w:shd w:val="clear" w:color="auto" w:fill="FFFFFF"/>
        </w:rPr>
        <w:t xml:space="preserve"> бесконфликтное общество как основа противодействия коррупции</w:t>
      </w:r>
      <w:r w:rsidRPr="00DD1184">
        <w:rPr>
          <w:shd w:val="clear" w:color="auto" w:fill="FFFFFF"/>
        </w:rPr>
        <w:t xml:space="preserve"> / отв. ред. Н.Г. Семилютина. – М. : Институт законодательства и сравнительного правоведения при Правительстве Российской Федерации : ИНФРА-М, 2018. – 176 с. — www.dx.doi.org/10.12737/6598. - Режим доступа: </w:t>
      </w:r>
      <w:hyperlink r:id="rId15" w:history="1">
        <w:r w:rsidRPr="00DD1184">
          <w:rPr>
            <w:rStyle w:val="ab"/>
            <w:shd w:val="clear" w:color="auto" w:fill="FFFFFF"/>
          </w:rPr>
          <w:t>http://znanium.com/catalog/product/937952</w:t>
        </w:r>
      </w:hyperlink>
    </w:p>
    <w:p w:rsidR="002C3572" w:rsidRPr="00DD1184" w:rsidRDefault="002C3572" w:rsidP="002C3572">
      <w:pPr>
        <w:pStyle w:val="ac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color w:val="000000"/>
          <w:shd w:val="clear" w:color="auto" w:fill="FFFFFF"/>
        </w:rPr>
      </w:pPr>
      <w:r w:rsidRPr="00DD1184">
        <w:rPr>
          <w:color w:val="000000"/>
          <w:shd w:val="clear" w:color="auto" w:fill="FFFFFF"/>
        </w:rPr>
        <w:t xml:space="preserve">Сапфирова, А. А. Трудовые споры в России [Электронный ресурс] : учебное пособие / А. А. Сапфирова, В. </w:t>
      </w:r>
      <w:r w:rsidRPr="00DD1184">
        <w:rPr>
          <w:color w:val="000000"/>
          <w:shd w:val="clear" w:color="auto" w:fill="FFFFFF"/>
        </w:rPr>
        <w:lastRenderedPageBreak/>
        <w:t xml:space="preserve">В. Волкова. — Электрон. текстовые данные. — М. : ЮНИТИ-ДАНА, 2017. — 87 c. — 978-5-238-02742-5. — Режим доступа: </w:t>
      </w:r>
      <w:hyperlink r:id="rId16" w:history="1">
        <w:r w:rsidRPr="00DD1184">
          <w:rPr>
            <w:rStyle w:val="ab"/>
            <w:shd w:val="clear" w:color="auto" w:fill="FFFFFF"/>
          </w:rPr>
          <w:t>http://www.iprbookshop.ru/81697.html</w:t>
        </w:r>
      </w:hyperlink>
    </w:p>
    <w:p w:rsidR="002C3572" w:rsidRPr="00DD1184" w:rsidRDefault="002C3572" w:rsidP="002C3572">
      <w:pPr>
        <w:pStyle w:val="ac"/>
        <w:numPr>
          <w:ilvl w:val="0"/>
          <w:numId w:val="20"/>
        </w:numPr>
        <w:spacing w:before="0" w:beforeAutospacing="0" w:after="0" w:afterAutospacing="0"/>
        <w:ind w:left="0" w:firstLine="426"/>
        <w:jc w:val="both"/>
        <w:rPr>
          <w:shd w:val="clear" w:color="auto" w:fill="FFFFFF"/>
        </w:rPr>
      </w:pPr>
      <w:r w:rsidRPr="00DD1184">
        <w:rPr>
          <w:shd w:val="clear" w:color="auto" w:fill="FFFFFF"/>
        </w:rPr>
        <w:t xml:space="preserve">Нигматуллина, Т. А. Политическая медиация [Электронный ресурс] : учебное пособие / Т. А. Нигматуллина, Л. О. Терновая. — Электрон. текстовые данные. — Уфа : Башкирский институт социальных технологий (филиал) ОУП ВО «АТиСО», 2016. — 370 c. — 978-5-904354-66-4. — Режим доступа: </w:t>
      </w:r>
      <w:hyperlink r:id="rId17" w:history="1">
        <w:r w:rsidRPr="00DD1184">
          <w:rPr>
            <w:rStyle w:val="ab"/>
            <w:shd w:val="clear" w:color="auto" w:fill="FFFFFF"/>
          </w:rPr>
          <w:t>http://www.iprbookshop.ru/66761.html</w:t>
        </w:r>
      </w:hyperlink>
    </w:p>
    <w:p w:rsidR="00231195" w:rsidRDefault="00231195" w:rsidP="00231195">
      <w:pPr>
        <w:pStyle w:val="aa"/>
        <w:tabs>
          <w:tab w:val="left" w:pos="426"/>
          <w:tab w:val="left" w:pos="993"/>
        </w:tabs>
        <w:ind w:left="0" w:firstLine="284"/>
        <w:jc w:val="both"/>
        <w:rPr>
          <w:b/>
        </w:rPr>
      </w:pPr>
    </w:p>
    <w:p w:rsidR="00231195" w:rsidRDefault="00231195" w:rsidP="00231195">
      <w:pPr>
        <w:pStyle w:val="aa"/>
        <w:tabs>
          <w:tab w:val="left" w:pos="993"/>
        </w:tabs>
        <w:ind w:left="0" w:firstLine="709"/>
        <w:jc w:val="both"/>
        <w:rPr>
          <w:b/>
        </w:rPr>
      </w:pPr>
      <w:r w:rsidRPr="00D32505">
        <w:rPr>
          <w:b/>
        </w:rPr>
        <w:t>Нормативные и иные правовые акты (в действующей редакции)</w:t>
      </w:r>
    </w:p>
    <w:p w:rsidR="002C3572" w:rsidRPr="00173733" w:rsidRDefault="002C3572" w:rsidP="002C3572">
      <w:pPr>
        <w:pStyle w:val="ad"/>
        <w:numPr>
          <w:ilvl w:val="0"/>
          <w:numId w:val="16"/>
        </w:numPr>
        <w:tabs>
          <w:tab w:val="left" w:pos="180"/>
          <w:tab w:val="left" w:pos="360"/>
          <w:tab w:val="left" w:pos="709"/>
          <w:tab w:val="left" w:pos="851"/>
        </w:tabs>
        <w:ind w:left="0" w:firstLine="357"/>
        <w:contextualSpacing/>
        <w:jc w:val="both"/>
        <w:rPr>
          <w:rFonts w:ascii="Times New Roman" w:hAnsi="Times New Roman"/>
          <w:sz w:val="24"/>
          <w:szCs w:val="24"/>
        </w:rPr>
      </w:pPr>
      <w:r w:rsidRPr="00173733">
        <w:rPr>
          <w:rFonts w:ascii="Times New Roman" w:hAnsi="Times New Roman"/>
          <w:sz w:val="24"/>
          <w:szCs w:val="24"/>
        </w:rPr>
        <w:t>Конституция Российской Федерации. Принята всенародным голосованием 12 декабря 1993 года.</w:t>
      </w:r>
    </w:p>
    <w:p w:rsidR="002C3572" w:rsidRPr="00173733" w:rsidRDefault="002C3572" w:rsidP="002C3572">
      <w:pPr>
        <w:pStyle w:val="aa"/>
        <w:numPr>
          <w:ilvl w:val="0"/>
          <w:numId w:val="16"/>
        </w:numPr>
        <w:ind w:left="0" w:firstLine="357"/>
        <w:jc w:val="both"/>
      </w:pPr>
      <w:r w:rsidRPr="00173733">
        <w:t>Федеральный закон «Об альтернативной процедуре урегулирования спора с участием посредника (процедуре медиации) // СЗ РФ. 2010. № 31. Ст. 4162.</w:t>
      </w:r>
    </w:p>
    <w:p w:rsidR="002C3572" w:rsidRPr="00173733" w:rsidRDefault="002C3572" w:rsidP="002C3572">
      <w:pPr>
        <w:pStyle w:val="aa"/>
        <w:numPr>
          <w:ilvl w:val="0"/>
          <w:numId w:val="16"/>
        </w:numPr>
        <w:ind w:left="0" w:firstLine="357"/>
        <w:jc w:val="both"/>
      </w:pPr>
      <w:r w:rsidRPr="00173733">
        <w:t>Рекомендация №R(2002)10 Комитета министров СЕ государствам - членам относительно медиации в гражданских делах</w:t>
      </w:r>
      <w:r>
        <w:t xml:space="preserve"> </w:t>
      </w:r>
      <w:hyperlink w:history="1">
        <w:r w:rsidRPr="00927A2C">
          <w:rPr>
            <w:rStyle w:val="ab"/>
            <w:rFonts w:cstheme="minorBidi"/>
          </w:rPr>
          <w:t>https:// www.refworld.org.ru/publisher,COEMINISTERS,,,55c374dc4,0.html</w:t>
        </w:r>
      </w:hyperlink>
    </w:p>
    <w:p w:rsidR="002C3572" w:rsidRPr="00173733" w:rsidRDefault="002C3572" w:rsidP="002C3572">
      <w:pPr>
        <w:pStyle w:val="aa"/>
        <w:numPr>
          <w:ilvl w:val="0"/>
          <w:numId w:val="16"/>
        </w:numPr>
        <w:ind w:left="0" w:firstLine="357"/>
        <w:jc w:val="both"/>
      </w:pPr>
      <w:r w:rsidRPr="00173733">
        <w:t>Европейский кодекс поведения медиатора (EuropeanCodeofConductforMediators), принятый на конференции, организованной Директоратом Европейской Комиссии по вопросам юстиции 2 июля 2004 г. в Брюсселе</w:t>
      </w:r>
      <w:hyperlink r:id="rId18" w:history="1">
        <w:r w:rsidRPr="00927A2C">
          <w:rPr>
            <w:rStyle w:val="ab"/>
            <w:rFonts w:cstheme="minorBidi"/>
          </w:rPr>
          <w:t>http://bgarf.website/science/baltic-center-of-mediation-and-conflictology/normativno-pravovye-dokumenty/evro-kodeks.pdf</w:t>
        </w:r>
      </w:hyperlink>
    </w:p>
    <w:p w:rsidR="002C3572" w:rsidRPr="00173733" w:rsidRDefault="002C3572" w:rsidP="002C3572">
      <w:pPr>
        <w:pStyle w:val="aa"/>
        <w:numPr>
          <w:ilvl w:val="0"/>
          <w:numId w:val="16"/>
        </w:numPr>
        <w:ind w:left="0" w:firstLine="357"/>
        <w:jc w:val="both"/>
      </w:pPr>
      <w:r w:rsidRPr="00173733">
        <w:t>Директива 2008/52/ЕС Европейского Парламента и Совета Европейского Союза от 21 мая 2008 г. «О некоторых аспектах медиации в гражданских и хозяйственных правоотношениях»</w:t>
      </w:r>
      <w:hyperlink r:id="rId19" w:history="1">
        <w:r w:rsidRPr="00927A2C">
          <w:rPr>
            <w:rStyle w:val="ab"/>
            <w:rFonts w:cstheme="minorBidi"/>
          </w:rPr>
          <w:t>https://crimea-mediatio.ru/direktiva-2008-52/</w:t>
        </w:r>
      </w:hyperlink>
    </w:p>
    <w:p w:rsidR="002C3572" w:rsidRPr="00173733" w:rsidRDefault="002C3572" w:rsidP="002C3572">
      <w:pPr>
        <w:pStyle w:val="aa"/>
        <w:numPr>
          <w:ilvl w:val="0"/>
          <w:numId w:val="16"/>
        </w:numPr>
        <w:shd w:val="clear" w:color="auto" w:fill="FFFFFF"/>
        <w:ind w:left="0" w:firstLine="357"/>
        <w:jc w:val="both"/>
      </w:pPr>
      <w:r w:rsidRPr="00173733">
        <w:lastRenderedPageBreak/>
        <w:t xml:space="preserve">Приказ Минтруда России от 15.12.2014 </w:t>
      </w:r>
      <w:r>
        <w:t>№</w:t>
      </w:r>
      <w:r w:rsidRPr="00173733">
        <w:t xml:space="preserve"> 1041н "Об утверждении профессионального стандарта "Специалист в области медиации (медиатор)"//</w:t>
      </w:r>
      <w:r w:rsidRPr="00173733">
        <w:rPr>
          <w:shd w:val="clear" w:color="auto" w:fill="FFFFFF"/>
        </w:rPr>
        <w:t xml:space="preserve"> Бюллетень нормативных актов федеральных органов исполнительной власти. 2015. </w:t>
      </w:r>
      <w:r>
        <w:rPr>
          <w:shd w:val="clear" w:color="auto" w:fill="FFFFFF"/>
        </w:rPr>
        <w:t>№</w:t>
      </w:r>
      <w:r w:rsidRPr="00173733">
        <w:rPr>
          <w:shd w:val="clear" w:color="auto" w:fill="FFFFFF"/>
        </w:rPr>
        <w:t xml:space="preserve"> 30.</w:t>
      </w:r>
    </w:p>
    <w:p w:rsidR="002C3572" w:rsidRPr="00173733" w:rsidRDefault="002C3572" w:rsidP="002C3572">
      <w:pPr>
        <w:pStyle w:val="aa"/>
        <w:numPr>
          <w:ilvl w:val="0"/>
          <w:numId w:val="16"/>
        </w:numPr>
        <w:ind w:left="0" w:firstLine="360"/>
        <w:jc w:val="both"/>
        <w:rPr>
          <w:rFonts w:ascii="Verdana" w:hAnsi="Verdana"/>
          <w:sz w:val="21"/>
          <w:szCs w:val="21"/>
        </w:rPr>
      </w:pPr>
      <w:r w:rsidRPr="00173733">
        <w:t>Федеральный закон от 13.03.2006 N 38-ФЗ "О рекламе" //СЗ РФ. 2006. № 12. Ст.1232.</w:t>
      </w:r>
    </w:p>
    <w:p w:rsidR="002C3572" w:rsidRPr="000E7305" w:rsidRDefault="002C3572" w:rsidP="002C3572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</w:p>
    <w:p w:rsidR="00231195" w:rsidRPr="005C7298" w:rsidRDefault="00231195" w:rsidP="00231195">
      <w:pPr>
        <w:shd w:val="clear" w:color="auto" w:fill="FFFFFF"/>
        <w:tabs>
          <w:tab w:val="left" w:pos="851"/>
          <w:tab w:val="left" w:pos="993"/>
        </w:tabs>
        <w:jc w:val="center"/>
        <w:rPr>
          <w:b/>
        </w:rPr>
      </w:pPr>
      <w:r w:rsidRPr="005C7298">
        <w:rPr>
          <w:b/>
        </w:rPr>
        <w:t>Официальные акты высших судебных органов</w:t>
      </w:r>
    </w:p>
    <w:p w:rsidR="00231195" w:rsidRDefault="00231195" w:rsidP="00231195">
      <w:pPr>
        <w:pStyle w:val="aa"/>
        <w:tabs>
          <w:tab w:val="left" w:pos="993"/>
        </w:tabs>
        <w:ind w:left="0" w:firstLine="709"/>
        <w:jc w:val="center"/>
        <w:rPr>
          <w:b/>
        </w:rPr>
      </w:pPr>
      <w:r w:rsidRPr="005C7298">
        <w:rPr>
          <w:b/>
        </w:rPr>
        <w:t>(в д</w:t>
      </w:r>
      <w:r>
        <w:rPr>
          <w:b/>
        </w:rPr>
        <w:t>ействующей редакции)</w:t>
      </w:r>
    </w:p>
    <w:p w:rsidR="00231195" w:rsidRPr="00E5781D" w:rsidRDefault="00231195" w:rsidP="00231195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357"/>
        <w:jc w:val="both"/>
        <w:rPr>
          <w:rFonts w:eastAsiaTheme="minorHAnsi"/>
          <w:bCs/>
          <w:lang w:eastAsia="en-US"/>
        </w:rPr>
      </w:pPr>
      <w:r w:rsidRPr="00E5781D">
        <w:rPr>
          <w:rFonts w:eastAsiaTheme="minorHAnsi"/>
          <w:bCs/>
          <w:lang w:eastAsia="en-US"/>
        </w:rPr>
        <w:t>Постановление Пленума Верховного Суда РФ от 21.01.2016 N 1 «О некоторых вопросах применения законодательства о возмещении издержек, связанных с рассмотрением дела» //Бюллетень Верховного Суда РФ</w:t>
      </w:r>
      <w:r>
        <w:rPr>
          <w:rFonts w:eastAsiaTheme="minorHAnsi"/>
          <w:bCs/>
          <w:lang w:eastAsia="en-US"/>
        </w:rPr>
        <w:t>.2016.</w:t>
      </w:r>
      <w:r w:rsidRPr="00E5781D">
        <w:rPr>
          <w:rFonts w:eastAsiaTheme="minorHAnsi"/>
          <w:bCs/>
          <w:lang w:eastAsia="en-US"/>
        </w:rPr>
        <w:t xml:space="preserve"> N 4</w:t>
      </w:r>
      <w:r>
        <w:rPr>
          <w:rFonts w:eastAsiaTheme="minorHAnsi"/>
          <w:bCs/>
          <w:lang w:eastAsia="en-US"/>
        </w:rPr>
        <w:t>.</w:t>
      </w:r>
    </w:p>
    <w:p w:rsidR="00231195" w:rsidRDefault="00231195" w:rsidP="00231195">
      <w:pPr>
        <w:pStyle w:val="aa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lang w:eastAsia="en-US"/>
        </w:rPr>
      </w:pPr>
      <w:r w:rsidRPr="00E5781D">
        <w:rPr>
          <w:rFonts w:eastAsiaTheme="minorHAnsi"/>
          <w:bCs/>
          <w:lang w:eastAsia="en-US"/>
        </w:rPr>
        <w:t>Постановление Пленума Верховного Суда РФ от 18.01.2018 N 1 "О внесении в Государственную Думу Федерального Собрания Российской Федерации проекта федерального закона "О внесении изменений в отдельные законодательные акты Российской Федерации в связи с совершенствованием примирительных процедур"</w:t>
      </w:r>
      <w:r>
        <w:rPr>
          <w:rFonts w:eastAsiaTheme="minorHAnsi"/>
          <w:bCs/>
          <w:lang w:eastAsia="en-US"/>
        </w:rPr>
        <w:t xml:space="preserve"> // СПС «КонсультантПлюс».</w:t>
      </w:r>
    </w:p>
    <w:p w:rsidR="00231195" w:rsidRPr="00E5781D" w:rsidRDefault="00231195" w:rsidP="00231195">
      <w:pPr>
        <w:pStyle w:val="aa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lang w:eastAsia="en-US"/>
        </w:rPr>
      </w:pPr>
      <w:r w:rsidRPr="00E5781D">
        <w:rPr>
          <w:rFonts w:eastAsiaTheme="minorHAnsi"/>
          <w:lang w:eastAsia="en-US"/>
        </w:rPr>
        <w:t>Постановление Пленума Верховного Суда РФ от 03.10.2017 N 30"О внесении в Государственную Думу Федерального Собрания Российской Федерации проекта федерального закона "О внесении изменений в Гражданский процессуальный кодекс Российской Федерации, Арбитражный процессуальный кодекс Российской Федерации, Кодекс административного судопроизводства Российской Федерации и отдельные законодательные акты Российской Федерации"</w:t>
      </w:r>
      <w:r>
        <w:rPr>
          <w:rFonts w:eastAsiaTheme="minorHAnsi"/>
          <w:lang w:eastAsia="en-US"/>
        </w:rPr>
        <w:t xml:space="preserve"> // СПС «КонсультантПлюс».</w:t>
      </w:r>
    </w:p>
    <w:p w:rsidR="00231195" w:rsidRDefault="00231195" w:rsidP="00231195">
      <w:pPr>
        <w:tabs>
          <w:tab w:val="left" w:pos="1276"/>
        </w:tabs>
        <w:rPr>
          <w:b/>
        </w:rPr>
      </w:pPr>
    </w:p>
    <w:p w:rsidR="002C3572" w:rsidRDefault="002C3572" w:rsidP="00231195">
      <w:pPr>
        <w:tabs>
          <w:tab w:val="left" w:pos="1276"/>
        </w:tabs>
        <w:ind w:firstLine="426"/>
        <w:jc w:val="right"/>
        <w:rPr>
          <w:b/>
        </w:rPr>
      </w:pPr>
    </w:p>
    <w:p w:rsidR="002C3572" w:rsidRDefault="002C3572" w:rsidP="00231195">
      <w:pPr>
        <w:tabs>
          <w:tab w:val="left" w:pos="1276"/>
        </w:tabs>
        <w:ind w:firstLine="426"/>
        <w:jc w:val="right"/>
        <w:rPr>
          <w:b/>
        </w:rPr>
      </w:pPr>
    </w:p>
    <w:p w:rsidR="00231195" w:rsidRDefault="00231195" w:rsidP="00231195">
      <w:pPr>
        <w:tabs>
          <w:tab w:val="left" w:pos="1276"/>
        </w:tabs>
        <w:ind w:firstLine="426"/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231195" w:rsidRDefault="00231195" w:rsidP="00231195">
      <w:pPr>
        <w:tabs>
          <w:tab w:val="left" w:pos="1276"/>
        </w:tabs>
        <w:ind w:firstLine="426"/>
        <w:jc w:val="center"/>
        <w:rPr>
          <w:b/>
        </w:rPr>
      </w:pPr>
    </w:p>
    <w:p w:rsidR="00231195" w:rsidRDefault="00231195" w:rsidP="00231195">
      <w:pPr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РЕКОМЕНДУЕМЫЕ ИНТЕРНЕТ-САЙТЫ</w:t>
      </w:r>
    </w:p>
    <w:p w:rsidR="00231195" w:rsidRDefault="00231195" w:rsidP="00231195">
      <w:pPr>
        <w:tabs>
          <w:tab w:val="left" w:pos="1276"/>
        </w:tabs>
        <w:ind w:firstLine="426"/>
        <w:jc w:val="center"/>
        <w:rPr>
          <w:b/>
        </w:rPr>
      </w:pPr>
    </w:p>
    <w:p w:rsidR="002C3572" w:rsidRPr="00977A81" w:rsidRDefault="002C3572" w:rsidP="002C3572">
      <w:pPr>
        <w:pStyle w:val="aa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Style w:val="ab"/>
          <w:bCs/>
          <w:spacing w:val="-2"/>
        </w:rPr>
      </w:pPr>
      <w:r w:rsidRPr="00977A81">
        <w:t xml:space="preserve">Официальный сайт Конституционного Суда Российской Федерации  - </w:t>
      </w:r>
      <w:hyperlink r:id="rId20" w:tgtFrame="_blank" w:history="1">
        <w:r w:rsidRPr="00977A81">
          <w:rPr>
            <w:rStyle w:val="ab"/>
          </w:rPr>
          <w:t>http://www.ksrf.ru/</w:t>
        </w:r>
      </w:hyperlink>
    </w:p>
    <w:p w:rsidR="002C3572" w:rsidRPr="00977A81" w:rsidRDefault="002C3572" w:rsidP="002C3572">
      <w:pPr>
        <w:pStyle w:val="aa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Style w:val="ab"/>
          <w:bCs/>
          <w:spacing w:val="-2"/>
        </w:rPr>
      </w:pPr>
      <w:r w:rsidRPr="00977A81">
        <w:t xml:space="preserve">Официальный сайт Верховного Суда Российской Федерации </w:t>
      </w:r>
      <w:hyperlink r:id="rId21" w:history="1">
        <w:r w:rsidRPr="00977A81">
          <w:rPr>
            <w:rStyle w:val="ab"/>
          </w:rPr>
          <w:t>http://www.vsrf.ru/</w:t>
        </w:r>
      </w:hyperlink>
    </w:p>
    <w:p w:rsidR="002C3572" w:rsidRPr="00977A81" w:rsidRDefault="002C3572" w:rsidP="002C3572">
      <w:pPr>
        <w:pStyle w:val="aa"/>
        <w:numPr>
          <w:ilvl w:val="0"/>
          <w:numId w:val="21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С</w:t>
      </w:r>
      <w:r w:rsidRPr="00977A81">
        <w:rPr>
          <w:color w:val="000000"/>
        </w:rPr>
        <w:t>айт некоммерческого партнерства «Лига Медиаторов»</w:t>
      </w:r>
      <w:hyperlink r:id="rId22" w:history="1">
        <w:r w:rsidRPr="00C31C82">
          <w:rPr>
            <w:rStyle w:val="ab"/>
          </w:rPr>
          <w:t>http://arbimed.ru/</w:t>
        </w:r>
      </w:hyperlink>
      <w:r w:rsidRPr="00977A81">
        <w:rPr>
          <w:color w:val="000000"/>
        </w:rPr>
        <w:t>.</w:t>
      </w:r>
    </w:p>
    <w:p w:rsidR="002C3572" w:rsidRPr="00977A81" w:rsidRDefault="002C3572" w:rsidP="002C3572">
      <w:pPr>
        <w:pStyle w:val="aa"/>
        <w:numPr>
          <w:ilvl w:val="0"/>
          <w:numId w:val="21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С</w:t>
      </w:r>
      <w:r w:rsidRPr="00977A81">
        <w:rPr>
          <w:color w:val="000000"/>
        </w:rPr>
        <w:t xml:space="preserve">айт автономной некоммерческой организации «Центрмедиации и права» </w:t>
      </w:r>
      <w:hyperlink r:id="rId23" w:history="1">
        <w:r w:rsidRPr="00C31C82">
          <w:rPr>
            <w:rStyle w:val="ab"/>
          </w:rPr>
          <w:t>http://www.mediacia.com/</w:t>
        </w:r>
      </w:hyperlink>
    </w:p>
    <w:p w:rsidR="002C3572" w:rsidRPr="00977A81" w:rsidRDefault="002C3572" w:rsidP="002C3572">
      <w:pPr>
        <w:pStyle w:val="aa"/>
        <w:numPr>
          <w:ilvl w:val="0"/>
          <w:numId w:val="21"/>
        </w:numPr>
        <w:shd w:val="clear" w:color="auto" w:fill="FFFFFF"/>
        <w:ind w:left="0" w:firstLine="426"/>
        <w:jc w:val="both"/>
        <w:rPr>
          <w:color w:val="000000"/>
        </w:rPr>
      </w:pPr>
      <w:r>
        <w:rPr>
          <w:color w:val="000000"/>
        </w:rPr>
        <w:t>С</w:t>
      </w:r>
      <w:r w:rsidRPr="00977A81">
        <w:rPr>
          <w:color w:val="000000"/>
        </w:rPr>
        <w:t>айт</w:t>
      </w:r>
      <w:r>
        <w:rPr>
          <w:color w:val="000000"/>
        </w:rPr>
        <w:t xml:space="preserve"> </w:t>
      </w:r>
      <w:r w:rsidRPr="00977A81">
        <w:rPr>
          <w:color w:val="000000"/>
        </w:rPr>
        <w:t>журнала «Медиация и право. Посредничествои примирение»</w:t>
      </w:r>
      <w:hyperlink r:id="rId24" w:history="1">
        <w:r w:rsidRPr="00C31C82">
          <w:rPr>
            <w:rStyle w:val="ab"/>
          </w:rPr>
          <w:t>http://www.mediationandlaw.ru/</w:t>
        </w:r>
      </w:hyperlink>
    </w:p>
    <w:p w:rsidR="002C3572" w:rsidRDefault="002C3572" w:rsidP="00231195">
      <w:pPr>
        <w:pStyle w:val="aa"/>
        <w:ind w:left="927"/>
        <w:jc w:val="center"/>
        <w:rPr>
          <w:b/>
        </w:rPr>
      </w:pPr>
    </w:p>
    <w:p w:rsidR="002C3572" w:rsidRDefault="002C3572" w:rsidP="00231195">
      <w:pPr>
        <w:pStyle w:val="aa"/>
        <w:ind w:left="927"/>
        <w:jc w:val="center"/>
        <w:rPr>
          <w:b/>
        </w:rPr>
      </w:pPr>
    </w:p>
    <w:p w:rsidR="002C3572" w:rsidRDefault="002C3572" w:rsidP="00231195">
      <w:pPr>
        <w:pStyle w:val="aa"/>
        <w:ind w:left="927"/>
        <w:jc w:val="center"/>
        <w:rPr>
          <w:b/>
        </w:rPr>
      </w:pPr>
    </w:p>
    <w:p w:rsidR="002C3572" w:rsidRDefault="002C3572" w:rsidP="00231195">
      <w:pPr>
        <w:pStyle w:val="aa"/>
        <w:ind w:left="927"/>
        <w:jc w:val="center"/>
        <w:rPr>
          <w:b/>
        </w:rPr>
      </w:pPr>
    </w:p>
    <w:p w:rsidR="002C3572" w:rsidRDefault="002C3572" w:rsidP="00231195">
      <w:pPr>
        <w:pStyle w:val="aa"/>
        <w:ind w:left="927"/>
        <w:jc w:val="center"/>
        <w:rPr>
          <w:b/>
        </w:rPr>
      </w:pPr>
    </w:p>
    <w:p w:rsidR="002C3572" w:rsidRDefault="002C3572" w:rsidP="00231195">
      <w:pPr>
        <w:pStyle w:val="aa"/>
        <w:ind w:left="927"/>
        <w:jc w:val="center"/>
        <w:rPr>
          <w:b/>
        </w:rPr>
      </w:pPr>
    </w:p>
    <w:p w:rsidR="002C3572" w:rsidRDefault="002C3572" w:rsidP="00231195">
      <w:pPr>
        <w:pStyle w:val="aa"/>
        <w:ind w:left="927"/>
        <w:jc w:val="center"/>
        <w:rPr>
          <w:b/>
        </w:rPr>
      </w:pPr>
    </w:p>
    <w:p w:rsidR="002C3572" w:rsidRDefault="002C3572" w:rsidP="00231195">
      <w:pPr>
        <w:pStyle w:val="aa"/>
        <w:ind w:left="927"/>
        <w:jc w:val="center"/>
        <w:rPr>
          <w:b/>
        </w:rPr>
      </w:pPr>
    </w:p>
    <w:p w:rsidR="00231195" w:rsidRPr="00935A2B" w:rsidRDefault="00231195" w:rsidP="00231195">
      <w:pPr>
        <w:pStyle w:val="aa"/>
        <w:ind w:left="927"/>
        <w:jc w:val="center"/>
        <w:rPr>
          <w:b/>
        </w:rPr>
      </w:pPr>
      <w:r w:rsidRPr="00935A2B">
        <w:rPr>
          <w:b/>
        </w:rPr>
        <w:t>ОГЛАВЛЕНИЕ</w:t>
      </w:r>
    </w:p>
    <w:p w:rsidR="00231195" w:rsidRPr="00280E11" w:rsidRDefault="00231195" w:rsidP="00231195">
      <w:pPr>
        <w:ind w:left="567"/>
      </w:pPr>
    </w:p>
    <w:p w:rsidR="00231195" w:rsidRPr="00043B8D" w:rsidRDefault="00E83337" w:rsidP="00231195">
      <w:pPr>
        <w:pStyle w:val="13"/>
        <w:tabs>
          <w:tab w:val="right" w:leader="dot" w:pos="6454"/>
        </w:tabs>
        <w:ind w:left="567"/>
        <w:jc w:val="both"/>
        <w:rPr>
          <w:rFonts w:ascii="Calibri" w:eastAsia="Times New Roman" w:hAnsi="Calibri"/>
          <w:noProof/>
          <w:szCs w:val="28"/>
        </w:rPr>
      </w:pPr>
      <w:r w:rsidRPr="00043B8D">
        <w:rPr>
          <w:b/>
          <w:szCs w:val="28"/>
        </w:rPr>
        <w:fldChar w:fldCharType="begin"/>
      </w:r>
      <w:r w:rsidR="00231195" w:rsidRPr="00043B8D">
        <w:rPr>
          <w:b/>
          <w:szCs w:val="28"/>
        </w:rPr>
        <w:instrText xml:space="preserve"> TOC \o "1-3" \h \z \u </w:instrText>
      </w:r>
      <w:r w:rsidRPr="00043B8D">
        <w:rPr>
          <w:b/>
          <w:szCs w:val="28"/>
        </w:rPr>
        <w:fldChar w:fldCharType="separate"/>
      </w:r>
      <w:hyperlink w:anchor="_Toc475481838" w:history="1">
        <w:r w:rsidR="00231195" w:rsidRPr="00043B8D">
          <w:rPr>
            <w:rStyle w:val="ab"/>
            <w:bCs/>
            <w:noProof/>
            <w:szCs w:val="28"/>
          </w:rPr>
          <w:t>ВВЕДЕНИЕ</w:t>
        </w:r>
        <w:r w:rsidR="00231195" w:rsidRPr="00043B8D">
          <w:rPr>
            <w:noProof/>
            <w:webHidden/>
            <w:szCs w:val="28"/>
          </w:rPr>
          <w:t>………………………………………………...</w:t>
        </w:r>
        <w:r w:rsidRPr="00043B8D">
          <w:rPr>
            <w:noProof/>
            <w:webHidden/>
            <w:szCs w:val="28"/>
          </w:rPr>
          <w:fldChar w:fldCharType="begin"/>
        </w:r>
        <w:r w:rsidR="00231195" w:rsidRPr="00043B8D">
          <w:rPr>
            <w:noProof/>
            <w:webHidden/>
            <w:szCs w:val="28"/>
          </w:rPr>
          <w:instrText xml:space="preserve"> PAGEREF _Toc475481838 \h </w:instrText>
        </w:r>
        <w:r w:rsidRPr="00043B8D">
          <w:rPr>
            <w:noProof/>
            <w:webHidden/>
            <w:szCs w:val="28"/>
          </w:rPr>
        </w:r>
        <w:r w:rsidRPr="00043B8D">
          <w:rPr>
            <w:noProof/>
            <w:webHidden/>
            <w:szCs w:val="28"/>
          </w:rPr>
          <w:fldChar w:fldCharType="separate"/>
        </w:r>
        <w:r w:rsidR="00231195" w:rsidRPr="00043B8D">
          <w:rPr>
            <w:noProof/>
            <w:webHidden/>
            <w:szCs w:val="28"/>
          </w:rPr>
          <w:t>3</w:t>
        </w:r>
        <w:r w:rsidRPr="00043B8D">
          <w:rPr>
            <w:noProof/>
            <w:webHidden/>
            <w:szCs w:val="28"/>
          </w:rPr>
          <w:fldChar w:fldCharType="end"/>
        </w:r>
      </w:hyperlink>
    </w:p>
    <w:p w:rsidR="00231195" w:rsidRPr="00043B8D" w:rsidRDefault="00E83337" w:rsidP="00231195">
      <w:pPr>
        <w:tabs>
          <w:tab w:val="left" w:pos="-142"/>
        </w:tabs>
        <w:ind w:left="567"/>
        <w:jc w:val="both"/>
        <w:rPr>
          <w:rFonts w:ascii="Calibri" w:eastAsia="Times New Roman" w:hAnsi="Calibri"/>
          <w:noProof/>
          <w:szCs w:val="28"/>
        </w:rPr>
      </w:pPr>
      <w:hyperlink w:anchor="_Toc475481839" w:history="1">
        <w:r w:rsidR="00231195" w:rsidRPr="00043B8D">
          <w:rPr>
            <w:rStyle w:val="ab"/>
            <w:noProof/>
            <w:szCs w:val="28"/>
          </w:rPr>
          <w:t xml:space="preserve">1. </w:t>
        </w:r>
        <w:r w:rsidR="00231195" w:rsidRPr="00043B8D">
          <w:rPr>
            <w:szCs w:val="28"/>
          </w:rPr>
          <w:t>Аудиторная контактная работа преподавателя с  обучающимися</w:t>
        </w:r>
        <w:r w:rsidR="00231195" w:rsidRPr="00043B8D">
          <w:rPr>
            <w:rFonts w:eastAsia="Times New Roman"/>
            <w:szCs w:val="28"/>
          </w:rPr>
          <w:t xml:space="preserve"> ……………</w:t>
        </w:r>
        <w:r w:rsidR="002C3572">
          <w:rPr>
            <w:rStyle w:val="ab"/>
            <w:noProof/>
            <w:szCs w:val="28"/>
          </w:rPr>
          <w:t>…………………..........</w:t>
        </w:r>
        <w:r w:rsidR="00231195" w:rsidRPr="00043B8D">
          <w:rPr>
            <w:rStyle w:val="ab"/>
            <w:noProof/>
            <w:szCs w:val="28"/>
          </w:rPr>
          <w:t>..</w:t>
        </w:r>
      </w:hyperlink>
      <w:r w:rsidR="00231195" w:rsidRPr="00043B8D">
        <w:rPr>
          <w:rStyle w:val="ab"/>
          <w:noProof/>
          <w:szCs w:val="28"/>
        </w:rPr>
        <w:t>........</w:t>
      </w:r>
      <w:r w:rsidR="00231195" w:rsidRPr="00043B8D">
        <w:rPr>
          <w:szCs w:val="28"/>
        </w:rPr>
        <w:t>4</w:t>
      </w:r>
    </w:p>
    <w:p w:rsidR="00231195" w:rsidRPr="00043B8D" w:rsidRDefault="00E83337" w:rsidP="00231195">
      <w:pPr>
        <w:pStyle w:val="13"/>
        <w:tabs>
          <w:tab w:val="right" w:leader="dot" w:pos="6454"/>
        </w:tabs>
        <w:ind w:left="567"/>
        <w:jc w:val="both"/>
        <w:rPr>
          <w:rFonts w:ascii="Calibri" w:eastAsia="Times New Roman" w:hAnsi="Calibri"/>
          <w:noProof/>
          <w:szCs w:val="28"/>
        </w:rPr>
      </w:pPr>
      <w:hyperlink w:anchor="_Toc475481840" w:history="1">
        <w:r w:rsidR="00231195" w:rsidRPr="00043B8D">
          <w:rPr>
            <w:rStyle w:val="ab"/>
            <w:noProof/>
            <w:spacing w:val="-1"/>
            <w:szCs w:val="28"/>
          </w:rPr>
          <w:t xml:space="preserve">2. </w:t>
        </w:r>
        <w:r w:rsidR="00231195" w:rsidRPr="00043B8D">
          <w:rPr>
            <w:szCs w:val="28"/>
          </w:rPr>
          <w:t>Внеаудиторная контактная работа преподавателя с  обучающимися</w:t>
        </w:r>
        <w:r w:rsidR="00231195" w:rsidRPr="00043B8D">
          <w:rPr>
            <w:noProof/>
            <w:webHidden/>
            <w:szCs w:val="28"/>
          </w:rPr>
          <w:tab/>
          <w:t>……</w:t>
        </w:r>
      </w:hyperlink>
      <w:r w:rsidR="002C3572">
        <w:t>9</w:t>
      </w:r>
    </w:p>
    <w:p w:rsidR="00231195" w:rsidRPr="00043B8D" w:rsidRDefault="00231195" w:rsidP="00231195">
      <w:pPr>
        <w:ind w:left="567"/>
        <w:jc w:val="both"/>
      </w:pPr>
      <w:r w:rsidRPr="00043B8D">
        <w:t>Приложение</w:t>
      </w:r>
      <w:r w:rsidR="002C3572">
        <w:t xml:space="preserve"> </w:t>
      </w:r>
      <w:r w:rsidRPr="00043B8D">
        <w:t>1.Медиативное соглашение</w:t>
      </w:r>
      <w:r w:rsidR="002C3572">
        <w:t>…............</w:t>
      </w:r>
      <w:r w:rsidRPr="00043B8D">
        <w:t>……</w:t>
      </w:r>
      <w:r w:rsidR="002C3572">
        <w:t>11</w:t>
      </w:r>
    </w:p>
    <w:p w:rsidR="00231195" w:rsidRPr="00043B8D" w:rsidRDefault="00231195" w:rsidP="00231195">
      <w:pPr>
        <w:ind w:left="567"/>
        <w:jc w:val="both"/>
      </w:pPr>
      <w:r w:rsidRPr="00043B8D">
        <w:t>Приложение 2. Рекомендуемая литература…</w:t>
      </w:r>
      <w:r w:rsidR="002C3572">
        <w:t>...</w:t>
      </w:r>
      <w:r w:rsidRPr="00043B8D">
        <w:t xml:space="preserve">………. </w:t>
      </w:r>
      <w:r w:rsidR="002C3572">
        <w:t>12</w:t>
      </w:r>
    </w:p>
    <w:p w:rsidR="00231195" w:rsidRPr="00043B8D" w:rsidRDefault="00231195" w:rsidP="00231195">
      <w:pPr>
        <w:ind w:left="567"/>
        <w:jc w:val="both"/>
      </w:pPr>
      <w:r w:rsidRPr="00043B8D">
        <w:t>Приложение 3. Рекомендуемые интернет-сайты</w:t>
      </w:r>
      <w:r>
        <w:t>………</w:t>
      </w:r>
      <w:r w:rsidR="002C3572">
        <w:t>18</w:t>
      </w:r>
    </w:p>
    <w:p w:rsidR="00231195" w:rsidRPr="00043B8D" w:rsidRDefault="00231195" w:rsidP="00231195">
      <w:pPr>
        <w:ind w:left="567"/>
        <w:jc w:val="both"/>
      </w:pPr>
    </w:p>
    <w:p w:rsidR="001F6214" w:rsidRDefault="00E83337" w:rsidP="002C3572">
      <w:pPr>
        <w:ind w:left="567"/>
        <w:jc w:val="both"/>
      </w:pPr>
      <w:r w:rsidRPr="00043B8D">
        <w:rPr>
          <w:b/>
          <w:szCs w:val="28"/>
        </w:rPr>
        <w:fldChar w:fldCharType="end"/>
      </w:r>
    </w:p>
    <w:sectPr w:rsidR="001F6214" w:rsidSect="00043B8D">
      <w:pgSz w:w="8391" w:h="11906" w:code="11"/>
      <w:pgMar w:top="1021" w:right="964" w:bottom="102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35" w:rsidRDefault="00F96635" w:rsidP="00231195">
      <w:pPr>
        <w:spacing w:line="240" w:lineRule="auto"/>
      </w:pPr>
      <w:r>
        <w:separator/>
      </w:r>
    </w:p>
  </w:endnote>
  <w:endnote w:type="continuationSeparator" w:id="1">
    <w:p w:rsidR="00F96635" w:rsidRDefault="00F96635" w:rsidP="00231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95" w:rsidRDefault="00E83337">
    <w:pPr>
      <w:pStyle w:val="a3"/>
    </w:pPr>
    <w:r>
      <w:fldChar w:fldCharType="begin"/>
    </w:r>
    <w:r w:rsidR="00231195">
      <w:instrText xml:space="preserve"> PAGE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1918374"/>
      <w:docPartObj>
        <w:docPartGallery w:val="Page Numbers (Bottom of Page)"/>
        <w:docPartUnique/>
      </w:docPartObj>
    </w:sdtPr>
    <w:sdtContent>
      <w:p w:rsidR="00231195" w:rsidRDefault="00E83337">
        <w:pPr>
          <w:pStyle w:val="a3"/>
          <w:jc w:val="center"/>
        </w:pPr>
        <w:fldSimple w:instr="PAGE   \* MERGEFORMAT">
          <w:r w:rsidR="0036553D">
            <w:rPr>
              <w:noProof/>
            </w:rPr>
            <w:t>18</w:t>
          </w:r>
        </w:fldSimple>
      </w:p>
    </w:sdtContent>
  </w:sdt>
  <w:p w:rsidR="00231195" w:rsidRDefault="0023119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35" w:rsidRDefault="00F96635" w:rsidP="00231195">
      <w:pPr>
        <w:spacing w:line="240" w:lineRule="auto"/>
      </w:pPr>
      <w:r>
        <w:separator/>
      </w:r>
    </w:p>
  </w:footnote>
  <w:footnote w:type="continuationSeparator" w:id="1">
    <w:p w:rsidR="00F96635" w:rsidRDefault="00F96635" w:rsidP="002311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651404D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 w:val="0"/>
        <w:lang w:val="ru-RU"/>
      </w:rPr>
    </w:lvl>
  </w:abstractNum>
  <w:abstractNum w:abstractNumId="1">
    <w:nsid w:val="01536F9B"/>
    <w:multiLevelType w:val="hybridMultilevel"/>
    <w:tmpl w:val="8BD04F10"/>
    <w:lvl w:ilvl="0" w:tplc="7732525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1146FF"/>
    <w:multiLevelType w:val="hybridMultilevel"/>
    <w:tmpl w:val="AE928B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035B98"/>
    <w:multiLevelType w:val="hybridMultilevel"/>
    <w:tmpl w:val="44F26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55A16"/>
    <w:multiLevelType w:val="hybridMultilevel"/>
    <w:tmpl w:val="B57025F0"/>
    <w:lvl w:ilvl="0" w:tplc="B074C6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A5C85"/>
    <w:multiLevelType w:val="hybridMultilevel"/>
    <w:tmpl w:val="4998E2B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924846"/>
    <w:multiLevelType w:val="hybridMultilevel"/>
    <w:tmpl w:val="B7D6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F77A5"/>
    <w:multiLevelType w:val="hybridMultilevel"/>
    <w:tmpl w:val="19A41EFA"/>
    <w:lvl w:ilvl="0" w:tplc="D7AC6D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30059"/>
    <w:multiLevelType w:val="hybridMultilevel"/>
    <w:tmpl w:val="F7E4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0395E"/>
    <w:multiLevelType w:val="hybridMultilevel"/>
    <w:tmpl w:val="296EE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1345E7"/>
    <w:multiLevelType w:val="hybridMultilevel"/>
    <w:tmpl w:val="DA06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C5618"/>
    <w:multiLevelType w:val="hybridMultilevel"/>
    <w:tmpl w:val="4BD6DDD4"/>
    <w:lvl w:ilvl="0" w:tplc="9A764E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047FA"/>
    <w:multiLevelType w:val="hybridMultilevel"/>
    <w:tmpl w:val="657E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F43BE"/>
    <w:multiLevelType w:val="hybridMultilevel"/>
    <w:tmpl w:val="251E4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73ADF"/>
    <w:multiLevelType w:val="hybridMultilevel"/>
    <w:tmpl w:val="88FE01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D916D1"/>
    <w:multiLevelType w:val="hybridMultilevel"/>
    <w:tmpl w:val="2CDEA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B1459E8"/>
    <w:multiLevelType w:val="hybridMultilevel"/>
    <w:tmpl w:val="D5B87812"/>
    <w:lvl w:ilvl="0" w:tplc="CB725084">
      <w:start w:val="1"/>
      <w:numFmt w:val="decimal"/>
      <w:lvlText w:val="%1."/>
      <w:lvlJc w:val="left"/>
      <w:pPr>
        <w:ind w:left="1806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5E43421"/>
    <w:multiLevelType w:val="hybridMultilevel"/>
    <w:tmpl w:val="808E3EEA"/>
    <w:lvl w:ilvl="0" w:tplc="85E0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854D99"/>
    <w:multiLevelType w:val="hybridMultilevel"/>
    <w:tmpl w:val="6C267A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1939DF"/>
    <w:multiLevelType w:val="hybridMultilevel"/>
    <w:tmpl w:val="9D181846"/>
    <w:lvl w:ilvl="0" w:tplc="DF4600B6">
      <w:start w:val="1"/>
      <w:numFmt w:val="bullet"/>
      <w:lvlText w:val="-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7D806B51"/>
    <w:multiLevelType w:val="hybridMultilevel"/>
    <w:tmpl w:val="D5B87812"/>
    <w:lvl w:ilvl="0" w:tplc="CB725084">
      <w:start w:val="1"/>
      <w:numFmt w:val="decimal"/>
      <w:lvlText w:val="%1."/>
      <w:lvlJc w:val="left"/>
      <w:pPr>
        <w:ind w:left="1806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6"/>
  </w:num>
  <w:num w:numId="5">
    <w:abstractNumId w:val="2"/>
  </w:num>
  <w:num w:numId="6">
    <w:abstractNumId w:val="5"/>
  </w:num>
  <w:num w:numId="7">
    <w:abstractNumId w:val="19"/>
  </w:num>
  <w:num w:numId="8">
    <w:abstractNumId w:val="14"/>
  </w:num>
  <w:num w:numId="9">
    <w:abstractNumId w:val="10"/>
  </w:num>
  <w:num w:numId="10">
    <w:abstractNumId w:val="20"/>
  </w:num>
  <w:num w:numId="11">
    <w:abstractNumId w:val="1"/>
  </w:num>
  <w:num w:numId="12">
    <w:abstractNumId w:val="13"/>
  </w:num>
  <w:num w:numId="13">
    <w:abstractNumId w:val="9"/>
  </w:num>
  <w:num w:numId="14">
    <w:abstractNumId w:val="7"/>
  </w:num>
  <w:num w:numId="15">
    <w:abstractNumId w:val="18"/>
  </w:num>
  <w:num w:numId="16">
    <w:abstractNumId w:val="6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195"/>
    <w:rsid w:val="001F6214"/>
    <w:rsid w:val="00231195"/>
    <w:rsid w:val="002C3572"/>
    <w:rsid w:val="0036553D"/>
    <w:rsid w:val="00476233"/>
    <w:rsid w:val="007F52EB"/>
    <w:rsid w:val="00895AF2"/>
    <w:rsid w:val="008A079A"/>
    <w:rsid w:val="00D9420C"/>
    <w:rsid w:val="00DF5962"/>
    <w:rsid w:val="00E83337"/>
    <w:rsid w:val="00F9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9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31195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rsid w:val="00231195"/>
    <w:pPr>
      <w:suppressLineNumbers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1195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5">
    <w:name w:val="No Spacing"/>
    <w:link w:val="a6"/>
    <w:uiPriority w:val="99"/>
    <w:qFormat/>
    <w:rsid w:val="002311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6">
    <w:name w:val="Без интервала Знак"/>
    <w:link w:val="a5"/>
    <w:uiPriority w:val="99"/>
    <w:rsid w:val="00231195"/>
    <w:rPr>
      <w:rFonts w:ascii="Times New Roman CYR" w:eastAsia="Times New Roman" w:hAnsi="Times New Roman CYR" w:cs="Times New Roman"/>
      <w:lang w:eastAsia="ru-RU"/>
    </w:rPr>
  </w:style>
  <w:style w:type="character" w:styleId="a7">
    <w:name w:val="footnote reference"/>
    <w:aliases w:val="Знак сноски 1,Знак сноски-FN,Ciae niinee-FN"/>
    <w:uiPriority w:val="99"/>
    <w:rsid w:val="00231195"/>
    <w:rPr>
      <w:vertAlign w:val="superscript"/>
    </w:rPr>
  </w:style>
  <w:style w:type="paragraph" w:customStyle="1" w:styleId="11">
    <w:name w:val="Без интервала1"/>
    <w:rsid w:val="00231195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8"/>
    <w:uiPriority w:val="99"/>
    <w:locked/>
    <w:rsid w:val="00231195"/>
    <w:rPr>
      <w:lang w:eastAsia="ru-RU"/>
    </w:rPr>
  </w:style>
  <w:style w:type="paragraph" w:styleId="a8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231195"/>
    <w:pPr>
      <w:suppressAutoHyphens w:val="0"/>
      <w:autoSpaceDE w:val="0"/>
      <w:autoSpaceDN w:val="0"/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231195"/>
    <w:rPr>
      <w:rFonts w:ascii="Times New Roman" w:eastAsia="Calibri" w:hAnsi="Times New Roman" w:cs="Times New Roman"/>
      <w:color w:val="000000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231195"/>
    <w:pPr>
      <w:suppressAutoHyphens w:val="0"/>
      <w:spacing w:line="240" w:lineRule="auto"/>
      <w:ind w:left="720"/>
      <w:contextualSpacing/>
    </w:pPr>
    <w:rPr>
      <w:rFonts w:eastAsia="Times New Roman"/>
      <w:color w:val="auto"/>
      <w:lang w:eastAsia="ru-RU"/>
    </w:rPr>
  </w:style>
  <w:style w:type="paragraph" w:customStyle="1" w:styleId="110">
    <w:name w:val="Заголовок 11"/>
    <w:basedOn w:val="a"/>
    <w:rsid w:val="00231195"/>
    <w:pPr>
      <w:widowControl w:val="0"/>
      <w:ind w:left="2485"/>
    </w:pPr>
    <w:rPr>
      <w:rFonts w:eastAsia="Times New Roman"/>
      <w:b/>
      <w:bCs/>
      <w:szCs w:val="28"/>
      <w:lang w:val="en-US"/>
    </w:rPr>
  </w:style>
  <w:style w:type="character" w:customStyle="1" w:styleId="apple-style-span">
    <w:name w:val="apple-style-span"/>
    <w:basedOn w:val="a0"/>
    <w:rsid w:val="00231195"/>
  </w:style>
  <w:style w:type="character" w:styleId="ab">
    <w:name w:val="Hyperlink"/>
    <w:basedOn w:val="a0"/>
    <w:uiPriority w:val="99"/>
    <w:unhideWhenUsed/>
    <w:rsid w:val="00231195"/>
    <w:rPr>
      <w:color w:val="0000FF"/>
      <w:u w:val="single"/>
    </w:rPr>
  </w:style>
  <w:style w:type="paragraph" w:customStyle="1" w:styleId="western">
    <w:name w:val="western"/>
    <w:basedOn w:val="a"/>
    <w:rsid w:val="00231195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nomer2">
    <w:name w:val="nomer2"/>
    <w:basedOn w:val="a0"/>
    <w:rsid w:val="00231195"/>
  </w:style>
  <w:style w:type="paragraph" w:customStyle="1" w:styleId="ConsPlusNormal">
    <w:name w:val="ConsPlusNormal"/>
    <w:rsid w:val="00231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1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aliases w:val="Обычный (Web)"/>
    <w:basedOn w:val="a"/>
    <w:uiPriority w:val="99"/>
    <w:unhideWhenUsed/>
    <w:qFormat/>
    <w:rsid w:val="00231195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ad">
    <w:name w:val="Прижатый влево"/>
    <w:basedOn w:val="a"/>
    <w:next w:val="a"/>
    <w:rsid w:val="00231195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styleId="13">
    <w:name w:val="toc 1"/>
    <w:basedOn w:val="a"/>
    <w:rsid w:val="00231195"/>
    <w:pPr>
      <w:tabs>
        <w:tab w:val="right" w:leader="do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prbookshop.ru/16806.html" TargetMode="External"/><Relationship Id="rId18" Type="http://schemas.openxmlformats.org/officeDocument/2006/relationships/hyperlink" Target="http://bgarf.website/science/baltic-center-of-mediation-and-conflictology/normativno-pravovye-dokumenty/evro-kodeks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vsrf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prbookshop.ru/35261.html" TargetMode="External"/><Relationship Id="rId17" Type="http://schemas.openxmlformats.org/officeDocument/2006/relationships/hyperlink" Target="http://www.iprbookshop.ru/66761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81697.html" TargetMode="External"/><Relationship Id="rId20" Type="http://schemas.openxmlformats.org/officeDocument/2006/relationships/hyperlink" Target="https://docviewer.yandex.ru/r.xml?sk=y6a35b6ccdc2949d1e4c3d103f63ed8bf&amp;url=http%3A%2F%2Fwww.ksrf.ru%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8009B1CF6D79DC0ACDC1E4392EC8BFFD28E8974D1921EC34E6D1FF8622EDD31EC0AA94C3D691C11C27A357801EA676DA6CF38132E1F3D1ClEP6R" TargetMode="External"/><Relationship Id="rId24" Type="http://schemas.openxmlformats.org/officeDocument/2006/relationships/hyperlink" Target="http://www.mediationandlaw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937952" TargetMode="External"/><Relationship Id="rId23" Type="http://schemas.openxmlformats.org/officeDocument/2006/relationships/hyperlink" Target="http://www.mediacia.com/" TargetMode="External"/><Relationship Id="rId10" Type="http://schemas.openxmlformats.org/officeDocument/2006/relationships/hyperlink" Target="consultantplus://offline/ref=F8009B1CF6D79DC0ACDC1E4392EC8BFFD28E8974D1921EC34E6D1FF8622EDD31EC0AA94C3D691C16C57A357801EA676DA6CF38132E1F3D1ClEP6R" TargetMode="External"/><Relationship Id="rId19" Type="http://schemas.openxmlformats.org/officeDocument/2006/relationships/hyperlink" Target="https://crimea-mediatio.ru/direktiva-2008-5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9;&#1091;&#1076;&#1077;&#1073;&#1085;&#1099;&#1077;&#1088;&#1077;&#1096;&#1077;&#1085;&#1080;&#1103;.&#1088;&#1092;/26987923" TargetMode="External"/><Relationship Id="rId14" Type="http://schemas.openxmlformats.org/officeDocument/2006/relationships/hyperlink" Target="http://znanium.com/catalog/product/451180" TargetMode="External"/><Relationship Id="rId22" Type="http://schemas.openxmlformats.org/officeDocument/2006/relationships/hyperlink" Target="http://arbim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2019-09-22T12:06:00Z</dcterms:created>
  <dcterms:modified xsi:type="dcterms:W3CDTF">2019-09-22T23:46:00Z</dcterms:modified>
</cp:coreProperties>
</file>