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E" w:rsidRPr="00341A2B" w:rsidRDefault="00853E98" w:rsidP="00C556BF">
      <w:pPr>
        <w:spacing w:after="0" w:line="240" w:lineRule="auto"/>
        <w:ind w:left="0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41A2B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C556BF" w:rsidRDefault="00C556B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7206CF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ФГБОУ ВО «Кубанский государственный</w:t>
      </w:r>
    </w:p>
    <w:p w:rsidR="00341A2B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аграрный университет имени И. Т. Трубилина»</w:t>
      </w:r>
    </w:p>
    <w:p w:rsidR="008E22AB" w:rsidRDefault="008E22AB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C556BF" w:rsidRDefault="008E22AB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агрономии и экологии</w:t>
      </w:r>
    </w:p>
    <w:p w:rsidR="00FA6BAE" w:rsidRPr="00341A2B" w:rsidRDefault="007206C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Кафедра социологии и культурологии</w:t>
      </w:r>
    </w:p>
    <w:p w:rsidR="00C556BF" w:rsidRDefault="007206C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FE39E7" w:rsidRDefault="00FE39E7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FE39E7" w:rsidRDefault="00FE39E7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FE39E7" w:rsidRDefault="00FE39E7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FE39E7" w:rsidRDefault="00FE39E7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9C4E35" w:rsidRPr="009C4E35" w:rsidRDefault="009C4E35" w:rsidP="009C4E35">
      <w:pPr>
        <w:spacing w:after="0" w:line="240" w:lineRule="auto"/>
        <w:ind w:left="0" w:firstLine="40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4E3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Социологические исследования как инструмент изучения социальных отношений в экономике и демографии</w:t>
      </w:r>
    </w:p>
    <w:p w:rsidR="009C4E35" w:rsidRPr="009C4E35" w:rsidRDefault="009C4E35" w:rsidP="009C4E35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A6BAE" w:rsidRDefault="00853E98" w:rsidP="00C556BF">
      <w:pPr>
        <w:spacing w:after="0" w:line="259" w:lineRule="auto"/>
        <w:ind w:left="0" w:hanging="10"/>
        <w:jc w:val="center"/>
        <w:rPr>
          <w:rFonts w:ascii="Times New Roman" w:hAnsi="Times New Roman" w:cs="Times New Roman"/>
          <w:b/>
          <w:sz w:val="24"/>
        </w:rPr>
      </w:pPr>
      <w:r w:rsidRPr="00341A2B">
        <w:rPr>
          <w:rFonts w:ascii="Times New Roman" w:hAnsi="Times New Roman" w:cs="Times New Roman"/>
          <w:b/>
          <w:sz w:val="24"/>
        </w:rPr>
        <w:t>Методические указания</w:t>
      </w:r>
    </w:p>
    <w:p w:rsidR="009C4E35" w:rsidRPr="00341A2B" w:rsidRDefault="009C4E35" w:rsidP="00C556BF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</w:p>
    <w:p w:rsidR="00D943D9" w:rsidRPr="00423D5C" w:rsidRDefault="00853E98" w:rsidP="009C4E35">
      <w:pPr>
        <w:ind w:left="567" w:firstLine="0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для организации самостоятельной работы обучающихся  </w:t>
      </w:r>
      <w:r w:rsidR="0009467E">
        <w:rPr>
          <w:rFonts w:ascii="Times New Roman" w:hAnsi="Times New Roman" w:cs="Times New Roman"/>
          <w:sz w:val="24"/>
        </w:rPr>
        <w:br/>
      </w:r>
      <w:r w:rsidRPr="00341A2B">
        <w:rPr>
          <w:rFonts w:ascii="Times New Roman" w:hAnsi="Times New Roman" w:cs="Times New Roman"/>
          <w:sz w:val="24"/>
        </w:rPr>
        <w:t>по направлению подготовки</w:t>
      </w:r>
      <w:r w:rsidR="00423D5C">
        <w:rPr>
          <w:rFonts w:ascii="Times New Roman" w:hAnsi="Times New Roman" w:cs="Times New Roman"/>
          <w:sz w:val="24"/>
        </w:rPr>
        <w:t xml:space="preserve"> </w:t>
      </w:r>
      <w:r w:rsidR="00423D5C" w:rsidRPr="00423D5C">
        <w:rPr>
          <w:rFonts w:ascii="Times New Roman" w:hAnsi="Times New Roman" w:cs="Times New Roman"/>
          <w:sz w:val="24"/>
        </w:rPr>
        <w:t>39.06.01 Социологические науки</w:t>
      </w:r>
      <w:r w:rsidR="00423D5C">
        <w:rPr>
          <w:rFonts w:ascii="Times New Roman" w:hAnsi="Times New Roman" w:cs="Times New Roman"/>
          <w:sz w:val="24"/>
        </w:rPr>
        <w:t>, направленность «</w:t>
      </w:r>
      <w:r w:rsidR="00423D5C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423D5C">
        <w:rPr>
          <w:rFonts w:ascii="Times New Roman" w:hAnsi="Times New Roman" w:cs="Times New Roman"/>
          <w:sz w:val="24"/>
        </w:rPr>
        <w:t xml:space="preserve">» </w:t>
      </w:r>
      <w:r w:rsidR="00D943D9" w:rsidRPr="00341A2B">
        <w:rPr>
          <w:rFonts w:ascii="Times New Roman" w:hAnsi="Times New Roman" w:cs="Times New Roman"/>
          <w:sz w:val="24"/>
        </w:rPr>
        <w:t>(</w:t>
      </w:r>
      <w:r w:rsidR="00423D5C" w:rsidRPr="00423D5C">
        <w:rPr>
          <w:rFonts w:ascii="Times New Roman" w:hAnsi="Times New Roman" w:cs="Times New Roman"/>
          <w:sz w:val="24"/>
        </w:rPr>
        <w:t>подгот</w:t>
      </w:r>
      <w:r w:rsidR="00423D5C">
        <w:rPr>
          <w:rFonts w:ascii="Times New Roman" w:hAnsi="Times New Roman" w:cs="Times New Roman"/>
          <w:sz w:val="24"/>
        </w:rPr>
        <w:t>овка кадров высшей квалификации</w:t>
      </w:r>
      <w:r w:rsidR="00D943D9" w:rsidRPr="00341A2B">
        <w:rPr>
          <w:rFonts w:ascii="Times New Roman" w:hAnsi="Times New Roman" w:cs="Times New Roman"/>
          <w:sz w:val="24"/>
        </w:rPr>
        <w:t>)</w:t>
      </w:r>
    </w:p>
    <w:p w:rsidR="00A32090" w:rsidRPr="00FE39E7" w:rsidRDefault="006628F1" w:rsidP="00FE39E7">
      <w:pPr>
        <w:spacing w:line="265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FA6BAE" w:rsidRPr="00341A2B" w:rsidRDefault="00853E98">
      <w:pPr>
        <w:spacing w:line="265" w:lineRule="auto"/>
        <w:ind w:left="72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Краснодар</w:t>
      </w:r>
    </w:p>
    <w:p w:rsidR="00FA6BAE" w:rsidRPr="00341A2B" w:rsidRDefault="00853E98">
      <w:pPr>
        <w:spacing w:line="265" w:lineRule="auto"/>
        <w:ind w:left="720" w:right="2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КубГАУ</w:t>
      </w:r>
    </w:p>
    <w:p w:rsidR="00FA6BAE" w:rsidRPr="00341A2B" w:rsidRDefault="00423D5C">
      <w:pPr>
        <w:spacing w:line="265" w:lineRule="auto"/>
        <w:ind w:left="33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2019</w:t>
      </w:r>
      <w:r w:rsidR="00853E98" w:rsidRPr="00341A2B">
        <w:rPr>
          <w:rFonts w:ascii="Times New Roman" w:hAnsi="Times New Roman" w:cs="Times New Roman"/>
        </w:rPr>
        <w:br w:type="page"/>
      </w:r>
    </w:p>
    <w:p w:rsidR="00FA6BAE" w:rsidRPr="00341A2B" w:rsidRDefault="00C556BF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 </w:t>
      </w:r>
      <w:r w:rsidR="002F43E7">
        <w:rPr>
          <w:rFonts w:ascii="Times New Roman" w:hAnsi="Times New Roman" w:cs="Times New Roman"/>
          <w:i/>
          <w:sz w:val="24"/>
        </w:rPr>
        <w:t>Автор</w:t>
      </w:r>
      <w:r w:rsidR="00853E98" w:rsidRPr="00341A2B">
        <w:rPr>
          <w:rFonts w:ascii="Times New Roman" w:hAnsi="Times New Roman" w:cs="Times New Roman"/>
          <w:i/>
          <w:sz w:val="24"/>
        </w:rPr>
        <w:t>: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 </w:t>
      </w:r>
      <w:r w:rsidR="009C4E35">
        <w:rPr>
          <w:rFonts w:ascii="Times New Roman" w:hAnsi="Times New Roman" w:cs="Times New Roman"/>
          <w:sz w:val="24"/>
        </w:rPr>
        <w:t xml:space="preserve">А.Г. </w:t>
      </w:r>
      <w:proofErr w:type="spellStart"/>
      <w:r w:rsidR="009C4E35">
        <w:rPr>
          <w:rFonts w:ascii="Times New Roman" w:hAnsi="Times New Roman" w:cs="Times New Roman"/>
          <w:sz w:val="24"/>
        </w:rPr>
        <w:t>Лугинина</w:t>
      </w:r>
      <w:proofErr w:type="spellEnd"/>
    </w:p>
    <w:p w:rsidR="00C556BF" w:rsidRDefault="00C556BF" w:rsidP="00C556BF">
      <w:pPr>
        <w:spacing w:after="0" w:line="265" w:lineRule="auto"/>
        <w:ind w:left="340" w:firstLine="426"/>
        <w:rPr>
          <w:rFonts w:ascii="Times New Roman" w:hAnsi="Times New Roman" w:cs="Times New Roman"/>
          <w:b/>
          <w:sz w:val="24"/>
        </w:rPr>
      </w:pPr>
    </w:p>
    <w:p w:rsidR="009C4E35" w:rsidRDefault="009C4E35" w:rsidP="009C4E35">
      <w:pPr>
        <w:spacing w:after="0" w:line="240" w:lineRule="auto"/>
        <w:ind w:left="0" w:firstLine="40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A6BAE" w:rsidRPr="009C4E35" w:rsidRDefault="009C4E35" w:rsidP="002F43E7">
      <w:pPr>
        <w:spacing w:after="0" w:line="240" w:lineRule="auto"/>
        <w:ind w:left="284" w:firstLine="26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4E35">
        <w:rPr>
          <w:rFonts w:ascii="Times New Roman" w:eastAsia="Times New Roman" w:hAnsi="Times New Roman" w:cs="Times New Roman"/>
          <w:color w:val="auto"/>
          <w:sz w:val="24"/>
          <w:szCs w:val="24"/>
        </w:rPr>
        <w:t>Социологические исследования как инструмент изучения социальных отношений в экономике и демографии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: </w:t>
      </w:r>
      <w:r w:rsidR="00853E98" w:rsidRPr="00341A2B">
        <w:rPr>
          <w:rFonts w:ascii="Times New Roman" w:hAnsi="Times New Roman" w:cs="Times New Roman"/>
          <w:sz w:val="24"/>
        </w:rPr>
        <w:t xml:space="preserve">метод. указания / </w:t>
      </w:r>
      <w:r>
        <w:rPr>
          <w:rFonts w:ascii="Times New Roman" w:hAnsi="Times New Roman" w:cs="Times New Roman"/>
          <w:sz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</w:rPr>
        <w:t>Лугинина</w:t>
      </w:r>
      <w:proofErr w:type="spellEnd"/>
      <w:r w:rsidR="00853E98" w:rsidRPr="00341A2B">
        <w:rPr>
          <w:rFonts w:ascii="Times New Roman" w:hAnsi="Times New Roman" w:cs="Times New Roman"/>
          <w:sz w:val="24"/>
        </w:rPr>
        <w:t xml:space="preserve">. – </w:t>
      </w:r>
      <w:proofErr w:type="gramStart"/>
      <w:r w:rsidR="00853E98" w:rsidRPr="00341A2B">
        <w:rPr>
          <w:rFonts w:ascii="Times New Roman" w:hAnsi="Times New Roman" w:cs="Times New Roman"/>
          <w:sz w:val="24"/>
        </w:rPr>
        <w:t>Краснодар</w:t>
      </w:r>
      <w:r w:rsidR="00C556BF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:</w:t>
      </w:r>
      <w:proofErr w:type="gramEnd"/>
      <w:r w:rsidR="002E6F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6F4A">
        <w:rPr>
          <w:rFonts w:ascii="Times New Roman" w:hAnsi="Times New Roman" w:cs="Times New Roman"/>
          <w:sz w:val="24"/>
        </w:rPr>
        <w:t>КубГАУ</w:t>
      </w:r>
      <w:proofErr w:type="spellEnd"/>
      <w:r w:rsidR="002E6F4A">
        <w:rPr>
          <w:rFonts w:ascii="Times New Roman" w:hAnsi="Times New Roman" w:cs="Times New Roman"/>
          <w:sz w:val="24"/>
        </w:rPr>
        <w:t>, 2019</w:t>
      </w:r>
      <w:r w:rsidR="00853E98" w:rsidRPr="00341A2B">
        <w:rPr>
          <w:rFonts w:ascii="Times New Roman" w:hAnsi="Times New Roman" w:cs="Times New Roman"/>
          <w:sz w:val="24"/>
        </w:rPr>
        <w:t xml:space="preserve">. – </w:t>
      </w:r>
      <w:r w:rsidR="0026137D">
        <w:rPr>
          <w:rFonts w:ascii="Times New Roman" w:hAnsi="Times New Roman" w:cs="Times New Roman"/>
          <w:sz w:val="24"/>
        </w:rPr>
        <w:t>2</w:t>
      </w:r>
      <w:r w:rsidR="00845FBC">
        <w:rPr>
          <w:rFonts w:ascii="Times New Roman" w:hAnsi="Times New Roman" w:cs="Times New Roman"/>
          <w:sz w:val="24"/>
        </w:rPr>
        <w:t>1</w:t>
      </w:r>
      <w:r w:rsidR="00631A5B">
        <w:rPr>
          <w:rFonts w:ascii="Times New Roman" w:hAnsi="Times New Roman" w:cs="Times New Roman"/>
          <w:sz w:val="24"/>
        </w:rPr>
        <w:t xml:space="preserve"> </w:t>
      </w:r>
      <w:r w:rsidR="00853E98" w:rsidRPr="00341A2B">
        <w:rPr>
          <w:rFonts w:ascii="Times New Roman" w:hAnsi="Times New Roman" w:cs="Times New Roman"/>
          <w:sz w:val="24"/>
        </w:rPr>
        <w:t xml:space="preserve">с.  </w:t>
      </w:r>
    </w:p>
    <w:p w:rsidR="00C556BF" w:rsidRDefault="00C556BF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</w:p>
    <w:p w:rsidR="00FA6BAE" w:rsidRPr="00341A2B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Методические указания содержат краткую характеристику основных аспектов самостоятельной работы обучающихся при изучении дисциплины «</w:t>
      </w:r>
      <w:r w:rsidR="009C4E35" w:rsidRPr="009C4E35">
        <w:rPr>
          <w:rFonts w:ascii="Times New Roman" w:eastAsia="Times New Roman" w:hAnsi="Times New Roman" w:cs="Times New Roman"/>
          <w:color w:val="auto"/>
          <w:sz w:val="24"/>
          <w:szCs w:val="24"/>
        </w:rPr>
        <w:t>Социологические исследования как инструмент изучения социальных отношений в экономике и демографии</w:t>
      </w:r>
      <w:r w:rsidR="009C4E35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Pr="00341A2B">
        <w:rPr>
          <w:rFonts w:ascii="Times New Roman" w:hAnsi="Times New Roman" w:cs="Times New Roman"/>
          <w:sz w:val="24"/>
        </w:rPr>
        <w:t xml:space="preserve">, требования по ее выполнению. </w:t>
      </w:r>
    </w:p>
    <w:p w:rsidR="00D943D9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Предназначен</w:t>
      </w:r>
      <w:r w:rsidR="00F77B34">
        <w:rPr>
          <w:rFonts w:ascii="Times New Roman" w:hAnsi="Times New Roman" w:cs="Times New Roman"/>
          <w:sz w:val="24"/>
        </w:rPr>
        <w:t>ы</w:t>
      </w:r>
      <w:r w:rsidRPr="00341A2B">
        <w:rPr>
          <w:rFonts w:ascii="Times New Roman" w:hAnsi="Times New Roman" w:cs="Times New Roman"/>
          <w:sz w:val="24"/>
        </w:rPr>
        <w:t xml:space="preserve"> для обучающихся</w:t>
      </w:r>
      <w:r w:rsidR="00D943D9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по направлению</w:t>
      </w:r>
      <w:r w:rsidR="00A3209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41A2B">
        <w:rPr>
          <w:rFonts w:ascii="Times New Roman" w:hAnsi="Times New Roman" w:cs="Times New Roman"/>
          <w:sz w:val="24"/>
        </w:rPr>
        <w:t xml:space="preserve">подготовки </w:t>
      </w:r>
      <w:r w:rsidR="00D943D9" w:rsidRPr="00341A2B">
        <w:rPr>
          <w:rFonts w:ascii="Times New Roman" w:hAnsi="Times New Roman" w:cs="Times New Roman"/>
          <w:sz w:val="24"/>
        </w:rPr>
        <w:t xml:space="preserve"> </w:t>
      </w:r>
      <w:r w:rsidR="002E6F4A" w:rsidRPr="00423D5C">
        <w:rPr>
          <w:rFonts w:ascii="Times New Roman" w:hAnsi="Times New Roman" w:cs="Times New Roman"/>
          <w:sz w:val="24"/>
        </w:rPr>
        <w:t>39.06.01</w:t>
      </w:r>
      <w:proofErr w:type="gramEnd"/>
      <w:r w:rsidR="002E6F4A" w:rsidRPr="00423D5C">
        <w:rPr>
          <w:rFonts w:ascii="Times New Roman" w:hAnsi="Times New Roman" w:cs="Times New Roman"/>
          <w:sz w:val="24"/>
        </w:rPr>
        <w:t xml:space="preserve"> Социологические науки</w:t>
      </w:r>
      <w:r w:rsidR="002E6F4A">
        <w:rPr>
          <w:rFonts w:ascii="Times New Roman" w:hAnsi="Times New Roman" w:cs="Times New Roman"/>
          <w:sz w:val="24"/>
        </w:rPr>
        <w:t>, направленность «</w:t>
      </w:r>
      <w:r w:rsidR="002E6F4A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2E6F4A">
        <w:rPr>
          <w:rFonts w:ascii="Times New Roman" w:hAnsi="Times New Roman" w:cs="Times New Roman"/>
          <w:sz w:val="24"/>
        </w:rPr>
        <w:t xml:space="preserve">» </w:t>
      </w:r>
      <w:r w:rsidR="002E6F4A" w:rsidRPr="00341A2B">
        <w:rPr>
          <w:rFonts w:ascii="Times New Roman" w:hAnsi="Times New Roman" w:cs="Times New Roman"/>
          <w:sz w:val="24"/>
        </w:rPr>
        <w:t>(</w:t>
      </w:r>
      <w:r w:rsidR="002E6F4A" w:rsidRPr="00423D5C">
        <w:rPr>
          <w:rFonts w:ascii="Times New Roman" w:hAnsi="Times New Roman" w:cs="Times New Roman"/>
          <w:sz w:val="24"/>
        </w:rPr>
        <w:t>подгот</w:t>
      </w:r>
      <w:r w:rsidR="002E6F4A">
        <w:rPr>
          <w:rFonts w:ascii="Times New Roman" w:hAnsi="Times New Roman" w:cs="Times New Roman"/>
          <w:sz w:val="24"/>
        </w:rPr>
        <w:t>овка кадров высшей квалификации</w:t>
      </w:r>
      <w:r w:rsidR="002E6F4A" w:rsidRPr="00341A2B">
        <w:rPr>
          <w:rFonts w:ascii="Times New Roman" w:hAnsi="Times New Roman" w:cs="Times New Roman"/>
          <w:sz w:val="24"/>
        </w:rPr>
        <w:t>)</w:t>
      </w:r>
      <w:r w:rsidR="002E6F4A">
        <w:rPr>
          <w:rFonts w:ascii="Times New Roman" w:hAnsi="Times New Roman" w:cs="Times New Roman"/>
          <w:sz w:val="24"/>
        </w:rPr>
        <w:t>.</w:t>
      </w:r>
    </w:p>
    <w:p w:rsidR="00FA6BAE" w:rsidRPr="00341A2B" w:rsidRDefault="00FA6BAE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</w:p>
    <w:p w:rsidR="00D943D9" w:rsidRPr="00341A2B" w:rsidRDefault="00D943D9" w:rsidP="00C556BF">
      <w:pPr>
        <w:spacing w:after="0" w:line="265" w:lineRule="auto"/>
        <w:ind w:left="340" w:firstLine="426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Рассмотрено и одобрено методической комиссией юридического факультета Кубанского </w:t>
      </w:r>
      <w:proofErr w:type="spellStart"/>
      <w:r w:rsidRPr="00341A2B">
        <w:rPr>
          <w:rFonts w:ascii="Times New Roman" w:hAnsi="Times New Roman" w:cs="Times New Roman"/>
          <w:sz w:val="24"/>
        </w:rPr>
        <w:t>госагроуниверситета</w:t>
      </w:r>
      <w:proofErr w:type="spellEnd"/>
      <w:r w:rsidRPr="00341A2B">
        <w:rPr>
          <w:rFonts w:ascii="Times New Roman" w:hAnsi="Times New Roman" w:cs="Times New Roman"/>
          <w:sz w:val="24"/>
        </w:rPr>
        <w:t xml:space="preserve">, протокол </w:t>
      </w:r>
      <w:r w:rsidRPr="007F6F0A">
        <w:rPr>
          <w:rFonts w:ascii="Times New Roman" w:hAnsi="Times New Roman" w:cs="Times New Roman"/>
          <w:sz w:val="24"/>
        </w:rPr>
        <w:t>№</w:t>
      </w:r>
      <w:r w:rsidR="002E6F4A">
        <w:rPr>
          <w:rFonts w:ascii="Times New Roman" w:hAnsi="Times New Roman" w:cs="Times New Roman"/>
          <w:sz w:val="24"/>
        </w:rPr>
        <w:t xml:space="preserve"> 11</w:t>
      </w:r>
      <w:r w:rsidRPr="007F6F0A">
        <w:rPr>
          <w:rFonts w:ascii="Times New Roman" w:hAnsi="Times New Roman" w:cs="Times New Roman"/>
          <w:sz w:val="24"/>
        </w:rPr>
        <w:t xml:space="preserve"> от </w:t>
      </w:r>
      <w:r w:rsidR="002E6F4A">
        <w:rPr>
          <w:rFonts w:ascii="Times New Roman" w:hAnsi="Times New Roman" w:cs="Times New Roman"/>
          <w:sz w:val="24"/>
        </w:rPr>
        <w:t>21.11.2019</w:t>
      </w:r>
      <w:r>
        <w:rPr>
          <w:rFonts w:ascii="Times New Roman" w:hAnsi="Times New Roman" w:cs="Times New Roman"/>
          <w:sz w:val="24"/>
        </w:rPr>
        <w:t>.</w:t>
      </w:r>
    </w:p>
    <w:p w:rsidR="00FA6BAE" w:rsidRPr="00341A2B" w:rsidRDefault="00FA6BAE" w:rsidP="00C556BF">
      <w:pPr>
        <w:spacing w:after="0" w:line="259" w:lineRule="auto"/>
        <w:ind w:left="340" w:firstLine="0"/>
        <w:jc w:val="left"/>
        <w:rPr>
          <w:rFonts w:ascii="Times New Roman" w:hAnsi="Times New Roman" w:cs="Times New Roman"/>
        </w:rPr>
      </w:pPr>
    </w:p>
    <w:p w:rsidR="00FA6BAE" w:rsidRPr="00341A2B" w:rsidRDefault="00853E98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Председатель </w:t>
      </w:r>
    </w:p>
    <w:p w:rsidR="00FA6BAE" w:rsidRPr="00341A2B" w:rsidRDefault="00853E98" w:rsidP="00C556BF">
      <w:pPr>
        <w:tabs>
          <w:tab w:val="right" w:pos="6464"/>
        </w:tabs>
        <w:spacing w:after="0" w:line="265" w:lineRule="auto"/>
        <w:ind w:left="340" w:firstLine="0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методической комиссии</w:t>
      </w:r>
      <w:r w:rsidRPr="00341A2B">
        <w:rPr>
          <w:rFonts w:ascii="Times New Roman" w:hAnsi="Times New Roman" w:cs="Times New Roman"/>
          <w:sz w:val="24"/>
        </w:rPr>
        <w:tab/>
      </w:r>
      <w:r w:rsidR="002E6F4A" w:rsidRPr="002E6F4A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2E6F4A" w:rsidRPr="002E6F4A">
        <w:rPr>
          <w:rFonts w:ascii="Times New Roman" w:hAnsi="Times New Roman" w:cs="Times New Roman"/>
          <w:sz w:val="24"/>
        </w:rPr>
        <w:t>Василько</w:t>
      </w:r>
      <w:proofErr w:type="spellEnd"/>
    </w:p>
    <w:p w:rsidR="00FA6BAE" w:rsidRPr="00341A2B" w:rsidRDefault="00853E98" w:rsidP="00C556BF">
      <w:pPr>
        <w:spacing w:after="512" w:line="259" w:lineRule="auto"/>
        <w:ind w:left="340" w:firstLine="0"/>
        <w:jc w:val="righ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       </w:t>
      </w:r>
    </w:p>
    <w:p w:rsidR="00FA6BAE" w:rsidRPr="00341A2B" w:rsidRDefault="005908BC" w:rsidP="00DE04E3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53E98" w:rsidRPr="00341A2B">
        <w:rPr>
          <w:rFonts w:ascii="Times New Roman" w:hAnsi="Times New Roman" w:cs="Times New Roman"/>
          <w:sz w:val="24"/>
        </w:rPr>
        <w:t>©</w:t>
      </w:r>
      <w:r w:rsidR="00DE04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4E35">
        <w:rPr>
          <w:rFonts w:ascii="Times New Roman" w:hAnsi="Times New Roman" w:cs="Times New Roman"/>
          <w:sz w:val="24"/>
        </w:rPr>
        <w:t>Лугинина</w:t>
      </w:r>
      <w:proofErr w:type="spellEnd"/>
      <w:r w:rsidR="009C4E35">
        <w:rPr>
          <w:rFonts w:ascii="Times New Roman" w:hAnsi="Times New Roman" w:cs="Times New Roman"/>
          <w:sz w:val="24"/>
        </w:rPr>
        <w:t xml:space="preserve"> А. Г</w:t>
      </w:r>
      <w:r w:rsidR="009C4E35" w:rsidRPr="002F43E7">
        <w:rPr>
          <w:rFonts w:ascii="Times New Roman" w:hAnsi="Times New Roman" w:cs="Times New Roman"/>
          <w:sz w:val="20"/>
          <w:szCs w:val="20"/>
        </w:rPr>
        <w:t>.</w:t>
      </w:r>
      <w:r w:rsidR="002F43E7" w:rsidRPr="002F43E7">
        <w:rPr>
          <w:rFonts w:ascii="Times New Roman" w:hAnsi="Times New Roman" w:cs="Times New Roman"/>
          <w:sz w:val="20"/>
          <w:szCs w:val="20"/>
        </w:rPr>
        <w:t>, 2019</w:t>
      </w:r>
    </w:p>
    <w:p w:rsidR="005908BC" w:rsidRDefault="005908BC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53E98" w:rsidRPr="00341A2B">
        <w:rPr>
          <w:rFonts w:ascii="Times New Roman" w:hAnsi="Times New Roman" w:cs="Times New Roman"/>
        </w:rPr>
        <w:t xml:space="preserve">© ФГБОУ ВО «Кубанский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государственный аграрный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университет имени          </w:t>
      </w:r>
    </w:p>
    <w:p w:rsidR="00FA6BAE" w:rsidRPr="00341A2B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   </w:t>
      </w:r>
      <w:r w:rsidR="005908BC">
        <w:rPr>
          <w:rFonts w:ascii="Times New Roman" w:hAnsi="Times New Roman" w:cs="Times New Roman"/>
        </w:rPr>
        <w:t xml:space="preserve">                                                               </w:t>
      </w:r>
      <w:r w:rsidR="002E6F4A">
        <w:rPr>
          <w:rFonts w:ascii="Times New Roman" w:hAnsi="Times New Roman" w:cs="Times New Roman"/>
        </w:rPr>
        <w:t xml:space="preserve"> И. Т. Трубилина», 2019</w:t>
      </w:r>
    </w:p>
    <w:p w:rsidR="00FA6BAE" w:rsidRPr="00341A2B" w:rsidRDefault="00FA6BAE">
      <w:pPr>
        <w:rPr>
          <w:rFonts w:ascii="Times New Roman" w:hAnsi="Times New Roman" w:cs="Times New Roman"/>
        </w:rPr>
        <w:sectPr w:rsidR="00FA6BAE" w:rsidRPr="00341A2B">
          <w:footerReference w:type="even" r:id="rId8"/>
          <w:footerReference w:type="default" r:id="rId9"/>
          <w:footerReference w:type="first" r:id="rId10"/>
          <w:pgSz w:w="8400" w:h="11900"/>
          <w:pgMar w:top="1032" w:right="970" w:bottom="1226" w:left="966" w:header="720" w:footer="720" w:gutter="0"/>
          <w:cols w:space="720"/>
        </w:sectPr>
      </w:pPr>
    </w:p>
    <w:p w:rsidR="00FA6BAE" w:rsidRPr="00341A2B" w:rsidRDefault="00853E98">
      <w:pPr>
        <w:pStyle w:val="1"/>
        <w:spacing w:after="216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lastRenderedPageBreak/>
        <w:t>ВВЕДЕНИЕ</w:t>
      </w:r>
    </w:p>
    <w:p w:rsidR="003B448D" w:rsidRPr="003B448D" w:rsidRDefault="00853E98" w:rsidP="003B448D">
      <w:pPr>
        <w:pStyle w:val="a4"/>
        <w:ind w:firstLine="567"/>
        <w:jc w:val="both"/>
        <w:rPr>
          <w:rFonts w:ascii="Times New Roman" w:eastAsia="Andale Sans UI" w:hAnsi="Times New Roman"/>
          <w:kern w:val="1"/>
          <w:sz w:val="24"/>
          <w:szCs w:val="24"/>
          <w:lang w:eastAsia="en-US"/>
        </w:rPr>
      </w:pPr>
      <w:r w:rsidRPr="003B448D">
        <w:rPr>
          <w:rFonts w:ascii="Times New Roman" w:hAnsi="Times New Roman"/>
          <w:b/>
          <w:sz w:val="24"/>
          <w:szCs w:val="24"/>
        </w:rPr>
        <w:t xml:space="preserve">Целью </w:t>
      </w:r>
      <w:r w:rsidR="003B448D" w:rsidRPr="003B448D">
        <w:rPr>
          <w:rFonts w:ascii="Times New Roman" w:hAnsi="Times New Roman"/>
          <w:kern w:val="1"/>
          <w:sz w:val="24"/>
          <w:szCs w:val="24"/>
        </w:rPr>
        <w:t xml:space="preserve">освоения дисциплины «Социологические исследования как инструмент изучения социальных отношений в экономике и демографии» является формирование </w:t>
      </w:r>
      <w:r w:rsidR="003B448D" w:rsidRPr="003B448D">
        <w:rPr>
          <w:rFonts w:ascii="Times New Roman" w:eastAsia="Andale Sans UI" w:hAnsi="Times New Roman"/>
          <w:kern w:val="1"/>
          <w:sz w:val="24"/>
          <w:szCs w:val="24"/>
          <w:lang w:eastAsia="en-US"/>
        </w:rPr>
        <w:t xml:space="preserve">углубленных профессиональных знаний, основанных на фундаментальных законах и социальных механизмах социума, позволяющим уяснить и осмыслить основные методики и техники по организации и проведению социологических исследований в области изучения социальных отношений, имеющих принципиальное значение для анализа функционирования экономической и демографической сфер общества. </w:t>
      </w:r>
    </w:p>
    <w:p w:rsidR="00D363CA" w:rsidRPr="00D363CA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</w:p>
    <w:p w:rsidR="00D363CA" w:rsidRPr="003B448D" w:rsidRDefault="00D363CA" w:rsidP="003B448D">
      <w:pPr>
        <w:spacing w:after="0" w:line="240" w:lineRule="auto"/>
        <w:ind w:left="340" w:right="51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8D">
        <w:rPr>
          <w:rFonts w:ascii="Times New Roman" w:hAnsi="Times New Roman" w:cs="Times New Roman"/>
          <w:b/>
          <w:sz w:val="24"/>
          <w:szCs w:val="24"/>
        </w:rPr>
        <w:t>Задачи дисциплины</w:t>
      </w:r>
    </w:p>
    <w:p w:rsidR="003B448D" w:rsidRPr="003B448D" w:rsidRDefault="003B448D" w:rsidP="003B448D">
      <w:pPr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3B448D">
        <w:rPr>
          <w:rFonts w:ascii="Times New Roman" w:hAnsi="Times New Roman" w:cs="Times New Roman"/>
          <w:sz w:val="24"/>
          <w:szCs w:val="24"/>
        </w:rPr>
        <w:t xml:space="preserve">- изучить систему социальных отношений, основанных на научной методологии в области экономики и демографии; </w:t>
      </w:r>
    </w:p>
    <w:p w:rsidR="003B448D" w:rsidRPr="003B448D" w:rsidRDefault="003B448D" w:rsidP="003B448D">
      <w:pPr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3B448D">
        <w:rPr>
          <w:rFonts w:ascii="Times New Roman" w:hAnsi="Times New Roman" w:cs="Times New Roman"/>
          <w:sz w:val="24"/>
          <w:szCs w:val="24"/>
        </w:rPr>
        <w:t>- исследовать теоретико-методологические подходы к получению эмпирического знания о состоянии, закономерностях функционирования и развития социальных процессов и явлений в области экономической и демографической составляющих социума;</w:t>
      </w:r>
    </w:p>
    <w:p w:rsidR="003B448D" w:rsidRPr="003B448D" w:rsidRDefault="003B448D" w:rsidP="003B448D">
      <w:pPr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3B448D">
        <w:rPr>
          <w:rFonts w:ascii="Times New Roman" w:hAnsi="Times New Roman" w:cs="Times New Roman"/>
          <w:sz w:val="24"/>
          <w:szCs w:val="24"/>
        </w:rPr>
        <w:t>- сформировать представления о прикладной социологии, разновидностях социологических исследований, технологии подготовки и осуществления комплексных междисциплинарных исследований;</w:t>
      </w:r>
    </w:p>
    <w:p w:rsidR="003B448D" w:rsidRPr="003B448D" w:rsidRDefault="003B448D" w:rsidP="003B448D">
      <w:pPr>
        <w:spacing w:after="0" w:line="240" w:lineRule="auto"/>
        <w:ind w:left="0" w:right="-9" w:firstLine="0"/>
        <w:rPr>
          <w:rFonts w:ascii="Times New Roman" w:hAnsi="Times New Roman" w:cs="Times New Roman"/>
          <w:sz w:val="24"/>
          <w:szCs w:val="24"/>
        </w:rPr>
      </w:pPr>
      <w:r w:rsidRPr="003B448D">
        <w:rPr>
          <w:rFonts w:ascii="Times New Roman" w:hAnsi="Times New Roman" w:cs="Times New Roman"/>
          <w:sz w:val="24"/>
          <w:szCs w:val="24"/>
        </w:rPr>
        <w:t xml:space="preserve"> - заложить основы самостоятельной организации и проведения эмпирических исследований с обработкой  и анализом информации в сфере экономических и демографических явлений и процессов.</w:t>
      </w:r>
    </w:p>
    <w:p w:rsidR="00FA6BAE" w:rsidRPr="00A46657" w:rsidRDefault="00FA6BAE" w:rsidP="003B448D">
      <w:pPr>
        <w:spacing w:after="0" w:line="240" w:lineRule="auto"/>
        <w:ind w:left="0" w:right="510" w:firstLine="0"/>
        <w:rPr>
          <w:rFonts w:ascii="Times New Roman" w:hAnsi="Times New Roman" w:cs="Times New Roman"/>
          <w:sz w:val="24"/>
          <w:szCs w:val="24"/>
        </w:rPr>
      </w:pPr>
    </w:p>
    <w:p w:rsidR="0069247A" w:rsidRPr="00A46657" w:rsidRDefault="00D363CA" w:rsidP="003B448D">
      <w:pPr>
        <w:spacing w:after="0" w:line="240" w:lineRule="auto"/>
        <w:ind w:left="0" w:right="-9" w:firstLine="0"/>
        <w:rPr>
          <w:rFonts w:ascii="Times New Roman" w:hAnsi="Times New Roman"/>
          <w:bCs/>
          <w:sz w:val="24"/>
          <w:szCs w:val="24"/>
        </w:rPr>
      </w:pPr>
      <w:r w:rsidRPr="00D363CA">
        <w:rPr>
          <w:rFonts w:ascii="Times New Roman" w:hAnsi="Times New Roman"/>
          <w:bCs/>
          <w:sz w:val="24"/>
          <w:szCs w:val="24"/>
        </w:rPr>
        <w:t>«</w:t>
      </w:r>
      <w:r w:rsidR="003B448D" w:rsidRPr="003B448D">
        <w:rPr>
          <w:rFonts w:ascii="Times New Roman" w:eastAsia="Times New Roman" w:hAnsi="Times New Roman" w:cs="Times New Roman"/>
          <w:color w:val="auto"/>
          <w:kern w:val="1"/>
          <w:sz w:val="24"/>
          <w:szCs w:val="24"/>
        </w:rPr>
        <w:t>Социологические исследования как инструмент изучения социальных отношений в экономике и демографии</w:t>
      </w:r>
      <w:r w:rsidRPr="00D363CA">
        <w:rPr>
          <w:rFonts w:ascii="Times New Roman" w:hAnsi="Times New Roman"/>
          <w:bCs/>
          <w:sz w:val="24"/>
          <w:szCs w:val="24"/>
        </w:rPr>
        <w:t>» является дисциплиной вариативной части ОПОП ВО подготовки обучающихся по направлению 39.06.01 Социологические науки, направленность «Экономическая социология и демография».</w:t>
      </w:r>
    </w:p>
    <w:p w:rsidR="003C3C9F" w:rsidRDefault="003C3C9F" w:rsidP="00D8689B">
      <w:pPr>
        <w:spacing w:after="0" w:line="240" w:lineRule="auto"/>
        <w:ind w:left="340" w:right="397" w:firstLine="708"/>
        <w:rPr>
          <w:rFonts w:ascii="Times New Roman" w:hAnsi="Times New Roman"/>
          <w:bCs/>
          <w:sz w:val="24"/>
          <w:szCs w:val="24"/>
        </w:rPr>
      </w:pPr>
    </w:p>
    <w:p w:rsidR="003C3C9F" w:rsidRPr="00CF10F9" w:rsidRDefault="0069247A" w:rsidP="0026137D">
      <w:pPr>
        <w:pStyle w:val="1"/>
        <w:numPr>
          <w:ilvl w:val="0"/>
          <w:numId w:val="37"/>
        </w:numPr>
        <w:spacing w:after="0" w:line="240" w:lineRule="auto"/>
        <w:ind w:left="0" w:right="397" w:firstLine="567"/>
        <w:jc w:val="both"/>
        <w:rPr>
          <w:rFonts w:ascii="Times New Roman" w:hAnsi="Times New Roman"/>
          <w:bCs/>
          <w:sz w:val="24"/>
          <w:szCs w:val="24"/>
        </w:rPr>
      </w:pPr>
      <w:r w:rsidRPr="00CF10F9">
        <w:rPr>
          <w:rFonts w:ascii="Times New Roman" w:hAnsi="Times New Roman" w:cs="Times New Roman"/>
        </w:rPr>
        <w:lastRenderedPageBreak/>
        <w:t>ВИДЫ САМОСТОЯТЕЛЬНОЙ РАБОТЫ ОБУЧАЮЩИХСЯ       ПО ДИСЦИПЛИНЕ «</w:t>
      </w:r>
      <w:r w:rsidR="003B448D">
        <w:rPr>
          <w:rFonts w:ascii="Times New Roman" w:hAnsi="Times New Roman" w:cs="Times New Roman"/>
        </w:rPr>
        <w:t>СОЦИОЛОГИЧЕСКИЕ ИССЛЕДОВАНИЯ КАК ИНСТРУМЕНТ ИЗУЧЕНИЯ СОЦИАЛЬНЫХ ОТНОШЕНИЙ В ЭКОНОМИКЕ И ДЕМОГРАФИИ</w:t>
      </w:r>
      <w:r w:rsidRPr="00CF10F9">
        <w:rPr>
          <w:rFonts w:ascii="Times New Roman" w:hAnsi="Times New Roman" w:cs="Times New Roman"/>
        </w:rPr>
        <w:t>»</w:t>
      </w:r>
    </w:p>
    <w:p w:rsidR="001E28F0" w:rsidRPr="00341A2B" w:rsidRDefault="001E28F0">
      <w:pPr>
        <w:ind w:left="349" w:right="39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5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2621"/>
        <w:gridCol w:w="1292"/>
        <w:gridCol w:w="2430"/>
      </w:tblGrid>
      <w:tr w:rsidR="00D1620A" w:rsidTr="00066112">
        <w:trPr>
          <w:trHeight w:val="780"/>
        </w:trPr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FE39E7" w:rsidRDefault="0069247A" w:rsidP="00FE39E7">
            <w:pPr>
              <w:spacing w:after="0" w:line="240" w:lineRule="auto"/>
              <w:ind w:left="0" w:right="39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FE39E7" w:rsidRDefault="0069247A" w:rsidP="00FE39E7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47A" w:rsidRPr="00FE39E7" w:rsidRDefault="0069247A" w:rsidP="00FE39E7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Темы дисциплины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FE39E7" w:rsidRDefault="0069247A" w:rsidP="00FE39E7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FE39E7" w:rsidRDefault="0069247A" w:rsidP="00FE39E7">
            <w:pPr>
              <w:spacing w:after="0" w:line="240" w:lineRule="auto"/>
              <w:ind w:left="10" w:right="152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b/>
                <w:sz w:val="18"/>
                <w:szCs w:val="18"/>
              </w:rPr>
              <w:t>Виды самостоятельной работы</w:t>
            </w:r>
            <w:r w:rsidRPr="00FE39E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547348" w:rsidRPr="00066112" w:rsidTr="00066112">
        <w:trPr>
          <w:trHeight w:val="9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sz w:val="22"/>
                <w:szCs w:val="22"/>
              </w:rPr>
              <w:t>История возникновения и развития проведения социологических исследований на Западе</w:t>
            </w:r>
          </w:p>
          <w:p w:rsidR="00547348" w:rsidRPr="00FE39E7" w:rsidRDefault="00547348" w:rsidP="00CA3F3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ОПК-5,</w:t>
            </w:r>
          </w:p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ПК-3,</w:t>
            </w:r>
          </w:p>
          <w:p w:rsidR="00547348" w:rsidRPr="00066112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066112" w:rsidRDefault="00547348" w:rsidP="00A45B6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</w:t>
            </w:r>
          </w:p>
          <w:p w:rsidR="00547348" w:rsidRPr="00066112" w:rsidRDefault="00547348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348" w:rsidRPr="00066112" w:rsidTr="00066112">
        <w:trPr>
          <w:trHeight w:val="9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color w:val="000000"/>
                <w:sz w:val="22"/>
                <w:szCs w:val="22"/>
              </w:rPr>
              <w:t>История возникновения и развития проведения научных исследований в отечественной социологии</w:t>
            </w:r>
          </w:p>
          <w:p w:rsidR="00547348" w:rsidRPr="00FE39E7" w:rsidRDefault="00547348" w:rsidP="00CA3F38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ОПК-5,</w:t>
            </w:r>
          </w:p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ПК-3,</w:t>
            </w:r>
          </w:p>
          <w:p w:rsidR="00547348" w:rsidRPr="00066112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066112" w:rsidRDefault="00547348" w:rsidP="00A45B6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</w:t>
            </w:r>
          </w:p>
          <w:p w:rsidR="00547348" w:rsidRPr="00066112" w:rsidRDefault="00547348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47348" w:rsidRPr="00066112" w:rsidTr="00066112">
        <w:trPr>
          <w:trHeight w:val="125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jc w:val="both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sz w:val="22"/>
                <w:szCs w:val="22"/>
              </w:rPr>
              <w:t>Социологические исследования: сущность, классификация</w:t>
            </w:r>
          </w:p>
          <w:p w:rsidR="00547348" w:rsidRPr="00FE39E7" w:rsidRDefault="00547348" w:rsidP="00CA3F38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ОПК-5,</w:t>
            </w:r>
          </w:p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ПК-3,</w:t>
            </w:r>
          </w:p>
          <w:p w:rsidR="00547348" w:rsidRPr="00066112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9" w:rsidRPr="00066112" w:rsidRDefault="00505329" w:rsidP="00505329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7348" w:rsidRPr="00066112" w:rsidRDefault="00547348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348" w:rsidRPr="00066112" w:rsidTr="00066112">
        <w:trPr>
          <w:trHeight w:val="2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color w:val="000000"/>
                <w:sz w:val="22"/>
                <w:szCs w:val="22"/>
              </w:rPr>
              <w:t>Принципы и форма проведения социологических исследований</w:t>
            </w:r>
          </w:p>
          <w:p w:rsidR="00547348" w:rsidRPr="00FE39E7" w:rsidRDefault="00547348" w:rsidP="00CA3F38">
            <w:pPr>
              <w:pStyle w:val="a4"/>
              <w:shd w:val="clear" w:color="auto" w:fill="FFFFFF"/>
              <w:ind w:firstLine="56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ОПК-5,</w:t>
            </w:r>
          </w:p>
          <w:p w:rsidR="00682F7E" w:rsidRPr="00682F7E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ПК-3,</w:t>
            </w:r>
          </w:p>
          <w:p w:rsidR="00547348" w:rsidRPr="00066112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066112" w:rsidRDefault="00682F7E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547348" w:rsidRPr="00066112" w:rsidTr="00066112">
        <w:trPr>
          <w:trHeight w:val="7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color w:val="000000"/>
                <w:sz w:val="22"/>
                <w:szCs w:val="22"/>
              </w:rPr>
              <w:t>Социологические исследования как инструмент изучения социальных отношений в экономике</w:t>
            </w:r>
          </w:p>
          <w:p w:rsidR="00547348" w:rsidRPr="00FE39E7" w:rsidRDefault="00547348" w:rsidP="00CA3F38">
            <w:pPr>
              <w:pStyle w:val="af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F7E" w:rsidRPr="00682F7E" w:rsidRDefault="00682F7E" w:rsidP="00682F7E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2F7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ОПК-5,</w:t>
            </w:r>
          </w:p>
          <w:p w:rsidR="00682F7E" w:rsidRPr="00682F7E" w:rsidRDefault="00682F7E" w:rsidP="00682F7E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82F7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ПК-3,</w:t>
            </w:r>
          </w:p>
          <w:p w:rsidR="00547348" w:rsidRPr="00066112" w:rsidRDefault="00682F7E" w:rsidP="00682F7E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82F7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9" w:rsidRPr="00066112" w:rsidRDefault="00505329" w:rsidP="00505329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</w:t>
            </w:r>
          </w:p>
          <w:p w:rsidR="00547348" w:rsidRPr="00066112" w:rsidRDefault="00547348" w:rsidP="00A45B6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348" w:rsidRPr="00066112" w:rsidTr="00066112">
        <w:trPr>
          <w:trHeight w:val="7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547348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348" w:rsidRPr="00FE39E7" w:rsidRDefault="00547348" w:rsidP="00CA3F38">
            <w:pPr>
              <w:pStyle w:val="af0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FE39E7">
              <w:rPr>
                <w:bCs/>
                <w:color w:val="000000"/>
                <w:sz w:val="22"/>
                <w:szCs w:val="22"/>
              </w:rPr>
              <w:t>Социологические исследования как инструмент изучения социальных отношений в демографической науке</w:t>
            </w:r>
          </w:p>
          <w:p w:rsidR="00547348" w:rsidRPr="00066112" w:rsidRDefault="00547348" w:rsidP="00CA3F38">
            <w:pPr>
              <w:pStyle w:val="af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F7A" w:rsidRPr="005C4F7A" w:rsidRDefault="005C4F7A" w:rsidP="005C4F7A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F7A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ОПК-5,</w:t>
            </w:r>
          </w:p>
          <w:p w:rsidR="005C4F7A" w:rsidRPr="005C4F7A" w:rsidRDefault="005C4F7A" w:rsidP="005C4F7A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F7A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ПК-3,</w:t>
            </w:r>
          </w:p>
          <w:p w:rsidR="00547348" w:rsidRPr="00066112" w:rsidRDefault="005C4F7A" w:rsidP="005C4F7A">
            <w:pPr>
              <w:pStyle w:val="1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4F7A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066112" w:rsidRDefault="00547348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>Написание эссе</w:t>
            </w:r>
          </w:p>
        </w:tc>
      </w:tr>
      <w:tr w:rsidR="00547348" w:rsidRPr="00066112" w:rsidTr="00066112">
        <w:trPr>
          <w:trHeight w:val="19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FE39E7" w:rsidRDefault="00066112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39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47348" w:rsidRPr="00FE39E7">
              <w:rPr>
                <w:rStyle w:val="ab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8" w:rsidRPr="00066112" w:rsidRDefault="00547348" w:rsidP="006628F1">
            <w:pPr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112">
              <w:rPr>
                <w:rFonts w:ascii="Times New Roman" w:hAnsi="Times New Roman" w:cs="Times New Roman"/>
                <w:sz w:val="20"/>
                <w:szCs w:val="20"/>
              </w:rPr>
              <w:t>Подготовка к зачету</w:t>
            </w:r>
          </w:p>
        </w:tc>
      </w:tr>
    </w:tbl>
    <w:p w:rsidR="00D943D9" w:rsidRPr="00066112" w:rsidRDefault="006628F1" w:rsidP="002E4681">
      <w:pPr>
        <w:spacing w:line="265" w:lineRule="auto"/>
        <w:ind w:left="0" w:right="152" w:firstLine="0"/>
        <w:rPr>
          <w:rFonts w:ascii="Times New Roman" w:hAnsi="Times New Roman" w:cs="Times New Roman"/>
          <w:b/>
          <w:sz w:val="20"/>
          <w:szCs w:val="20"/>
        </w:rPr>
      </w:pPr>
      <w:r w:rsidRPr="00066112">
        <w:rPr>
          <w:rFonts w:ascii="Times New Roman" w:hAnsi="Times New Roman" w:cs="Times New Roman"/>
          <w:b/>
        </w:rPr>
        <w:t xml:space="preserve">      </w:t>
      </w:r>
      <w:r w:rsidR="00D943D9" w:rsidRPr="00066112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FA6BAE" w:rsidRPr="001C586D" w:rsidRDefault="00AC0E98" w:rsidP="001C586D">
      <w:pPr>
        <w:spacing w:line="265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>ТРЕБОВАНИЯ К ОРГАНИЗАЦИИ САМОСТОЯТЕЛЬНОЙ</w:t>
      </w:r>
      <w:r w:rsidR="001C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E98" w:rsidRPr="001C586D">
        <w:rPr>
          <w:rFonts w:ascii="Times New Roman" w:hAnsi="Times New Roman" w:cs="Times New Roman"/>
          <w:b/>
          <w:sz w:val="24"/>
          <w:szCs w:val="24"/>
        </w:rPr>
        <w:t>РАБОТЫ ОБУЧАЮЩИХСЯ</w:t>
      </w:r>
    </w:p>
    <w:p w:rsidR="00FA6BAE" w:rsidRPr="002631CB" w:rsidRDefault="00106C55" w:rsidP="00A45B6C">
      <w:pPr>
        <w:spacing w:after="0" w:line="265" w:lineRule="auto"/>
        <w:ind w:left="283" w:right="454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>2.1</w:t>
      </w:r>
      <w:r w:rsidR="00126FBC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 xml:space="preserve"> Подготовка рефератов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Подготовка обучающимися рефератов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прививает навыки творческой, научной работы, поощряет самостоятельность мышления студентов, поиск новых идей и фактов. Преподавателем обеспечивается: доведение до сведений обучающихся тематики рефератов по теме практического занятия, определение докладчиков и содокладчиков; ориентирование на использование необходимого материала, учебной и научной литературы</w:t>
      </w:r>
      <w:r w:rsidR="00126FBC" w:rsidRPr="002631CB">
        <w:rPr>
          <w:rFonts w:ascii="Times New Roman" w:hAnsi="Times New Roman" w:cs="Times New Roman"/>
          <w:sz w:val="24"/>
          <w:szCs w:val="24"/>
        </w:rPr>
        <w:t>.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="00126FBC" w:rsidRPr="002631CB">
        <w:rPr>
          <w:rFonts w:ascii="Times New Roman" w:hAnsi="Times New Roman" w:cs="Times New Roman"/>
          <w:sz w:val="24"/>
          <w:szCs w:val="24"/>
        </w:rPr>
        <w:t>-</w:t>
      </w:r>
      <w:r w:rsidR="00F77B3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это краткое изложение в письменном виде содержания и результатов индивидуальной учебно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</w:t>
      </w:r>
      <w:r w:rsidR="00126FBC"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 xml:space="preserve">ледовательской деятельности, имеет регламентированную структуру, содержание и оформление. 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Реферат представляет собой письменную работу, посвященную анализу поставленной проблемы на основе анализа </w:t>
      </w:r>
      <w:r w:rsidR="00126FBC" w:rsidRPr="002631CB">
        <w:rPr>
          <w:rFonts w:ascii="Times New Roman" w:hAnsi="Times New Roman" w:cs="Times New Roman"/>
          <w:sz w:val="24"/>
          <w:szCs w:val="24"/>
        </w:rPr>
        <w:t>артефактов</w:t>
      </w:r>
      <w:r w:rsidRPr="002631CB">
        <w:rPr>
          <w:rFonts w:ascii="Times New Roman" w:hAnsi="Times New Roman" w:cs="Times New Roman"/>
          <w:sz w:val="24"/>
          <w:szCs w:val="24"/>
        </w:rPr>
        <w:t xml:space="preserve">, учебной и научной литературы, </w:t>
      </w:r>
      <w:r w:rsidR="00126FBC" w:rsidRPr="002631CB">
        <w:rPr>
          <w:rFonts w:ascii="Times New Roman" w:hAnsi="Times New Roman" w:cs="Times New Roman"/>
          <w:sz w:val="24"/>
          <w:szCs w:val="24"/>
        </w:rPr>
        <w:t>культурных событий и явлений</w:t>
      </w:r>
      <w:r w:rsidRPr="002631CB">
        <w:rPr>
          <w:rFonts w:ascii="Times New Roman" w:hAnsi="Times New Roman" w:cs="Times New Roman"/>
          <w:sz w:val="24"/>
          <w:szCs w:val="24"/>
        </w:rPr>
        <w:t xml:space="preserve">. Реферат может быть публично оглашен обучающимся, а может остаться в рукописи. Во втором случае преподаватель обеспечивает ознакомление с его содержанием.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>Преподаватель предоставляет обучающемуся для подготовки одну из тем примерной тематики рефератов, приведенной в данных методических указаниях к конкретной теме дисциплины.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Текст реферата должен содержать аргументированное изложение определенной темы. 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 В зависимости от тематики реферата к нему могут быть оформлены приложения, иллюстрации, таблицы, схемы и т. д.</w:t>
      </w:r>
    </w:p>
    <w:p w:rsidR="00FA6BAE" w:rsidRPr="002631CB" w:rsidRDefault="00853E98" w:rsidP="00106C55">
      <w:pPr>
        <w:spacing w:after="0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Основными требованиями к содержанию реферата являются: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краткий анализ содержания материала по</w:t>
      </w:r>
      <w:r w:rsidR="00640665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исследуемой проблеме;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обобщение имеющихся положений теории;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культурологической</w:t>
      </w:r>
      <w:r w:rsidRPr="002631CB"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культурной ситуации или явления</w:t>
      </w:r>
      <w:r w:rsidRPr="002631CB">
        <w:rPr>
          <w:rFonts w:ascii="Times New Roman" w:hAnsi="Times New Roman" w:cs="Times New Roman"/>
          <w:sz w:val="24"/>
          <w:szCs w:val="24"/>
        </w:rPr>
        <w:t>;</w:t>
      </w:r>
    </w:p>
    <w:p w:rsidR="00FA6BAE" w:rsidRPr="002631CB" w:rsidRDefault="00640665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практическое осмысление поставленной проблемы и современный ракурс видения и применения данного знания.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Особое внимание следует обратить на обеспечение новизны текста, выбор источников литературы, степень раскрытия сущности вопроса, соблюдение требований к оформлению при написании реферата.</w:t>
      </w:r>
    </w:p>
    <w:p w:rsidR="002112AA" w:rsidRPr="002631CB" w:rsidRDefault="00853E98" w:rsidP="001C586D">
      <w:pPr>
        <w:spacing w:after="0" w:line="259" w:lineRule="auto"/>
        <w:ind w:left="283" w:right="454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 </w:t>
      </w:r>
      <w:r w:rsidR="00363770" w:rsidRPr="002631CB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F77B34" w:rsidRPr="00263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518282930"/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</w:t>
      </w:r>
      <w:r w:rsidR="001A799E" w:rsidRPr="002631C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06C55" w:rsidRPr="002631CB" w:rsidRDefault="002112AA" w:rsidP="00106C55">
      <w:pPr>
        <w:spacing w:after="0" w:line="240" w:lineRule="auto"/>
        <w:ind w:left="283" w:right="454" w:firstLine="708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sz w:val="24"/>
          <w:szCs w:val="24"/>
        </w:rPr>
        <w:t xml:space="preserve">Контрольное задание может состоять из теоретического вопроса, практического задания или нескольких заданий (как </w:t>
      </w:r>
      <w:r w:rsidRPr="00B60010">
        <w:rPr>
          <w:rFonts w:ascii="Times New Roman" w:eastAsia="Times New Roman" w:hAnsi="Times New Roman" w:cs="Times New Roman"/>
          <w:sz w:val="24"/>
          <w:szCs w:val="24"/>
        </w:rPr>
        <w:t>теоретических, так и практических), в которых студент должен проанализировать и дать оценку конкретной ситуации</w:t>
      </w:r>
      <w:r w:rsidRPr="002631CB">
        <w:rPr>
          <w:rFonts w:ascii="Times New Roman" w:eastAsia="Times New Roman" w:hAnsi="Times New Roman" w:cs="Times New Roman"/>
          <w:sz w:val="24"/>
          <w:szCs w:val="24"/>
        </w:rPr>
        <w:t xml:space="preserve"> или выполнить другую аналитическую работы. </w:t>
      </w:r>
      <w:bookmarkEnd w:id="1"/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6292A" w:rsidRDefault="007E631E" w:rsidP="00106C55">
      <w:pPr>
        <w:spacing w:after="0" w:line="265" w:lineRule="auto"/>
        <w:ind w:left="283" w:right="45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>2.</w:t>
      </w:r>
      <w:r w:rsidR="00176801" w:rsidRPr="002631CB">
        <w:rPr>
          <w:rFonts w:ascii="Times New Roman" w:hAnsi="Times New Roman" w:cs="Times New Roman"/>
          <w:b/>
          <w:sz w:val="24"/>
          <w:szCs w:val="24"/>
        </w:rPr>
        <w:t>3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92A">
        <w:rPr>
          <w:rFonts w:ascii="Times New Roman" w:hAnsi="Times New Roman" w:cs="Times New Roman"/>
          <w:b/>
          <w:sz w:val="24"/>
          <w:szCs w:val="24"/>
        </w:rPr>
        <w:t>Напи</w:t>
      </w:r>
      <w:r w:rsidR="00150EA0">
        <w:rPr>
          <w:rFonts w:ascii="Times New Roman" w:hAnsi="Times New Roman" w:cs="Times New Roman"/>
          <w:b/>
          <w:sz w:val="24"/>
          <w:szCs w:val="24"/>
        </w:rPr>
        <w:t>сание эссе</w:t>
      </w:r>
    </w:p>
    <w:p w:rsidR="0076292A" w:rsidRPr="007E631E" w:rsidRDefault="0076292A" w:rsidP="007E631E">
      <w:pPr>
        <w:spacing w:after="0"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6292A">
        <w:rPr>
          <w:rFonts w:ascii="Times New Roman" w:hAnsi="Times New Roman" w:cs="Times New Roman"/>
          <w:color w:val="auto"/>
          <w:sz w:val="24"/>
          <w:szCs w:val="24"/>
        </w:rPr>
        <w:t>Написание эссе представляет собой один из важнейших элементов учебного процесса, форму учебной и одновременно творче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ской работы </w:t>
      </w:r>
      <w:r w:rsidR="00177749">
        <w:rPr>
          <w:rFonts w:ascii="Times New Roman" w:hAnsi="Times New Roman" w:cs="Times New Roman"/>
          <w:color w:val="auto"/>
          <w:sz w:val="24"/>
          <w:szCs w:val="24"/>
        </w:rPr>
        <w:t>обучаю</w:t>
      </w:r>
      <w:r>
        <w:rPr>
          <w:rFonts w:ascii="Times New Roman" w:hAnsi="Times New Roman" w:cs="Times New Roman"/>
          <w:color w:val="auto"/>
          <w:sz w:val="24"/>
          <w:szCs w:val="24"/>
        </w:rPr>
        <w:t>щегося</w:t>
      </w:r>
      <w:r w:rsidRPr="0076292A">
        <w:rPr>
          <w:rFonts w:ascii="Times New Roman" w:hAnsi="Times New Roman" w:cs="Times New Roman"/>
          <w:color w:val="auto"/>
          <w:sz w:val="24"/>
          <w:szCs w:val="24"/>
        </w:rPr>
        <w:t>. Цель эссе состоит в развитии таких навыков, как самостоятельное творческое мышление, последователь</w:t>
      </w:r>
      <w:r w:rsidRPr="0076292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ное и логичное изложение собственных мыслей, обоснование своей точки зрения. </w:t>
      </w:r>
    </w:p>
    <w:p w:rsidR="00106C55" w:rsidRPr="002631CB" w:rsidRDefault="0076292A" w:rsidP="00106C55">
      <w:pPr>
        <w:spacing w:after="0" w:line="265" w:lineRule="auto"/>
        <w:ind w:left="283" w:right="45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353CA1">
        <w:rPr>
          <w:rFonts w:ascii="Times New Roman" w:hAnsi="Times New Roman" w:cs="Times New Roman"/>
          <w:b/>
          <w:sz w:val="24"/>
          <w:szCs w:val="24"/>
        </w:rPr>
        <w:t>Подготовка к зачёту</w:t>
      </w:r>
    </w:p>
    <w:p w:rsidR="00FA6BAE" w:rsidRPr="002631CB" w:rsidRDefault="00353CA1" w:rsidP="007E631E">
      <w:pPr>
        <w:spacing w:after="0" w:line="265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зачёту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в целях систематизации полученных знаний осуществляется обучающимися самостоятельно</w:t>
      </w:r>
      <w:r w:rsidR="00AC0E98">
        <w:rPr>
          <w:rFonts w:ascii="Times New Roman" w:hAnsi="Times New Roman" w:cs="Times New Roman"/>
          <w:sz w:val="24"/>
          <w:szCs w:val="24"/>
        </w:rPr>
        <w:t>,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в часы, отведенные для самостоятельной работы. </w:t>
      </w:r>
      <w:r w:rsidR="00363770" w:rsidRPr="002631CB">
        <w:rPr>
          <w:rFonts w:ascii="Times New Roman" w:hAnsi="Times New Roman" w:cs="Times New Roman"/>
          <w:sz w:val="24"/>
          <w:szCs w:val="24"/>
        </w:rPr>
        <w:t>Вопросы</w:t>
      </w:r>
      <w:r w:rsidR="00AC0E98">
        <w:rPr>
          <w:rFonts w:ascii="Times New Roman" w:hAnsi="Times New Roman" w:cs="Times New Roman"/>
          <w:sz w:val="24"/>
          <w:szCs w:val="24"/>
        </w:rPr>
        <w:t xml:space="preserve"> к зачёту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соответствуют рабочей программе дисциплины на текущий учебный год. </w:t>
      </w:r>
    </w:p>
    <w:p w:rsidR="007E631E" w:rsidRDefault="007E631E">
      <w:pPr>
        <w:spacing w:after="210" w:line="265" w:lineRule="auto"/>
        <w:ind w:left="1136" w:hanging="1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A6BAE" w:rsidRPr="002631CB" w:rsidRDefault="00853E98">
      <w:pPr>
        <w:spacing w:after="210" w:line="265" w:lineRule="auto"/>
        <w:ind w:left="1136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3. ЗАДАНИЯ ДЛЯ САМОСТОЯТЕЛЬНОЙ РАБОТЫ </w:t>
      </w:r>
    </w:p>
    <w:p w:rsidR="00C3176E" w:rsidRDefault="00853E98" w:rsidP="00A45B6C">
      <w:pPr>
        <w:pStyle w:val="2"/>
        <w:ind w:left="155" w:right="178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Тема 1. </w:t>
      </w:r>
    </w:p>
    <w:p w:rsidR="00C54395" w:rsidRPr="00C54395" w:rsidRDefault="00C54395" w:rsidP="00C54395">
      <w:pPr>
        <w:widowControl w:val="0"/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color w:val="auto"/>
          <w:kern w:val="1"/>
          <w:sz w:val="24"/>
          <w:szCs w:val="24"/>
          <w:lang w:eastAsia="en-US"/>
        </w:rPr>
        <w:t>История возникновения и развития проведения социологических исследований на Западе</w:t>
      </w:r>
    </w:p>
    <w:p w:rsidR="00176801" w:rsidRDefault="0057749E" w:rsidP="008C4024">
      <w:pPr>
        <w:spacing w:after="0" w:line="259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1. Тестирование как пасси</w:t>
      </w: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вный эксперимент. Задачи и виды </w:t>
      </w: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тестирования.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2. Особенности тестирования систем управления.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3. Основные этапы тестирования.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4. Суть методологии тестирования. Основные методы сбора информации при тестировании.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5. Методология исследования как совокупность подходов и прин</w:t>
      </w: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ципов концепции социологического исследования. 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6. Законы организации и управления: закон синергии, закон самосохранения, закон развития, закон необходимого разнообразия и быстродействия.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7.  Методы исследования (фундаментальные, собственно социологические, логико-интуитивные).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8. Основные механизмы работы при проведении системного анализа организации.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9. Основные методы системного анализа и синтеза.</w:t>
      </w:r>
    </w:p>
    <w:p w:rsidR="008C4024" w:rsidRPr="008C4024" w:rsidRDefault="008C4024" w:rsidP="008C4024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</w:t>
      </w:r>
      <w:r w:rsidRPr="008C4024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0. Краткая характеристика метода социального эксперимента.</w:t>
      </w:r>
    </w:p>
    <w:p w:rsidR="00363770" w:rsidRPr="00505329" w:rsidRDefault="00363770" w:rsidP="00C54395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176801" w:rsidRPr="00505329">
        <w:rPr>
          <w:rFonts w:ascii="Times New Roman" w:hAnsi="Times New Roman" w:cs="Times New Roman"/>
          <w:sz w:val="24"/>
          <w:szCs w:val="24"/>
        </w:rPr>
        <w:t>2</w:t>
      </w:r>
      <w:r w:rsidRPr="00505329">
        <w:rPr>
          <w:rFonts w:ascii="Times New Roman" w:hAnsi="Times New Roman" w:cs="Times New Roman"/>
          <w:sz w:val="24"/>
          <w:szCs w:val="24"/>
        </w:rPr>
        <w:t>.</w:t>
      </w:r>
    </w:p>
    <w:p w:rsidR="00C54395" w:rsidRPr="00C54395" w:rsidRDefault="00C54395" w:rsidP="00C54395">
      <w:pPr>
        <w:widowControl w:val="0"/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История возникновения и развития проведения научных исследований в отечественной социологии</w:t>
      </w:r>
    </w:p>
    <w:p w:rsidR="00B60010" w:rsidRDefault="003E6BBE" w:rsidP="00B60010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Образ органов власти среди россиян и его влияние на стабильность общества.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2. Образ экономических организаций в сознании российской молодежи.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3. Особенности этнического взаимодействия среди населения России.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4. Отношение населения России к богатству и богатым.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5. Отношение российского населения к эмиграции и эмигрантам.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6. </w:t>
      </w: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Социальное измерение. Уровни измерения и шкалирование.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7. Выборочный метод в социологии.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8. Метод научного наблюдения. «Включенное наблюдение»: планирование исследования.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9. Социометрическая процедура: основные требования, условия проведения.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color w:val="auto"/>
          <w:kern w:val="1"/>
          <w:sz w:val="28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10. Социально-экономический эксперимент: понятие и принципы</w:t>
      </w:r>
      <w:r w:rsidRPr="00B60010">
        <w:rPr>
          <w:rFonts w:ascii="Times New Roman" w:eastAsia="Andale Sans UI" w:hAnsi="Times New Roman" w:cs="Times New Roman"/>
          <w:kern w:val="1"/>
          <w:sz w:val="28"/>
          <w:szCs w:val="24"/>
          <w:lang w:eastAsia="en-US"/>
        </w:rPr>
        <w:t>.</w:t>
      </w:r>
    </w:p>
    <w:p w:rsidR="00176801" w:rsidRPr="00505329" w:rsidRDefault="00176801" w:rsidP="00B60010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329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C54395" w:rsidRPr="00C54395" w:rsidRDefault="00C54395" w:rsidP="00C54395">
      <w:pPr>
        <w:widowControl w:val="0"/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color w:val="auto"/>
          <w:kern w:val="1"/>
          <w:sz w:val="24"/>
          <w:szCs w:val="24"/>
          <w:lang w:eastAsia="en-US"/>
        </w:rPr>
        <w:t>Социологические исследования: сущность, классификация</w:t>
      </w:r>
    </w:p>
    <w:p w:rsidR="00505329" w:rsidRPr="00505329" w:rsidRDefault="00505329" w:rsidP="00505329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505329" w:rsidRPr="00505329" w:rsidRDefault="00505329" w:rsidP="00505329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05329">
        <w:rPr>
          <w:rFonts w:ascii="Times New Roman" w:hAnsi="Times New Roman" w:cs="Times New Roman"/>
          <w:sz w:val="24"/>
          <w:szCs w:val="24"/>
          <w:lang w:eastAsia="en-US"/>
        </w:rPr>
        <w:t>Вариант 1.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1.Телефонный, почтовый и прессовый опросы: возможности и специфика реализации.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Принцип объективности, альтернативности, релевантности, комплексности, опережающей информации. Метод экстраполяций.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3. Метод сценариев. Мозговой штурм и </w:t>
      </w:r>
      <w:proofErr w:type="spellStart"/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синектика</w:t>
      </w:r>
      <w:proofErr w:type="spellEnd"/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. Метод </w:t>
      </w:r>
      <w:proofErr w:type="spellStart"/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Дельфи</w:t>
      </w:r>
      <w:proofErr w:type="spellEnd"/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. </w:t>
      </w:r>
    </w:p>
    <w:p w:rsidR="00505329" w:rsidRPr="00505329" w:rsidRDefault="00505329" w:rsidP="00505329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05329">
        <w:rPr>
          <w:rFonts w:ascii="Times New Roman" w:hAnsi="Times New Roman" w:cs="Times New Roman"/>
          <w:sz w:val="24"/>
          <w:szCs w:val="24"/>
          <w:lang w:eastAsia="en-US"/>
        </w:rPr>
        <w:t>Вариант 2.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Подготовка социологического отчета и разработка рекомендаций по результатам исследования. Публичное представление данных: цель, логика, структура.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Документы как источник первичной информации. Метод анализа документов в социологическом исследовании.</w:t>
      </w:r>
    </w:p>
    <w:p w:rsidR="00505329" w:rsidRPr="00505329" w:rsidRDefault="00505329" w:rsidP="00505329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3. Общие закономерности и специфические особенности зарубежных </w:t>
      </w:r>
      <w:r w:rsidRPr="00505329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и отечественных практик социальной экономики</w:t>
      </w:r>
    </w:p>
    <w:p w:rsidR="00176801" w:rsidRPr="00505329" w:rsidRDefault="00176801" w:rsidP="00C54395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 4.</w:t>
      </w:r>
    </w:p>
    <w:p w:rsidR="00C54395" w:rsidRPr="00C54395" w:rsidRDefault="00C54395" w:rsidP="00C54395">
      <w:pPr>
        <w:widowControl w:val="0"/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Принципы и форма проведения социологических исследований</w:t>
      </w:r>
    </w:p>
    <w:p w:rsidR="00505329" w:rsidRPr="00505329" w:rsidRDefault="00505329" w:rsidP="00505329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Вариант 1.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 Иерархия потребностей А. Маслоу. Уровни и взаимосвязь потребностей, принцип доминанты. 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Практическое применение концепции А. Маслоу в экономике.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Подготовка и обработка данных в социологическом исследовании: содержание и последовательность осуществления.</w:t>
      </w:r>
    </w:p>
    <w:p w:rsidR="00E246BF" w:rsidRPr="00E246BF" w:rsidRDefault="00E246BF" w:rsidP="00E246BF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246BF">
        <w:rPr>
          <w:rFonts w:ascii="Times New Roman" w:hAnsi="Times New Roman" w:cs="Times New Roman"/>
          <w:sz w:val="24"/>
          <w:szCs w:val="24"/>
          <w:lang w:eastAsia="en-US"/>
        </w:rPr>
        <w:t>Вариант 2.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1.Модель как форма представления организации. Конструирование социально–организационных моделей.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Объяснение результатов социологического исследования: принципы и процедура.</w:t>
      </w:r>
    </w:p>
    <w:p w:rsidR="00E246BF" w:rsidRPr="00E246BF" w:rsidRDefault="00E246BF" w:rsidP="00E246BF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E246BF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Метод «Восхождение к теории» в социологическом исследовании: назначение, особенности проведения.</w:t>
      </w:r>
    </w:p>
    <w:p w:rsidR="00176801" w:rsidRPr="00505329" w:rsidRDefault="00176801" w:rsidP="00C54395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 5.</w:t>
      </w:r>
    </w:p>
    <w:p w:rsidR="00C54395" w:rsidRPr="00C54395" w:rsidRDefault="00C54395" w:rsidP="00C54395">
      <w:pPr>
        <w:widowControl w:val="0"/>
        <w:suppressLineNumbers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Социологические исследования как инструмент изучения социальных отношений в экономике</w:t>
      </w:r>
    </w:p>
    <w:p w:rsidR="00505329" w:rsidRPr="00505329" w:rsidRDefault="00505329" w:rsidP="00505329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Гипотеза исследования: понятие и классификация.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Психологические проблемы интервьюирования.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Специфика и классификация метод «фокус-группы».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4. Драматургия качественного полевого исследования.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5. Наблюдение как метод сбора научной информации, познавательные возможности метода.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6. Особенности выбора респондентов в качественном научном исследовании.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7. Типология уровней измерения в социологии.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8. Степень репрезентативности выборочных исследований в социологии.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9. Виды методологических подходов и их роль в исследовании систем управления.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1</w:t>
      </w: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0. Стадии и этапы прикладных исследований систем управления.</w:t>
      </w:r>
    </w:p>
    <w:p w:rsidR="00176801" w:rsidRPr="00505329" w:rsidRDefault="00176801" w:rsidP="00C54395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 6.</w:t>
      </w:r>
    </w:p>
    <w:p w:rsidR="00C54395" w:rsidRPr="00C54395" w:rsidRDefault="00C54395" w:rsidP="00C54395">
      <w:pPr>
        <w:widowControl w:val="0"/>
        <w:suppressLineNumbers/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C5439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en-US"/>
        </w:rPr>
        <w:t>Социологические исследования как инструмент изучения социальных отношений в демографической науке</w:t>
      </w:r>
    </w:p>
    <w:p w:rsidR="00461B7D" w:rsidRPr="002631CB" w:rsidRDefault="00461B7D" w:rsidP="00461B7D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</w:rPr>
        <w:t>Тематика</w:t>
      </w:r>
      <w:r w:rsidRPr="002631CB">
        <w:rPr>
          <w:rFonts w:ascii="Times New Roman" w:hAnsi="Times New Roman" w:cs="Times New Roman"/>
          <w:sz w:val="24"/>
          <w:szCs w:val="24"/>
        </w:rPr>
        <w:t xml:space="preserve"> эссе</w:t>
      </w:r>
    </w:p>
    <w:p w:rsidR="00B60010" w:rsidRPr="002819F2" w:rsidRDefault="008F5EB0" w:rsidP="008F5EB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sz w:val="24"/>
          <w:szCs w:val="24"/>
          <w:lang w:eastAsia="en-US"/>
        </w:rPr>
        <w:t xml:space="preserve">1.Отношение жителей Краснодара к этническому предпринимательству </w:t>
      </w:r>
    </w:p>
    <w:p w:rsidR="008F5EB0" w:rsidRPr="002819F2" w:rsidRDefault="008F5EB0" w:rsidP="008F5EB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sz w:val="24"/>
          <w:szCs w:val="24"/>
          <w:lang w:eastAsia="en-US"/>
        </w:rPr>
        <w:t>2.Влияние этнокультурных особенностей русского этноса на формирование класса предпринимателей</w:t>
      </w:r>
    </w:p>
    <w:p w:rsidR="008F5EB0" w:rsidRPr="002819F2" w:rsidRDefault="008F5EB0" w:rsidP="008F5EB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sz w:val="24"/>
          <w:szCs w:val="24"/>
          <w:lang w:eastAsia="en-US"/>
        </w:rPr>
        <w:t xml:space="preserve">3. Шкала коллективизма </w:t>
      </w:r>
      <w:proofErr w:type="spellStart"/>
      <w:r w:rsidRPr="002819F2">
        <w:rPr>
          <w:rFonts w:ascii="Times New Roman" w:hAnsi="Times New Roman" w:cs="Times New Roman"/>
          <w:sz w:val="24"/>
          <w:szCs w:val="24"/>
          <w:lang w:eastAsia="en-US"/>
        </w:rPr>
        <w:t>Г.Хофштеда</w:t>
      </w:r>
      <w:proofErr w:type="spellEnd"/>
      <w:r w:rsidRPr="002819F2">
        <w:rPr>
          <w:rFonts w:ascii="Times New Roman" w:hAnsi="Times New Roman" w:cs="Times New Roman"/>
          <w:sz w:val="24"/>
          <w:szCs w:val="24"/>
          <w:lang w:eastAsia="en-US"/>
        </w:rPr>
        <w:t xml:space="preserve"> и её адаптация к российским условиям</w:t>
      </w:r>
    </w:p>
    <w:p w:rsidR="008F5EB0" w:rsidRPr="002819F2" w:rsidRDefault="008F5EB0" w:rsidP="008F5EB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sz w:val="24"/>
          <w:szCs w:val="24"/>
          <w:lang w:eastAsia="en-US"/>
        </w:rPr>
        <w:t>4. Союз Россия - Белоруссия: оценка экономических последствий</w:t>
      </w:r>
    </w:p>
    <w:p w:rsidR="008F5EB0" w:rsidRPr="002819F2" w:rsidRDefault="008F5EB0" w:rsidP="008F5EB0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sz w:val="24"/>
          <w:szCs w:val="24"/>
          <w:lang w:eastAsia="en-US"/>
        </w:rPr>
        <w:t>5. Деловая культура Запада и её восприятие российскими предпринимателями</w:t>
      </w:r>
    </w:p>
    <w:p w:rsidR="00845FBC" w:rsidRPr="002819F2" w:rsidRDefault="00845FBC" w:rsidP="00845FBC">
      <w:p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Возможно ли сближение научных парадигм Запада и Востока</w:t>
      </w:r>
    </w:p>
    <w:p w:rsidR="00845FBC" w:rsidRPr="002819F2" w:rsidRDefault="00845FBC" w:rsidP="00845FBC">
      <w:p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7. Распространенные методы научного  исследования: мировая практика</w:t>
      </w:r>
    </w:p>
    <w:p w:rsidR="00845FBC" w:rsidRPr="002819F2" w:rsidRDefault="00845FBC" w:rsidP="00845FBC">
      <w:p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8.Как </w:t>
      </w:r>
      <w:proofErr w:type="spellStart"/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интрепретировать</w:t>
      </w:r>
      <w:proofErr w:type="spellEnd"/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данные исследования в экономических интересах</w:t>
      </w:r>
    </w:p>
    <w:p w:rsidR="00845FBC" w:rsidRPr="002819F2" w:rsidRDefault="00845FBC" w:rsidP="00845FBC">
      <w:p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9. Отражение экономических санкций на научных достижениях</w:t>
      </w:r>
    </w:p>
    <w:p w:rsidR="00845FBC" w:rsidRPr="002819F2" w:rsidRDefault="00845FBC" w:rsidP="00845FBC">
      <w:p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819F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10. Мировые достижения в социологической науке (опыт последних десятилетий)</w:t>
      </w:r>
    </w:p>
    <w:p w:rsidR="00845FBC" w:rsidRPr="002819F2" w:rsidRDefault="00845FBC" w:rsidP="00845FBC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19F2">
        <w:rPr>
          <w:rFonts w:ascii="Times New Roman" w:eastAsia="Times New Roman" w:hAnsi="Times New Roman" w:cs="Times New Roman"/>
          <w:color w:val="auto"/>
          <w:sz w:val="24"/>
          <w:szCs w:val="24"/>
        </w:rPr>
        <w:t>11.Качественная методология исследования: за и против</w:t>
      </w:r>
    </w:p>
    <w:p w:rsidR="00845FBC" w:rsidRPr="002819F2" w:rsidRDefault="00845FBC" w:rsidP="00845FBC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19F2">
        <w:rPr>
          <w:rFonts w:ascii="Times New Roman" w:eastAsia="Times New Roman" w:hAnsi="Times New Roman" w:cs="Times New Roman"/>
          <w:color w:val="auto"/>
          <w:sz w:val="24"/>
          <w:szCs w:val="24"/>
        </w:rPr>
        <w:t>12.Количественная методология исследования: достоинства и недостатки</w:t>
      </w:r>
    </w:p>
    <w:p w:rsidR="00845FBC" w:rsidRPr="002819F2" w:rsidRDefault="00845FBC" w:rsidP="00845FBC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19F2">
        <w:rPr>
          <w:rFonts w:ascii="Times New Roman" w:eastAsia="Times New Roman" w:hAnsi="Times New Roman" w:cs="Times New Roman"/>
          <w:color w:val="auto"/>
          <w:sz w:val="24"/>
          <w:szCs w:val="24"/>
        </w:rPr>
        <w:t>13.Как привлечь респондентов к участию в научном исследовании</w:t>
      </w:r>
    </w:p>
    <w:p w:rsidR="00845FBC" w:rsidRPr="002819F2" w:rsidRDefault="00845FBC" w:rsidP="00845FBC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19F2">
        <w:rPr>
          <w:rFonts w:ascii="Times New Roman" w:eastAsia="Times New Roman" w:hAnsi="Times New Roman" w:cs="Times New Roman"/>
          <w:color w:val="auto"/>
          <w:sz w:val="24"/>
          <w:szCs w:val="24"/>
        </w:rPr>
        <w:t>14.Почему люди не доверяют общественному мнению</w:t>
      </w:r>
    </w:p>
    <w:p w:rsidR="00845FBC" w:rsidRPr="002819F2" w:rsidRDefault="00845FBC" w:rsidP="00845FBC">
      <w:p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819F2">
        <w:rPr>
          <w:rFonts w:ascii="Times New Roman" w:eastAsia="Times New Roman" w:hAnsi="Times New Roman" w:cs="Times New Roman"/>
          <w:color w:val="auto"/>
          <w:sz w:val="24"/>
          <w:szCs w:val="24"/>
        </w:rPr>
        <w:t>15.Как можно повлиять на результаты научного исследования</w:t>
      </w:r>
    </w:p>
    <w:p w:rsidR="00176801" w:rsidRPr="002631CB" w:rsidRDefault="00176801" w:rsidP="00176801">
      <w:pPr>
        <w:rPr>
          <w:rFonts w:ascii="Times New Roman" w:hAnsi="Times New Roman" w:cs="Times New Roman"/>
          <w:sz w:val="24"/>
          <w:szCs w:val="24"/>
        </w:rPr>
      </w:pPr>
    </w:p>
    <w:p w:rsidR="00363770" w:rsidRDefault="00461B7D" w:rsidP="0036377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зачету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1. Историография проведения социологических исследований на Западе.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2. Проведение первых социологических исследований в отечественной социологии.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3. Конкретно-социологические исследования в СССР.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4. Современные эмпирические исследования в России.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5. Социологическое исследование, его разновидности.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6. Структура программы социологического исследования.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7. Сущность основных тактик социологического исследования.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8. Основные этапы концептуализации и интерпретации данных качественной стратегии.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9. Подготовка эмпирических данных к обработке и анализу.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10. Сущность и виды группировок. Таблицы и графики, их роль в анализе данных.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11. Структура отчета социологического исследования. Основные требования к составлению.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12. Метод </w:t>
      </w:r>
      <w:proofErr w:type="spellStart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Айзенка</w:t>
      </w:r>
      <w:proofErr w:type="spellEnd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и опросник </w:t>
      </w:r>
      <w:proofErr w:type="spellStart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Кэттелла</w:t>
      </w:r>
      <w:proofErr w:type="spellEnd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13. Профессиональный личностный опросник. Методы изучения поведения работников (У. </w:t>
      </w:r>
      <w:proofErr w:type="spellStart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Мичел</w:t>
      </w:r>
      <w:proofErr w:type="spellEnd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, К. </w:t>
      </w:r>
      <w:proofErr w:type="spellStart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Арджирис</w:t>
      </w:r>
      <w:proofErr w:type="spellEnd"/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).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14. </w:t>
      </w:r>
      <w:proofErr w:type="spellStart"/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Операционализация</w:t>
      </w:r>
      <w:proofErr w:type="spellEnd"/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исходных понятий как этап разработки программы социологического исследования.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15. Понятие переменной в социологическом исследовании. Виды переменных.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16. Гипотеза и ее роль в социологическом исследовании. Фазы построения и логическая структура гипотезы.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17. Понимание единицы исследования и принципы ее выбора в социологическом исследовании.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18. Понимание генеральной и выборочной совокупности, общая характеристика методов формирования выборочной совокупности.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19. Вероятностные способы выборки в социологическом исследовании. Принципы их осуществления. Простая случайная выборка.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20.Районированная и гнездовая выборка, их сходство и различие, особенности осуществления.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21. Ошибки выборки и их типология. Определение фактической ошибки выборки.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22. Понимание и особенности измерения в социологическом исследовании.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 xml:space="preserve">23. Надежность, обоснованность и устойчивость измерения в социологическом исследовании, способы их обеспечения.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24. Понимание показателя в социологическом исследовании. 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25. Понимание индикатора в социологическом исследовании, виды индикаторов и способы их построения.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26. Индексы и шкалы в социологическом исследовании. Особенности их построения.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27. Стратегия и методы качественного социологического исследования.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28. Типы социологического исследования, особенности разработки и реализации их программы.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29. Панельное и лонгитюдное социологические исследования, особенности их осуществления.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30. Организация социологического исследования, её основные этапы.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31. Типология и области применения методов сбора данных в социологическом исследовании.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32. Объяснение результатов социологического исследования: принципы и процедура.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33. Подготовка и обработка данных в социологическом исследовании: содержание и последовательность осуществления. 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34. Способы обобщения и отображения первичных данных в социологическом исследовании.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35. Статистический анализа эмпирических данных.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36. Виды коэффициентов корреляции и специфика их применения в социологическом исследовании.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37. Подготовка социологического отчета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38. Разработка рекомендаций по результатам социологического исследования, публичное представление: цель, логика, структура.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39. Понимание концепции социологического исследования, построение концептуальной модели.</w:t>
      </w:r>
    </w:p>
    <w:p w:rsidR="00B60010" w:rsidRPr="00B60010" w:rsidRDefault="00B60010" w:rsidP="00B60010">
      <w:pPr>
        <w:widowControl w:val="0"/>
        <w:suppressAutoHyphens/>
        <w:spacing w:after="0" w:line="240" w:lineRule="auto"/>
        <w:ind w:left="0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B60010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40. Процедура разработки показателей.</w:t>
      </w:r>
    </w:p>
    <w:p w:rsidR="00461B7D" w:rsidRPr="00461B7D" w:rsidRDefault="00461B7D" w:rsidP="00461B7D"/>
    <w:p w:rsidR="00845FBC" w:rsidRDefault="00845FBC" w:rsidP="005F2FEC">
      <w:pPr>
        <w:spacing w:after="0" w:line="265" w:lineRule="auto"/>
        <w:ind w:left="283" w:right="454" w:firstLine="3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AE" w:rsidRPr="002631CB" w:rsidRDefault="00853E98" w:rsidP="005F2FEC">
      <w:pPr>
        <w:spacing w:after="0" w:line="265" w:lineRule="auto"/>
        <w:ind w:left="283" w:right="454" w:firstLine="322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lastRenderedPageBreak/>
        <w:t>4. КРИТЕРИИ ПРОЦЕДУРЫ ОЦЕНИВАНИЯ ЗНАНИЙ, УМЕНИЙ</w:t>
      </w:r>
      <w:r w:rsidR="00707444" w:rsidRPr="002631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31CB">
        <w:rPr>
          <w:rFonts w:ascii="Times New Roman" w:hAnsi="Times New Roman" w:cs="Times New Roman"/>
          <w:b/>
          <w:sz w:val="24"/>
          <w:szCs w:val="24"/>
        </w:rPr>
        <w:t>НАВЫКОВ И ОПЫТА ДЕЯТЕЛЬНОСТИ,</w:t>
      </w:r>
      <w:r w:rsidR="005F2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ХАРАКТЕРИЗУЮЩИХ ЭТАПЫ ФОРМИРОВАНИЯ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FA6BAE" w:rsidRPr="002631CB" w:rsidRDefault="00853E98" w:rsidP="00363770">
      <w:pPr>
        <w:spacing w:line="265" w:lineRule="auto"/>
        <w:ind w:left="785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4.1.  Подготовка реферата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bookmarkStart w:id="2" w:name="_Hlk518281673"/>
      <w:r w:rsidRPr="002631CB">
        <w:rPr>
          <w:rFonts w:ascii="Times New Roman" w:hAnsi="Times New Roman" w:cs="Times New Roman"/>
          <w:b/>
          <w:sz w:val="24"/>
          <w:szCs w:val="24"/>
        </w:rPr>
        <w:t xml:space="preserve">Критериями оценки реферата </w:t>
      </w:r>
      <w:r w:rsidRPr="002631CB">
        <w:rPr>
          <w:rFonts w:ascii="Times New Roman" w:hAnsi="Times New Roman" w:cs="Times New Roman"/>
          <w:sz w:val="24"/>
          <w:szCs w:val="24"/>
        </w:rPr>
        <w:t>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Оценка «отлично» </w:t>
      </w:r>
      <w:r w:rsidRPr="002631CB">
        <w:rPr>
          <w:rFonts w:ascii="Times New Roman" w:hAnsi="Times New Roman" w:cs="Times New Roman"/>
          <w:sz w:val="24"/>
          <w:szCs w:val="24"/>
        </w:rPr>
        <w:t>ставится, если соблюдены все требования к выполнению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основные требования к реферату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185CB6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тема реферата не раскрыта, обнаруживается существенное непонимание проблемы или реферат не представлен вовсе.</w:t>
      </w:r>
    </w:p>
    <w:bookmarkEnd w:id="2"/>
    <w:p w:rsidR="00615A47" w:rsidRPr="002631CB" w:rsidRDefault="00615A47" w:rsidP="00615A47">
      <w:pPr>
        <w:spacing w:line="265" w:lineRule="auto"/>
        <w:ind w:left="785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 Контрольная работа</w:t>
      </w:r>
    </w:p>
    <w:p w:rsidR="00677565" w:rsidRPr="00677565" w:rsidRDefault="00677565" w:rsidP="00677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Критерии оценки знаний при написании контрольной работы</w:t>
      </w:r>
    </w:p>
    <w:p w:rsidR="00677565" w:rsidRPr="00677565" w:rsidRDefault="00677565" w:rsidP="0067756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0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«отлично» </w:t>
      </w: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BE"/>
      </w: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7565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показавшему всесторонние, систематизированные, глубокие знания вопросов контрольной работы и умение уверенно применять их на практике при ре</w:t>
      </w:r>
      <w:r w:rsidRPr="00677565">
        <w:rPr>
          <w:rFonts w:ascii="Times New Roman" w:eastAsia="Times New Roman" w:hAnsi="Times New Roman" w:cs="Times New Roman"/>
          <w:sz w:val="24"/>
          <w:szCs w:val="24"/>
        </w:rPr>
        <w:lastRenderedPageBreak/>
        <w:t>шении конкретных задач, свободное и правильное обоснование принятых решений.</w:t>
      </w:r>
    </w:p>
    <w:p w:rsidR="00677565" w:rsidRPr="00677565" w:rsidRDefault="00677565" w:rsidP="00677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«хорошо» </w:t>
      </w: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BE"/>
      </w:r>
      <w:r w:rsidRPr="0067756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677565" w:rsidRPr="00677565" w:rsidRDefault="00677565" w:rsidP="00677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«удовлетворительно» </w:t>
      </w:r>
      <w:r w:rsidRPr="00677565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67756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контрольную работу тем, необходимыми для дальнейшего обучения и может применять полученные знания по образцу в стандартной ситуации.</w:t>
      </w:r>
    </w:p>
    <w:p w:rsidR="00677565" w:rsidRPr="00677565" w:rsidRDefault="00677565" w:rsidP="00677565">
      <w:pPr>
        <w:spacing w:after="0" w:line="240" w:lineRule="auto"/>
        <w:ind w:left="0" w:right="-28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677565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BE"/>
      </w:r>
      <w:r w:rsidRPr="00677565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который не знает большей части основного содержания выносимых на контрольную работу вопросов тем дисциплины, допускает грубые ошибки в формулировках основных </w:t>
      </w:r>
      <w:proofErr w:type="gramStart"/>
      <w:r w:rsidRPr="00677565">
        <w:rPr>
          <w:rFonts w:ascii="Times New Roman" w:eastAsia="Times New Roman" w:hAnsi="Times New Roman" w:cs="Times New Roman"/>
          <w:sz w:val="24"/>
          <w:szCs w:val="24"/>
        </w:rPr>
        <w:t>понятий  и</w:t>
      </w:r>
      <w:proofErr w:type="gramEnd"/>
      <w:r w:rsidRPr="00677565">
        <w:rPr>
          <w:rFonts w:ascii="Times New Roman" w:eastAsia="Times New Roman" w:hAnsi="Times New Roman" w:cs="Times New Roman"/>
          <w:sz w:val="24"/>
          <w:szCs w:val="24"/>
        </w:rPr>
        <w:t xml:space="preserve"> не умеет использовать полученные знания при решении типовых практических задач.</w:t>
      </w:r>
    </w:p>
    <w:p w:rsidR="00FA6BAE" w:rsidRPr="002631CB" w:rsidRDefault="00853E98" w:rsidP="00A45B6C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</w:t>
      </w:r>
      <w:r w:rsidR="00B03703">
        <w:rPr>
          <w:rFonts w:ascii="Times New Roman" w:hAnsi="Times New Roman" w:cs="Times New Roman"/>
          <w:b/>
          <w:sz w:val="24"/>
          <w:szCs w:val="24"/>
        </w:rPr>
        <w:t>3</w:t>
      </w:r>
      <w:bookmarkStart w:id="3" w:name="_Hlk518282000"/>
      <w:r w:rsidR="00615A47">
        <w:rPr>
          <w:rFonts w:ascii="Times New Roman" w:hAnsi="Times New Roman" w:cs="Times New Roman"/>
          <w:b/>
          <w:sz w:val="24"/>
          <w:szCs w:val="24"/>
        </w:rPr>
        <w:t>. Написание</w:t>
      </w:r>
      <w:r w:rsidR="00363770" w:rsidRPr="002631CB">
        <w:rPr>
          <w:rFonts w:ascii="Times New Roman" w:hAnsi="Times New Roman" w:cs="Times New Roman"/>
          <w:b/>
          <w:sz w:val="24"/>
          <w:szCs w:val="24"/>
        </w:rPr>
        <w:t xml:space="preserve"> эссе</w:t>
      </w:r>
    </w:p>
    <w:p w:rsidR="00363770" w:rsidRPr="002631CB" w:rsidRDefault="00363770" w:rsidP="001C586D">
      <w:pPr>
        <w:spacing w:after="0" w:line="265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Критерии оценки знаний обучающихся при написании эссе: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выполнены все требования к написанию эссе: соответствие содержания заявленной теме, отсутствие в тексте отступлений от темы,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соответствие содержания заявленной теме, отсутствие в тексте отступлений от темы, но при этом допущены недочёты. В частности, имеются неточности в изложении мате</w:t>
      </w:r>
      <w:r w:rsidRPr="002631CB">
        <w:rPr>
          <w:rFonts w:ascii="Times New Roman" w:hAnsi="Times New Roman" w:cs="Times New Roman"/>
          <w:sz w:val="24"/>
          <w:szCs w:val="24"/>
        </w:rPr>
        <w:lastRenderedPageBreak/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 имеются существенные отступления от темы. В частности: тема освещена лишь частично; допущены фактические ошибки в содержании; отсутствуют выводы.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 или эссе не представлено вовсе.</w:t>
      </w:r>
    </w:p>
    <w:p w:rsidR="00C27F9D" w:rsidRPr="002631CB" w:rsidRDefault="00B03703" w:rsidP="00C27F9D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Подготовка к зачет</w:t>
      </w:r>
      <w:r w:rsidR="00C27F9D" w:rsidRPr="002631CB">
        <w:rPr>
          <w:rFonts w:ascii="Times New Roman" w:hAnsi="Times New Roman" w:cs="Times New Roman"/>
          <w:b/>
          <w:sz w:val="24"/>
          <w:szCs w:val="24"/>
        </w:rPr>
        <w:t>у</w:t>
      </w:r>
    </w:p>
    <w:bookmarkEnd w:id="3"/>
    <w:p w:rsidR="00677565" w:rsidRPr="00677565" w:rsidRDefault="00677565" w:rsidP="00677565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677565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77565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677565">
        <w:rPr>
          <w:rFonts w:ascii="Times New Roman" w:hAnsi="Times New Roman" w:cs="Times New Roman"/>
          <w:sz w:val="24"/>
          <w:szCs w:val="24"/>
        </w:rPr>
        <w:t xml:space="preserve"> должна соответствовать параметрам любой из положительных оценок («отлично», «хорошо», «удовлетворительно»), </w:t>
      </w:r>
      <w:r w:rsidRPr="00677565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677565">
        <w:rPr>
          <w:rFonts w:ascii="Times New Roman" w:hAnsi="Times New Roman" w:cs="Times New Roman"/>
          <w:sz w:val="24"/>
          <w:szCs w:val="24"/>
        </w:rPr>
        <w:t>- параметрам оценки «неудовлетворительно».</w:t>
      </w:r>
    </w:p>
    <w:p w:rsidR="00677565" w:rsidRPr="00677565" w:rsidRDefault="00677565" w:rsidP="00677565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«отлично» </w:t>
      </w:r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показавшему всесторонние, систематизированные, глубокие знания вопросов экзаменационного билета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677565" w:rsidRPr="00677565" w:rsidRDefault="00677565" w:rsidP="00677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«хорошо» </w:t>
      </w:r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677565" w:rsidRPr="00677565" w:rsidRDefault="00677565" w:rsidP="00677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Оценка «удовлетворительно» </w:t>
      </w:r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>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экзамен, необходимыми для дальнейшего обучения и может применять полученные знания по образцу в стандартной ситуации.</w:t>
      </w:r>
    </w:p>
    <w:p w:rsidR="00677565" w:rsidRPr="00677565" w:rsidRDefault="00677565" w:rsidP="00677565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56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Оценка «неудовлетворительно» </w:t>
      </w:r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выставляется обучающемуся, который не знает большей части основного содержания выносимых на </w:t>
      </w:r>
      <w:proofErr w:type="gramStart"/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>экзамен  вопросов</w:t>
      </w:r>
      <w:proofErr w:type="gramEnd"/>
      <w:r w:rsidRPr="006775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тем дисциплины, допускает грубые ошибки в формулировках основных понятий и не умеет использовать полученные знания при решении типовых практических задач.</w:t>
      </w:r>
    </w:p>
    <w:p w:rsidR="00677565" w:rsidRDefault="00677565">
      <w:pPr>
        <w:spacing w:after="28"/>
        <w:ind w:left="349" w:right="390"/>
        <w:rPr>
          <w:rFonts w:ascii="Times New Roman" w:eastAsia="Times New Roman" w:hAnsi="Times New Roman" w:cs="Times New Roman"/>
          <w:b/>
          <w:bCs/>
          <w:color w:val="auto"/>
          <w:spacing w:val="7"/>
          <w:sz w:val="24"/>
          <w:szCs w:val="24"/>
        </w:rPr>
      </w:pPr>
    </w:p>
    <w:p w:rsidR="00FA6BAE" w:rsidRPr="002631CB" w:rsidRDefault="00853E98">
      <w:pPr>
        <w:spacing w:after="28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2.5.1 </w:t>
      </w:r>
      <w:r w:rsidR="00E5559F" w:rsidRPr="002631CB">
        <w:rPr>
          <w:rFonts w:ascii="Times New Roman" w:hAnsi="Times New Roman" w:cs="Times New Roman"/>
          <w:sz w:val="24"/>
          <w:szCs w:val="24"/>
        </w:rPr>
        <w:t>-</w:t>
      </w:r>
      <w:r w:rsidRPr="002631CB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A6BAE" w:rsidRPr="002631CB" w:rsidRDefault="00853E98">
      <w:pPr>
        <w:spacing w:after="318"/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«Текущий контроль успеваемости и промежуточной аттестации студентов», версия 2.3</w:t>
      </w:r>
      <w:r w:rsidRPr="002631C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631CB">
        <w:rPr>
          <w:rFonts w:ascii="Times New Roman" w:hAnsi="Times New Roman" w:cs="Times New Roman"/>
          <w:sz w:val="24"/>
          <w:szCs w:val="24"/>
        </w:rPr>
        <w:t>.</w:t>
      </w:r>
    </w:p>
    <w:p w:rsidR="00C2194C" w:rsidRDefault="00C2194C">
      <w:pPr>
        <w:pStyle w:val="2"/>
        <w:ind w:left="155" w:right="231"/>
        <w:rPr>
          <w:rFonts w:ascii="Times New Roman" w:hAnsi="Times New Roman" w:cs="Times New Roman"/>
          <w:sz w:val="24"/>
          <w:szCs w:val="24"/>
        </w:rPr>
      </w:pPr>
    </w:p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845FBC" w:rsidRDefault="00845FBC" w:rsidP="00845FBC"/>
    <w:p w:rsidR="00C2194C" w:rsidRPr="00C2194C" w:rsidRDefault="00C2194C" w:rsidP="00C2194C"/>
    <w:p w:rsidR="00FA6BAE" w:rsidRPr="002631CB" w:rsidRDefault="00853E98">
      <w:pPr>
        <w:pStyle w:val="2"/>
        <w:ind w:left="155" w:right="231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9F0BAE" w:rsidRPr="002631CB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2631CB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2631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РГБ [Электронный ресурс]: Режим доступа: http://www.rsl.ru/ РГБ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</w:t>
      </w:r>
      <w:r w:rsidR="001D61D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[Электронный ресурс]: Режим доступа: http://rucont.ru/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Издательство «Лань» [Электронный ресурс]: Режим доступа: http://e.lanbook.com/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Универсальная электронная 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IPRbook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[Электронный ресурс]: Режим доступа: http://www.iprbookshop.ru/elibrary.html/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 система «Образовательный портал КубГАУ» Электронный ресурс]: Режим доступа: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http://kubsau.ru/education/chairs/building/anonce/obrazovatelnyy_portal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_kubgau_82/</w:t>
      </w:r>
    </w:p>
    <w:p w:rsidR="00FA6BAE" w:rsidRPr="002631CB" w:rsidRDefault="00853E98">
      <w:pPr>
        <w:numPr>
          <w:ilvl w:val="0"/>
          <w:numId w:val="22"/>
        </w:numPr>
        <w:spacing w:line="265" w:lineRule="auto"/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Электронный Каталог библиотеки КубГАУ [Электронный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ресурс]: Режим доступа: http://www.old.kubsu.ru/University/library/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СПС Консультант Плюс (Версия ПРОФ).</w:t>
      </w:r>
    </w:p>
    <w:p w:rsidR="00FA6BAE" w:rsidRPr="002631CB" w:rsidRDefault="00853E98">
      <w:pPr>
        <w:numPr>
          <w:ilvl w:val="0"/>
          <w:numId w:val="22"/>
        </w:numPr>
        <w:spacing w:after="246"/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Научная электронная библиотека www.eLIBRARY.RU</w:t>
      </w:r>
    </w:p>
    <w:p w:rsidR="00FA6BAE" w:rsidRPr="002631CB" w:rsidRDefault="009F0BAE">
      <w:pPr>
        <w:pStyle w:val="2"/>
        <w:spacing w:after="200"/>
        <w:ind w:left="155" w:right="17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="00853E98" w:rsidRPr="002631CB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1. Аверин, Ю.П. Теоретическое построение количественного социологического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исследования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для вузов / Ю.П. Аверин.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Академический Проект, 2015. — 432 c. — ISBN 978-5-8291-1589-0.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http://www.iprbookshop.ru/36752.html (дата обращения: 08.11.2019).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2.</w:t>
      </w:r>
      <w:r w:rsidRPr="00C2194C">
        <w:rPr>
          <w:rFonts w:cs="Times New Roman"/>
          <w:color w:val="auto"/>
          <w:sz w:val="24"/>
          <w:szCs w:val="24"/>
          <w:lang w:eastAsia="en-US"/>
        </w:rPr>
        <w:t xml:space="preserve"> 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Дмитриев, М. Н. Методология и методика исследований в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экономике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М. Н. Дмитриев. — Нижний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Новгород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Нижегородский государственный архитектурно-строительный университет, ЭБС АСВ, 2014. — 93 c. — ISBN 2227-8397.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http://www.iprbookshop.ru/30814.html (дата обращения: 26.11.2019).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3.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Добреньков, В.И. Методология и методика социологического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исследования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учебник / В. И. Добреньков, А. И. Кравченко.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Академический Проект, Альма Матер, 2016. — 539 c. — ISBN 978-5-8291-2511-0.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http://www.iprbookshop.ru/60089.html (дата обращения: 08.11.2019). 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4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.Кансузян, Л.В. Методика и техника социологического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исследования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по курсу «Основы прикладной социологии» / Л. В. 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Кансузян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Г. В. Панина.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Московский государственный технический университет имени Н.Э. Баумана, 2008. — 80 c. — ISBN 978-5-7038-3260-8.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http://www.iprbookshop.ru/31059.html (дата обращения: 08.11.2019).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5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.Методы научных исследований в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экономике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А. И. 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Хорев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Т. И. Овчинникова, Л. Н. Дмитриева, Е. А. Резникова.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Воронеж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Воронежский государственный университет инженерных технологий, 2013. — 127 c. — ISBN 978-5-89448-988-9.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http://www.iprbookshop.ru/47431.html (дата обращения: 26.11.2019).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6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Нусратуллин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И. В. Методы исследований в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экономике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И. В. 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Нусратуллин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Уфа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Башкирский институт социальных технологий (филиал) ОУП ВО «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АТиСО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», 2015. — 228 c. — ISBN 978-5-904354-62-6.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http://www.iprbookshop.ru/66758.html (дата обращения: 26.11.2019).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7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Пономаренко, М. П. Методика конкретных социологических исследований. Часть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М. П. Пономаренко.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Новосибирск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Новосибирский государственный архитектурно-строительный университет (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Сибстрин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), ЭБС АСВ, 2014. — 65 c. — ISBN 978-5-7795-0687-8.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http://www.iprbookshop.ru/68786.html (дата обращения: 26.11.2019). </w:t>
      </w:r>
    </w:p>
    <w:p w:rsidR="00C2194C" w:rsidRPr="00C2194C" w:rsidRDefault="00C2194C" w:rsidP="00C2194C">
      <w:p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8</w:t>
      </w:r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.Хамидуллин, Н.Р. Методика и техника социологических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исследований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учебно-методическое пособие / Н. Р. </w:t>
      </w:r>
      <w:proofErr w:type="spell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Хамидуллин</w:t>
      </w:r>
      <w:proofErr w:type="spell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Оренбург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Оренбургский государственный университет, ЭБС АСВ, 2017. — 111 c. — ISBN 978-5-7410-1722-7. — </w:t>
      </w:r>
      <w:proofErr w:type="gramStart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Текст :</w:t>
      </w:r>
      <w:proofErr w:type="gramEnd"/>
      <w:r w:rsidRPr="00C2194C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http://www.iprbookshop.ru/71287.html (дата обращения: 08.11.2019). </w:t>
      </w:r>
    </w:p>
    <w:p w:rsidR="00EB3D9E" w:rsidRPr="00C2194C" w:rsidRDefault="00EB3D9E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F9" w:rsidRPr="00C2194C" w:rsidRDefault="00FC60F9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F9" w:rsidRPr="00C2194C" w:rsidRDefault="00FC60F9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EC" w:rsidRPr="00C2194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EC" w:rsidRPr="00C2194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EC" w:rsidRPr="00C2194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EC" w:rsidRPr="00C2194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1CB" w:rsidRPr="00C2194C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1CB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31CB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BAE" w:rsidRPr="007F6F0A" w:rsidRDefault="00853E98" w:rsidP="007F6F0A">
      <w:pPr>
        <w:spacing w:after="0" w:line="259" w:lineRule="auto"/>
        <w:ind w:left="283" w:right="454" w:hanging="1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  <w:b/>
        </w:rPr>
        <w:lastRenderedPageBreak/>
        <w:t>ОГЛАВЛЕНИЕ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7F6F0A">
      <w:pPr>
        <w:tabs>
          <w:tab w:val="center" w:pos="2798"/>
          <w:tab w:val="center" w:pos="6312"/>
        </w:tabs>
        <w:spacing w:after="0" w:line="265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ВВЕДЕНИЕ………………………………………</w:t>
      </w:r>
      <w:r w:rsidR="00F4768C">
        <w:rPr>
          <w:rFonts w:ascii="Times New Roman" w:hAnsi="Times New Roman" w:cs="Times New Roman"/>
        </w:rPr>
        <w:t>………………...</w:t>
      </w:r>
      <w:r w:rsidRPr="007F6F0A">
        <w:rPr>
          <w:rFonts w:ascii="Times New Roman" w:hAnsi="Times New Roman" w:cs="Times New Roman"/>
        </w:rPr>
        <w:tab/>
        <w:t>3</w:t>
      </w:r>
    </w:p>
    <w:p w:rsidR="00FA6BAE" w:rsidRPr="007F6F0A" w:rsidRDefault="00853E98" w:rsidP="007F6F0A">
      <w:pPr>
        <w:numPr>
          <w:ilvl w:val="0"/>
          <w:numId w:val="26"/>
        </w:numPr>
        <w:spacing w:after="0" w:line="265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ВИДЫ САМОСТОЯТЕЛЬНОЙ РАБОТЫ </w:t>
      </w:r>
    </w:p>
    <w:p w:rsidR="00FA6BAE" w:rsidRPr="007F6F0A" w:rsidRDefault="00853E98" w:rsidP="00AC0E98">
      <w:pPr>
        <w:spacing w:after="0" w:line="265" w:lineRule="auto"/>
        <w:ind w:left="283" w:right="454" w:hanging="10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ОБУЧАЮЩИХСЯ ПО ДИСЦИПЛИНЕ</w:t>
      </w:r>
      <w:r w:rsidR="00AC0E98">
        <w:rPr>
          <w:rFonts w:ascii="Times New Roman" w:hAnsi="Times New Roman" w:cs="Times New Roman"/>
        </w:rPr>
        <w:t>…</w:t>
      </w:r>
      <w:r w:rsidR="008E22AB">
        <w:rPr>
          <w:rFonts w:ascii="Times New Roman" w:hAnsi="Times New Roman" w:cs="Times New Roman"/>
        </w:rPr>
        <w:t>...............................</w:t>
      </w:r>
      <w:r w:rsidR="00AC0E98">
        <w:rPr>
          <w:rFonts w:ascii="Times New Roman" w:hAnsi="Times New Roman" w:cs="Times New Roman"/>
        </w:rPr>
        <w:t>…4</w:t>
      </w:r>
      <w:r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F4768C">
      <w:pPr>
        <w:tabs>
          <w:tab w:val="center" w:pos="1663"/>
          <w:tab w:val="center" w:pos="6304"/>
        </w:tabs>
        <w:spacing w:after="0" w:line="259" w:lineRule="auto"/>
        <w:ind w:left="0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 xml:space="preserve"> </w:t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ТРЕБОВАНИЯ К ОРГАНИЗАЦИИ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САМОСТОЯТЕЛЬНОЙ       РАБОТЫ </w:t>
      </w:r>
    </w:p>
    <w:p w:rsidR="00FA6BAE" w:rsidRDefault="00853E98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>ОБУЧАЮЩИХСЯ</w:t>
      </w:r>
      <w:r w:rsidR="00F4768C">
        <w:rPr>
          <w:rFonts w:ascii="Times New Roman" w:hAnsi="Times New Roman" w:cs="Times New Roman"/>
        </w:rPr>
        <w:t>……………………………………………….</w:t>
      </w:r>
      <w:r w:rsidRPr="007F6F0A">
        <w:rPr>
          <w:rFonts w:ascii="Times New Roman" w:hAnsi="Times New Roman" w:cs="Times New Roman"/>
        </w:rPr>
        <w:t xml:space="preserve"> ..</w:t>
      </w:r>
      <w:r w:rsidR="008E22AB">
        <w:rPr>
          <w:rFonts w:ascii="Times New Roman" w:hAnsi="Times New Roman" w:cs="Times New Roman"/>
        </w:rPr>
        <w:t>5</w:t>
      </w:r>
    </w:p>
    <w:p w:rsidR="00F4768C" w:rsidRPr="007F6F0A" w:rsidRDefault="00F4768C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ЗАДАНИЯ ДЛЯ САМОСТОЯТЕЛЬНОЙ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РАБОТЫ </w:t>
      </w:r>
      <w:r w:rsidR="008E22AB">
        <w:rPr>
          <w:rFonts w:ascii="Times New Roman" w:hAnsi="Times New Roman" w:cs="Times New Roman"/>
        </w:rPr>
        <w:t>……………………………………………………………7</w:t>
      </w:r>
    </w:p>
    <w:p w:rsidR="00FA6BAE" w:rsidRPr="007F6F0A" w:rsidRDefault="00853E98" w:rsidP="007F6F0A">
      <w:pPr>
        <w:tabs>
          <w:tab w:val="center" w:pos="814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КРИТЕРИИ ПРОЦЕДУРЫ ОЦЕНИВАНИЯ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ЗНАНИЙ, УМЕНИЙ, НАВЫКОВ И ОПЫТА 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ДЕЯТЕЛЬНОСТИ, ХАРАКТЕРИЗУЮЩИХ </w:t>
      </w:r>
    </w:p>
    <w:p w:rsidR="00FA6BAE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ЭТАПЫ ФОРМИРОВАНИЯ КОМПЕТЕНЦИЙ</w:t>
      </w:r>
      <w:r w:rsidR="008E22AB">
        <w:rPr>
          <w:rFonts w:ascii="Times New Roman" w:hAnsi="Times New Roman" w:cs="Times New Roman"/>
        </w:rPr>
        <w:t>…………………..1</w:t>
      </w:r>
      <w:r w:rsidR="00845FBC">
        <w:rPr>
          <w:rFonts w:ascii="Times New Roman" w:hAnsi="Times New Roman" w:cs="Times New Roman"/>
        </w:rPr>
        <w:t>3</w:t>
      </w:r>
    </w:p>
    <w:p w:rsidR="00F4768C" w:rsidRPr="007F6F0A" w:rsidRDefault="00F4768C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Default="009F0BAE" w:rsidP="00575C95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</w:t>
      </w:r>
      <w:r w:rsidR="00853E98" w:rsidRPr="007F6F0A">
        <w:rPr>
          <w:rFonts w:ascii="Times New Roman" w:hAnsi="Times New Roman" w:cs="Times New Roman"/>
        </w:rPr>
        <w:t>ИНТЕРНЕТ-РЕСУРСЫ</w:t>
      </w:r>
      <w:r>
        <w:rPr>
          <w:rFonts w:ascii="Times New Roman" w:hAnsi="Times New Roman" w:cs="Times New Roman"/>
        </w:rPr>
        <w:t>..</w:t>
      </w:r>
      <w:r w:rsidR="00F4768C">
        <w:rPr>
          <w:rFonts w:ascii="Times New Roman" w:hAnsi="Times New Roman" w:cs="Times New Roman"/>
        </w:rPr>
        <w:t>………………………..</w:t>
      </w:r>
      <w:r w:rsidR="00853E98" w:rsidRPr="007F6F0A">
        <w:rPr>
          <w:rFonts w:ascii="Times New Roman" w:hAnsi="Times New Roman" w:cs="Times New Roman"/>
        </w:rPr>
        <w:t>..</w:t>
      </w:r>
      <w:r w:rsidR="00845FBC">
        <w:rPr>
          <w:rFonts w:ascii="Times New Roman" w:hAnsi="Times New Roman" w:cs="Times New Roman"/>
        </w:rPr>
        <w:t>.17</w:t>
      </w:r>
    </w:p>
    <w:p w:rsidR="00FA6BAE" w:rsidRPr="009F0BAE" w:rsidRDefault="00575C95" w:rsidP="009F0BAE">
      <w:pPr>
        <w:spacing w:after="0" w:line="259" w:lineRule="auto"/>
        <w:ind w:left="-61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0BAE" w:rsidRPr="009F0BAE">
        <w:rPr>
          <w:rFonts w:ascii="Times New Roman" w:hAnsi="Times New Roman" w:cs="Times New Roman"/>
        </w:rPr>
        <w:t>Приложение 2.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РЕКОМЕНДУЕМАЯ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ЛИТЕРАТУРА</w:t>
      </w:r>
      <w:r w:rsidR="00F4768C" w:rsidRPr="009F0BAE">
        <w:rPr>
          <w:rFonts w:ascii="Times New Roman" w:hAnsi="Times New Roman" w:cs="Times New Roman"/>
        </w:rPr>
        <w:t>…</w:t>
      </w:r>
      <w:r w:rsidR="009F0BAE">
        <w:rPr>
          <w:rFonts w:ascii="Times New Roman" w:hAnsi="Times New Roman" w:cs="Times New Roman"/>
        </w:rPr>
        <w:t>……..</w:t>
      </w:r>
      <w:r w:rsidR="00F4768C" w:rsidRPr="009F0BAE">
        <w:rPr>
          <w:rFonts w:ascii="Times New Roman" w:hAnsi="Times New Roman" w:cs="Times New Roman"/>
        </w:rPr>
        <w:t>…..</w:t>
      </w:r>
      <w:r w:rsidR="00845FBC">
        <w:rPr>
          <w:rFonts w:ascii="Times New Roman" w:hAnsi="Times New Roman" w:cs="Times New Roman"/>
        </w:rPr>
        <w:t>17</w:t>
      </w: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  <w:sectPr w:rsidR="005908BC">
          <w:footerReference w:type="even" r:id="rId11"/>
          <w:footerReference w:type="default" r:id="rId12"/>
          <w:footerReference w:type="first" r:id="rId13"/>
          <w:pgSz w:w="8400" w:h="11900"/>
          <w:pgMar w:top="1030" w:right="577" w:bottom="1347" w:left="602" w:header="720" w:footer="1023" w:gutter="0"/>
          <w:cols w:space="720"/>
        </w:sect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9F0BAE" w:rsidRDefault="009F0BAE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Pr="00AC0E98" w:rsidRDefault="00AC0E98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  <w:r w:rsidRPr="00AC0E98">
        <w:rPr>
          <w:rFonts w:ascii="Times New Roman" w:hAnsi="Times New Roman" w:cs="Times New Roman"/>
          <w:b/>
        </w:rPr>
        <w:t>СОЦИОЛОГИЧЕСКИЕ ИССЛЕДОВАНИЯ КАК ИНСТРУМЕНТ ИЗУЧЕНИЯ СОЦИАЛЬНЫХ ОТНОШЕНИЙ В ЭКОНОМИКЕ И ДЕМОГРАФИИ</w:t>
      </w:r>
    </w:p>
    <w:p w:rsidR="00EC380C" w:rsidRPr="00341A2B" w:rsidRDefault="00EC380C" w:rsidP="00EC380C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Default="00853E98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i/>
          <w:sz w:val="24"/>
        </w:rPr>
      </w:pPr>
      <w:r w:rsidRPr="00341A2B">
        <w:rPr>
          <w:rFonts w:ascii="Times New Roman" w:hAnsi="Times New Roman" w:cs="Times New Roman"/>
          <w:i/>
          <w:sz w:val="24"/>
        </w:rPr>
        <w:t>Методические указания</w:t>
      </w:r>
    </w:p>
    <w:p w:rsidR="00EC380C" w:rsidRPr="00341A2B" w:rsidRDefault="00EC380C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EC380C" w:rsidRDefault="00AC0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Автор</w:t>
      </w:r>
      <w:r w:rsidR="00853E98" w:rsidRPr="00341A2B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Лугинина</w:t>
      </w:r>
      <w:proofErr w:type="spellEnd"/>
      <w:r w:rsidR="007579C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Анна Григорьевна</w:t>
      </w:r>
    </w:p>
    <w:p w:rsidR="0009467E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09467E" w:rsidRPr="00341A2B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Подписано в печать </w:t>
      </w:r>
      <w:r w:rsidR="006F04DF">
        <w:rPr>
          <w:rFonts w:ascii="Times New Roman" w:hAnsi="Times New Roman" w:cs="Times New Roman"/>
          <w:sz w:val="24"/>
        </w:rPr>
        <w:t>12</w:t>
      </w:r>
      <w:r w:rsidR="007579CB">
        <w:rPr>
          <w:rFonts w:ascii="Times New Roman" w:hAnsi="Times New Roman" w:cs="Times New Roman"/>
          <w:sz w:val="24"/>
        </w:rPr>
        <w:t>.12.2019</w:t>
      </w:r>
      <w:r w:rsidR="0009467E">
        <w:rPr>
          <w:rFonts w:ascii="Times New Roman" w:hAnsi="Times New Roman" w:cs="Times New Roman"/>
          <w:sz w:val="24"/>
        </w:rPr>
        <w:t>.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 xml:space="preserve">Формат 60 × 84 </w:t>
      </w:r>
      <w:r w:rsidRPr="00341A2B">
        <w:rPr>
          <w:rFonts w:ascii="Times New Roman" w:hAnsi="Times New Roman" w:cs="Times New Roman"/>
          <w:vertAlign w:val="superscript"/>
        </w:rPr>
        <w:t>1</w:t>
      </w:r>
      <w:r w:rsidRPr="00341A2B">
        <w:rPr>
          <w:rFonts w:ascii="Times New Roman" w:hAnsi="Times New Roman" w:cs="Times New Roman"/>
          <w:sz w:val="24"/>
        </w:rPr>
        <w:t>/</w:t>
      </w:r>
      <w:r w:rsidRPr="00341A2B">
        <w:rPr>
          <w:rFonts w:ascii="Times New Roman" w:hAnsi="Times New Roman" w:cs="Times New Roman"/>
          <w:vertAlign w:val="subscript"/>
        </w:rPr>
        <w:t>16</w:t>
      </w:r>
      <w:r w:rsidRPr="00341A2B">
        <w:rPr>
          <w:rFonts w:ascii="Times New Roman" w:hAnsi="Times New Roman" w:cs="Times New Roman"/>
          <w:sz w:val="24"/>
        </w:rPr>
        <w:t>.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proofErr w:type="spellStart"/>
      <w:r w:rsidRPr="00341A2B">
        <w:rPr>
          <w:rFonts w:ascii="Times New Roman" w:hAnsi="Times New Roman" w:cs="Times New Roman"/>
          <w:sz w:val="24"/>
        </w:rPr>
        <w:t>Усл</w:t>
      </w:r>
      <w:proofErr w:type="spellEnd"/>
      <w:r w:rsidRPr="00341A2B">
        <w:rPr>
          <w:rFonts w:ascii="Times New Roman" w:hAnsi="Times New Roman" w:cs="Times New Roman"/>
          <w:sz w:val="24"/>
        </w:rPr>
        <w:t>.</w:t>
      </w:r>
      <w:r w:rsidR="00C751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67E">
        <w:rPr>
          <w:rFonts w:ascii="Times New Roman" w:hAnsi="Times New Roman" w:cs="Times New Roman"/>
          <w:sz w:val="24"/>
        </w:rPr>
        <w:t>печ</w:t>
      </w:r>
      <w:proofErr w:type="spellEnd"/>
      <w:r w:rsidR="0009467E">
        <w:rPr>
          <w:rFonts w:ascii="Times New Roman" w:hAnsi="Times New Roman" w:cs="Times New Roman"/>
          <w:sz w:val="24"/>
        </w:rPr>
        <w:t xml:space="preserve">. л. – </w:t>
      </w:r>
      <w:r w:rsidR="00EC380C">
        <w:rPr>
          <w:rFonts w:ascii="Times New Roman" w:hAnsi="Times New Roman" w:cs="Times New Roman"/>
          <w:sz w:val="24"/>
        </w:rPr>
        <w:t xml:space="preserve">1,9. </w:t>
      </w:r>
      <w:r w:rsidRPr="00341A2B">
        <w:rPr>
          <w:rFonts w:ascii="Times New Roman" w:hAnsi="Times New Roman" w:cs="Times New Roman"/>
          <w:sz w:val="24"/>
        </w:rPr>
        <w:t>Уч.-изд. л. –</w:t>
      </w:r>
      <w:r w:rsidR="0009467E">
        <w:rPr>
          <w:rFonts w:ascii="Times New Roman" w:hAnsi="Times New Roman" w:cs="Times New Roman"/>
          <w:sz w:val="24"/>
        </w:rPr>
        <w:t xml:space="preserve"> </w:t>
      </w:r>
      <w:r w:rsidR="00EC380C">
        <w:rPr>
          <w:rFonts w:ascii="Times New Roman" w:hAnsi="Times New Roman" w:cs="Times New Roman"/>
          <w:sz w:val="24"/>
        </w:rPr>
        <w:t>1,5.</w:t>
      </w:r>
    </w:p>
    <w:p w:rsidR="00FA6BAE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Тираж </w:t>
      </w:r>
      <w:r w:rsidR="006F04DF">
        <w:rPr>
          <w:rFonts w:ascii="Times New Roman" w:hAnsi="Times New Roman" w:cs="Times New Roman"/>
          <w:sz w:val="24"/>
        </w:rPr>
        <w:t>70</w:t>
      </w:r>
      <w:r w:rsidRPr="00341A2B">
        <w:rPr>
          <w:rFonts w:ascii="Times New Roman" w:hAnsi="Times New Roman" w:cs="Times New Roman"/>
          <w:sz w:val="24"/>
        </w:rPr>
        <w:t xml:space="preserve"> экз. Заказ №</w:t>
      </w:r>
      <w:r w:rsidR="007579CB">
        <w:rPr>
          <w:rFonts w:ascii="Times New Roman" w:hAnsi="Times New Roman" w:cs="Times New Roman"/>
          <w:sz w:val="24"/>
        </w:rPr>
        <w:t xml:space="preserve"> </w:t>
      </w:r>
    </w:p>
    <w:p w:rsidR="00EC380C" w:rsidRPr="00341A2B" w:rsidRDefault="00EC380C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EC380C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Типография Кубанского государственного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аграрного универси</w:t>
      </w:r>
      <w:r w:rsidR="00106C55">
        <w:rPr>
          <w:rFonts w:ascii="Times New Roman" w:hAnsi="Times New Roman" w:cs="Times New Roman"/>
          <w:sz w:val="24"/>
        </w:rPr>
        <w:t>т</w:t>
      </w:r>
      <w:r w:rsidRPr="00341A2B">
        <w:rPr>
          <w:rFonts w:ascii="Times New Roman" w:hAnsi="Times New Roman" w:cs="Times New Roman"/>
          <w:sz w:val="24"/>
        </w:rPr>
        <w:t xml:space="preserve">ета. 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350044, г. Краснодар, ул. Калинина, 13</w:t>
      </w:r>
    </w:p>
    <w:sectPr w:rsidR="00FA6BAE" w:rsidRPr="00341A2B">
      <w:footerReference w:type="default" r:id="rId14"/>
      <w:pgSz w:w="8400" w:h="11900"/>
      <w:pgMar w:top="1030" w:right="577" w:bottom="1347" w:left="602" w:header="72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81" w:rsidRDefault="00AF7D81">
      <w:pPr>
        <w:spacing w:after="0" w:line="240" w:lineRule="auto"/>
      </w:pPr>
      <w:r>
        <w:separator/>
      </w:r>
    </w:p>
  </w:endnote>
  <w:endnote w:type="continuationSeparator" w:id="0">
    <w:p w:rsidR="00AF7D81" w:rsidRDefault="00AF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Pr="00EC380C" w:rsidRDefault="003B448D">
    <w:pPr>
      <w:spacing w:after="0" w:line="259" w:lineRule="auto"/>
      <w:ind w:left="0" w:right="29" w:firstLine="0"/>
      <w:jc w:val="center"/>
      <w:rPr>
        <w:rFonts w:ascii="Times New Roman" w:hAnsi="Times New Roman" w:cs="Times New Roman"/>
        <w:sz w:val="18"/>
        <w:szCs w:val="18"/>
      </w:rPr>
    </w:pPr>
    <w:r w:rsidRPr="00EC380C">
      <w:rPr>
        <w:rFonts w:ascii="Times New Roman" w:hAnsi="Times New Roman" w:cs="Times New Roman"/>
        <w:sz w:val="18"/>
        <w:szCs w:val="18"/>
      </w:rPr>
      <w:fldChar w:fldCharType="begin"/>
    </w:r>
    <w:r w:rsidRPr="00EC380C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C380C">
      <w:rPr>
        <w:rFonts w:ascii="Times New Roman" w:hAnsi="Times New Roman" w:cs="Times New Roman"/>
        <w:sz w:val="18"/>
        <w:szCs w:val="18"/>
      </w:rPr>
      <w:fldChar w:fldCharType="separate"/>
    </w:r>
    <w:r w:rsidR="002819F2">
      <w:rPr>
        <w:rFonts w:ascii="Times New Roman" w:hAnsi="Times New Roman" w:cs="Times New Roman"/>
        <w:noProof/>
        <w:sz w:val="18"/>
        <w:szCs w:val="18"/>
      </w:rPr>
      <w:t>10</w:t>
    </w:r>
    <w:r w:rsidRPr="00EC380C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48D" w:rsidRDefault="003B448D">
    <w:pPr>
      <w:spacing w:after="0" w:line="259" w:lineRule="auto"/>
      <w:ind w:left="0" w:right="29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81" w:rsidRDefault="00AF7D81">
      <w:pPr>
        <w:spacing w:after="0" w:line="227" w:lineRule="auto"/>
        <w:ind w:left="364" w:right="401" w:firstLine="0"/>
      </w:pPr>
      <w:r>
        <w:separator/>
      </w:r>
    </w:p>
  </w:footnote>
  <w:footnote w:type="continuationSeparator" w:id="0">
    <w:p w:rsidR="00AF7D81" w:rsidRDefault="00AF7D81">
      <w:pPr>
        <w:spacing w:after="0" w:line="227" w:lineRule="auto"/>
        <w:ind w:left="364" w:right="401" w:firstLine="0"/>
      </w:pPr>
      <w:r>
        <w:continuationSeparator/>
      </w:r>
    </w:p>
  </w:footnote>
  <w:footnote w:id="1">
    <w:p w:rsidR="003B448D" w:rsidRPr="00D943D9" w:rsidRDefault="003B448D" w:rsidP="00D943D9">
      <w:pPr>
        <w:pStyle w:val="footnotedescription"/>
        <w:ind w:left="283" w:right="454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footnotemark"/>
          <w:rFonts w:ascii="Times New Roman" w:hAnsi="Times New Roman" w:cs="Times New Roman"/>
          <w:sz w:val="18"/>
          <w:szCs w:val="18"/>
        </w:rPr>
        <w:footnoteRef/>
      </w:r>
      <w:r w:rsidRPr="00D943D9">
        <w:rPr>
          <w:rFonts w:ascii="Times New Roman" w:hAnsi="Times New Roman" w:cs="Times New Roman"/>
          <w:sz w:val="18"/>
          <w:szCs w:val="18"/>
        </w:rPr>
        <w:t xml:space="preserve"> 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:rsidR="00547348" w:rsidRPr="00D943D9" w:rsidRDefault="00547348" w:rsidP="00D943D9">
      <w:pPr>
        <w:pStyle w:val="a9"/>
        <w:ind w:left="283" w:right="454" w:firstLine="0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ab"/>
          <w:rFonts w:ascii="Times New Roman" w:hAnsi="Times New Roman" w:cs="Times New Roman"/>
          <w:sz w:val="18"/>
          <w:szCs w:val="18"/>
        </w:rPr>
        <w:footnoteRef/>
      </w:r>
      <w:r w:rsidR="00FE70CC">
        <w:rPr>
          <w:rFonts w:ascii="Times New Roman" w:hAnsi="Times New Roman" w:cs="Times New Roman"/>
          <w:sz w:val="18"/>
          <w:szCs w:val="18"/>
        </w:rPr>
        <w:t xml:space="preserve"> Вопросы, выносимые на зачёт</w:t>
      </w:r>
      <w:r w:rsidRPr="00D943D9">
        <w:rPr>
          <w:rFonts w:ascii="Times New Roman" w:hAnsi="Times New Roman" w:cs="Times New Roman"/>
          <w:sz w:val="18"/>
          <w:szCs w:val="18"/>
        </w:rPr>
        <w:t>, соответствуют рабочей программе дисциплины на текущий учебный год</w:t>
      </w:r>
    </w:p>
    <w:p w:rsidR="00547348" w:rsidRDefault="00547348" w:rsidP="00D943D9">
      <w:pPr>
        <w:pStyle w:val="a9"/>
        <w:ind w:left="0" w:firstLine="0"/>
      </w:pPr>
    </w:p>
  </w:footnote>
  <w:footnote w:id="3">
    <w:p w:rsidR="003B448D" w:rsidRPr="00A45B6C" w:rsidRDefault="003B448D">
      <w:pPr>
        <w:pStyle w:val="footnotedescription"/>
        <w:ind w:right="399"/>
        <w:rPr>
          <w:rFonts w:ascii="Times New Roman" w:hAnsi="Times New Roman" w:cs="Times New Roman"/>
        </w:rPr>
      </w:pPr>
      <w:r w:rsidRPr="00A45B6C">
        <w:rPr>
          <w:rStyle w:val="footnotemark"/>
          <w:rFonts w:ascii="Times New Roman" w:hAnsi="Times New Roman" w:cs="Times New Roman"/>
        </w:rPr>
        <w:footnoteRef/>
      </w:r>
      <w:r w:rsidRPr="00A45B6C">
        <w:rPr>
          <w:rFonts w:ascii="Times New Roman" w:hAnsi="Times New Roman" w:cs="Times New Roman"/>
        </w:rPr>
        <w:t xml:space="preserve"> Контроль осуществляется преподавателем в соответствии с локальными нормативными актами, действующими в университете в текущем учебному году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CBD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E3CEA"/>
    <w:multiLevelType w:val="hybridMultilevel"/>
    <w:tmpl w:val="32B018CA"/>
    <w:lvl w:ilvl="0" w:tplc="4CCEDFD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E07D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AE9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ED62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0562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4BD6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8FE72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5E9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65E8E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60F82"/>
    <w:multiLevelType w:val="hybridMultilevel"/>
    <w:tmpl w:val="409641AA"/>
    <w:lvl w:ilvl="0" w:tplc="A13868E4">
      <w:start w:val="3"/>
      <w:numFmt w:val="decimal"/>
      <w:lvlText w:val="%1.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2BD4">
      <w:start w:val="1"/>
      <w:numFmt w:val="lowerLetter"/>
      <w:lvlText w:val="%2"/>
      <w:lvlJc w:val="left"/>
      <w:pPr>
        <w:ind w:left="5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C7060">
      <w:start w:val="1"/>
      <w:numFmt w:val="lowerRoman"/>
      <w:lvlText w:val="%3"/>
      <w:lvlJc w:val="left"/>
      <w:pPr>
        <w:ind w:left="6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0F69C">
      <w:start w:val="1"/>
      <w:numFmt w:val="decimal"/>
      <w:lvlText w:val="%4"/>
      <w:lvlJc w:val="left"/>
      <w:pPr>
        <w:ind w:left="7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44044">
      <w:start w:val="1"/>
      <w:numFmt w:val="lowerLetter"/>
      <w:lvlText w:val="%5"/>
      <w:lvlJc w:val="left"/>
      <w:pPr>
        <w:ind w:left="8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43814">
      <w:start w:val="1"/>
      <w:numFmt w:val="lowerRoman"/>
      <w:lvlText w:val="%6"/>
      <w:lvlJc w:val="left"/>
      <w:pPr>
        <w:ind w:left="8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E5BDA">
      <w:start w:val="1"/>
      <w:numFmt w:val="decimal"/>
      <w:lvlText w:val="%7"/>
      <w:lvlJc w:val="left"/>
      <w:pPr>
        <w:ind w:left="9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D780">
      <w:start w:val="1"/>
      <w:numFmt w:val="lowerLetter"/>
      <w:lvlText w:val="%8"/>
      <w:lvlJc w:val="left"/>
      <w:pPr>
        <w:ind w:left="10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0287E">
      <w:start w:val="1"/>
      <w:numFmt w:val="lowerRoman"/>
      <w:lvlText w:val="%9"/>
      <w:lvlJc w:val="left"/>
      <w:pPr>
        <w:ind w:left="10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82F3D"/>
    <w:multiLevelType w:val="hybridMultilevel"/>
    <w:tmpl w:val="099AA84A"/>
    <w:lvl w:ilvl="0" w:tplc="CC3EFBAE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820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661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0D62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A5F2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0397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24130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0A55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044F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630D2"/>
    <w:multiLevelType w:val="hybridMultilevel"/>
    <w:tmpl w:val="4336D7F6"/>
    <w:lvl w:ilvl="0" w:tplc="80D017EA">
      <w:start w:val="1"/>
      <w:numFmt w:val="bullet"/>
      <w:lvlText w:val="-"/>
      <w:lvlJc w:val="left"/>
      <w:pPr>
        <w:ind w:left="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29B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CCEB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6DC2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C114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6D81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2EDC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A0B4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44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9C57C6"/>
    <w:multiLevelType w:val="hybridMultilevel"/>
    <w:tmpl w:val="FFF2AF58"/>
    <w:lvl w:ilvl="0" w:tplc="32EACAD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496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49C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EAF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E19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A84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ED4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0C7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604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A7A3B"/>
    <w:multiLevelType w:val="hybridMultilevel"/>
    <w:tmpl w:val="B1EE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D129B"/>
    <w:multiLevelType w:val="hybridMultilevel"/>
    <w:tmpl w:val="F0EC5184"/>
    <w:lvl w:ilvl="0" w:tplc="3BB64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D70D5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37291"/>
    <w:multiLevelType w:val="hybridMultilevel"/>
    <w:tmpl w:val="FFA054CE"/>
    <w:lvl w:ilvl="0" w:tplc="DD7EE440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6D7D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65B6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2D2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68674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ABE9A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EEC5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ADE2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2851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03635B"/>
    <w:multiLevelType w:val="hybridMultilevel"/>
    <w:tmpl w:val="B28E8C88"/>
    <w:lvl w:ilvl="0" w:tplc="E4F05A8E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29F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AFA0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ABE1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677A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8D026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373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2EF6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05FB8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4741B6"/>
    <w:multiLevelType w:val="hybridMultilevel"/>
    <w:tmpl w:val="24F41F26"/>
    <w:lvl w:ilvl="0" w:tplc="77927E1E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E8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86090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69D9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453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A227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EDD00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CA14A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ED8AE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50AB9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651D1D"/>
    <w:multiLevelType w:val="hybridMultilevel"/>
    <w:tmpl w:val="23F60FD2"/>
    <w:lvl w:ilvl="0" w:tplc="702002C2">
      <w:start w:val="1"/>
      <w:numFmt w:val="decimal"/>
      <w:lvlText w:val="%1.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0F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265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0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685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24C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C5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8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D6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967A6B"/>
    <w:multiLevelType w:val="hybridMultilevel"/>
    <w:tmpl w:val="3F2CE5FE"/>
    <w:lvl w:ilvl="0" w:tplc="DD86FD3A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2A1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424C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FAE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46A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62E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947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F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A9C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E43DB4"/>
    <w:multiLevelType w:val="hybridMultilevel"/>
    <w:tmpl w:val="BEFEB6F2"/>
    <w:lvl w:ilvl="0" w:tplc="DA3CF198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FC5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83C5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DE84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AE45A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8F84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678E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885A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E20E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050599"/>
    <w:multiLevelType w:val="hybridMultilevel"/>
    <w:tmpl w:val="E970EF5E"/>
    <w:lvl w:ilvl="0" w:tplc="747C523E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44352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E28D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6476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ECE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083D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C6942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EE07E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33D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7A7985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F94230"/>
    <w:multiLevelType w:val="hybridMultilevel"/>
    <w:tmpl w:val="FDC40B06"/>
    <w:lvl w:ilvl="0" w:tplc="5EA0B3DA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2A32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7BA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E568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0E90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CF1A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088E4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27162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A2BBA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DA4C07"/>
    <w:multiLevelType w:val="multilevel"/>
    <w:tmpl w:val="3B882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714202"/>
    <w:multiLevelType w:val="hybridMultilevel"/>
    <w:tmpl w:val="0538802E"/>
    <w:lvl w:ilvl="0" w:tplc="FD0EC6F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6AC98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042F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29F32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C451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E60B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C5C6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C170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63EF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1F0022"/>
    <w:multiLevelType w:val="hybridMultilevel"/>
    <w:tmpl w:val="D1F2C722"/>
    <w:lvl w:ilvl="0" w:tplc="F4608FA2">
      <w:start w:val="1"/>
      <w:numFmt w:val="decimal"/>
      <w:lvlText w:val="%1."/>
      <w:lvlJc w:val="left"/>
      <w:pPr>
        <w:ind w:left="1041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1" w15:restartNumberingAfterBreak="0">
    <w:nsid w:val="5B934E30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7E7775"/>
    <w:multiLevelType w:val="hybridMultilevel"/>
    <w:tmpl w:val="C35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F3AB4"/>
    <w:multiLevelType w:val="hybridMultilevel"/>
    <w:tmpl w:val="4A48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2304C"/>
    <w:multiLevelType w:val="hybridMultilevel"/>
    <w:tmpl w:val="2EC6D830"/>
    <w:lvl w:ilvl="0" w:tplc="615EE4D2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4FB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28AC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A08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8D88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C64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43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C96B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39F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4F716C"/>
    <w:multiLevelType w:val="hybridMultilevel"/>
    <w:tmpl w:val="14C8C424"/>
    <w:lvl w:ilvl="0" w:tplc="22768F38">
      <w:start w:val="2"/>
      <w:numFmt w:val="decimal"/>
      <w:lvlText w:val="%1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CA08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39E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86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A4FB8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47B58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ECA4E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254EA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E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DE12FC"/>
    <w:multiLevelType w:val="hybridMultilevel"/>
    <w:tmpl w:val="FE9AED54"/>
    <w:lvl w:ilvl="0" w:tplc="77BA98F4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B114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86F78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8D66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02F7E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26DA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24E9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6F2B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38B2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FB0FB2"/>
    <w:multiLevelType w:val="hybridMultilevel"/>
    <w:tmpl w:val="8926F0EC"/>
    <w:lvl w:ilvl="0" w:tplc="572C9B9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409D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E02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68B9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5BC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4EE3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40BB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2BD3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29F5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783AAB"/>
    <w:multiLevelType w:val="hybridMultilevel"/>
    <w:tmpl w:val="D826CD78"/>
    <w:lvl w:ilvl="0" w:tplc="218A2A9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8AC9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AD30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4F78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ED03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8777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CA5E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217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25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BA5FE7"/>
    <w:multiLevelType w:val="hybridMultilevel"/>
    <w:tmpl w:val="E4E4AF2E"/>
    <w:lvl w:ilvl="0" w:tplc="17D6DAB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029DA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0642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694C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A2C0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EBC78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EC18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6FC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425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BF77F2"/>
    <w:multiLevelType w:val="hybridMultilevel"/>
    <w:tmpl w:val="5C8E224E"/>
    <w:lvl w:ilvl="0" w:tplc="EC44869A">
      <w:start w:val="1"/>
      <w:numFmt w:val="decimal"/>
      <w:lvlText w:val="%1."/>
      <w:lvlJc w:val="left"/>
      <w:pPr>
        <w:ind w:left="7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1" w15:restartNumberingAfterBreak="0">
    <w:nsid w:val="6DE0072E"/>
    <w:multiLevelType w:val="hybridMultilevel"/>
    <w:tmpl w:val="223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460B2"/>
    <w:multiLevelType w:val="hybridMultilevel"/>
    <w:tmpl w:val="972634EC"/>
    <w:lvl w:ilvl="0" w:tplc="D0E47BB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234A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2F61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0B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633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36ECD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A9C6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0618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EC0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D57231"/>
    <w:multiLevelType w:val="hybridMultilevel"/>
    <w:tmpl w:val="FE4A1440"/>
    <w:lvl w:ilvl="0" w:tplc="201C2BC4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7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C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09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85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3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C4C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8E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C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0D15A5"/>
    <w:multiLevelType w:val="hybridMultilevel"/>
    <w:tmpl w:val="341A2982"/>
    <w:lvl w:ilvl="0" w:tplc="E38282E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8113C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C05D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47C6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8BAAC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AB89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857B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224A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212D6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834AD6"/>
    <w:multiLevelType w:val="hybridMultilevel"/>
    <w:tmpl w:val="53B6056E"/>
    <w:lvl w:ilvl="0" w:tplc="A63238C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FF1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A0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0DC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6EA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D9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ED9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8D9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68D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BE35B1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C42C6B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2"/>
  </w:num>
  <w:num w:numId="3">
    <w:abstractNumId w:val="25"/>
  </w:num>
  <w:num w:numId="4">
    <w:abstractNumId w:val="19"/>
  </w:num>
  <w:num w:numId="5">
    <w:abstractNumId w:val="18"/>
  </w:num>
  <w:num w:numId="6">
    <w:abstractNumId w:val="16"/>
  </w:num>
  <w:num w:numId="7">
    <w:abstractNumId w:val="17"/>
  </w:num>
  <w:num w:numId="8">
    <w:abstractNumId w:val="32"/>
  </w:num>
  <w:num w:numId="9">
    <w:abstractNumId w:val="15"/>
  </w:num>
  <w:num w:numId="10">
    <w:abstractNumId w:val="28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29"/>
  </w:num>
  <w:num w:numId="16">
    <w:abstractNumId w:val="9"/>
  </w:num>
  <w:num w:numId="17">
    <w:abstractNumId w:val="12"/>
  </w:num>
  <w:num w:numId="18">
    <w:abstractNumId w:val="10"/>
  </w:num>
  <w:num w:numId="19">
    <w:abstractNumId w:val="5"/>
  </w:num>
  <w:num w:numId="20">
    <w:abstractNumId w:val="35"/>
  </w:num>
  <w:num w:numId="21">
    <w:abstractNumId w:val="26"/>
  </w:num>
  <w:num w:numId="22">
    <w:abstractNumId w:val="14"/>
  </w:num>
  <w:num w:numId="23">
    <w:abstractNumId w:val="27"/>
  </w:num>
  <w:num w:numId="24">
    <w:abstractNumId w:val="3"/>
  </w:num>
  <w:num w:numId="25">
    <w:abstractNumId w:val="1"/>
  </w:num>
  <w:num w:numId="26">
    <w:abstractNumId w:val="33"/>
  </w:num>
  <w:num w:numId="27">
    <w:abstractNumId w:val="30"/>
  </w:num>
  <w:num w:numId="28">
    <w:abstractNumId w:val="37"/>
  </w:num>
  <w:num w:numId="29">
    <w:abstractNumId w:val="0"/>
  </w:num>
  <w:num w:numId="30">
    <w:abstractNumId w:val="36"/>
  </w:num>
  <w:num w:numId="31">
    <w:abstractNumId w:val="21"/>
  </w:num>
  <w:num w:numId="32">
    <w:abstractNumId w:val="11"/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1"/>
  </w:num>
  <w:num w:numId="36">
    <w:abstractNumId w:val="22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AE"/>
    <w:rsid w:val="00000409"/>
    <w:rsid w:val="00005B17"/>
    <w:rsid w:val="00020530"/>
    <w:rsid w:val="000349D1"/>
    <w:rsid w:val="00050DFC"/>
    <w:rsid w:val="00064403"/>
    <w:rsid w:val="00066112"/>
    <w:rsid w:val="000760E1"/>
    <w:rsid w:val="000808B9"/>
    <w:rsid w:val="0009350B"/>
    <w:rsid w:val="0009467E"/>
    <w:rsid w:val="000C0D41"/>
    <w:rsid w:val="000C20BD"/>
    <w:rsid w:val="000C2DBC"/>
    <w:rsid w:val="000F06DB"/>
    <w:rsid w:val="000F60CA"/>
    <w:rsid w:val="00106C55"/>
    <w:rsid w:val="0012410F"/>
    <w:rsid w:val="00126FBC"/>
    <w:rsid w:val="0013413D"/>
    <w:rsid w:val="00150EA0"/>
    <w:rsid w:val="00163821"/>
    <w:rsid w:val="00176801"/>
    <w:rsid w:val="00177749"/>
    <w:rsid w:val="00185CB6"/>
    <w:rsid w:val="001A799E"/>
    <w:rsid w:val="001C586D"/>
    <w:rsid w:val="001D61D4"/>
    <w:rsid w:val="001E28F0"/>
    <w:rsid w:val="001E3687"/>
    <w:rsid w:val="002112AA"/>
    <w:rsid w:val="002239F6"/>
    <w:rsid w:val="00241922"/>
    <w:rsid w:val="0026137D"/>
    <w:rsid w:val="00262E3D"/>
    <w:rsid w:val="002631CB"/>
    <w:rsid w:val="00280022"/>
    <w:rsid w:val="002819F2"/>
    <w:rsid w:val="00296829"/>
    <w:rsid w:val="002B5B33"/>
    <w:rsid w:val="002C2E61"/>
    <w:rsid w:val="002D0607"/>
    <w:rsid w:val="002E4681"/>
    <w:rsid w:val="002E6F4A"/>
    <w:rsid w:val="002F43E7"/>
    <w:rsid w:val="002F5708"/>
    <w:rsid w:val="00341A2B"/>
    <w:rsid w:val="00353CA1"/>
    <w:rsid w:val="0035463D"/>
    <w:rsid w:val="00363770"/>
    <w:rsid w:val="003B448D"/>
    <w:rsid w:val="003C0D2B"/>
    <w:rsid w:val="003C3C9F"/>
    <w:rsid w:val="003E6BBE"/>
    <w:rsid w:val="003F285B"/>
    <w:rsid w:val="0041539D"/>
    <w:rsid w:val="00423693"/>
    <w:rsid w:val="00423D5C"/>
    <w:rsid w:val="00445296"/>
    <w:rsid w:val="00461B7D"/>
    <w:rsid w:val="004B189C"/>
    <w:rsid w:val="004C4474"/>
    <w:rsid w:val="00505329"/>
    <w:rsid w:val="00506AE1"/>
    <w:rsid w:val="00525CE4"/>
    <w:rsid w:val="00547348"/>
    <w:rsid w:val="0057272F"/>
    <w:rsid w:val="00575C95"/>
    <w:rsid w:val="005761F8"/>
    <w:rsid w:val="0057749E"/>
    <w:rsid w:val="005908BC"/>
    <w:rsid w:val="005A4540"/>
    <w:rsid w:val="005A5E24"/>
    <w:rsid w:val="005C4F7A"/>
    <w:rsid w:val="005E769D"/>
    <w:rsid w:val="005F2FEC"/>
    <w:rsid w:val="00615A47"/>
    <w:rsid w:val="00615BF3"/>
    <w:rsid w:val="00620035"/>
    <w:rsid w:val="00631A5B"/>
    <w:rsid w:val="006363F0"/>
    <w:rsid w:val="00640665"/>
    <w:rsid w:val="00652520"/>
    <w:rsid w:val="00657FF8"/>
    <w:rsid w:val="006628F1"/>
    <w:rsid w:val="00677565"/>
    <w:rsid w:val="00682F7E"/>
    <w:rsid w:val="00686A3A"/>
    <w:rsid w:val="0069247A"/>
    <w:rsid w:val="006938F6"/>
    <w:rsid w:val="006A2581"/>
    <w:rsid w:val="006E72A9"/>
    <w:rsid w:val="006F04DF"/>
    <w:rsid w:val="00707444"/>
    <w:rsid w:val="007206CF"/>
    <w:rsid w:val="00746143"/>
    <w:rsid w:val="00754FA9"/>
    <w:rsid w:val="007579CB"/>
    <w:rsid w:val="0076292A"/>
    <w:rsid w:val="00770C8B"/>
    <w:rsid w:val="007E15AB"/>
    <w:rsid w:val="007E631E"/>
    <w:rsid w:val="007F6F0A"/>
    <w:rsid w:val="00801C22"/>
    <w:rsid w:val="008128DB"/>
    <w:rsid w:val="00836947"/>
    <w:rsid w:val="00845FBC"/>
    <w:rsid w:val="008472AB"/>
    <w:rsid w:val="00850B21"/>
    <w:rsid w:val="00853E98"/>
    <w:rsid w:val="008620B4"/>
    <w:rsid w:val="008776E1"/>
    <w:rsid w:val="00886E4A"/>
    <w:rsid w:val="0089338A"/>
    <w:rsid w:val="00895B05"/>
    <w:rsid w:val="008A645B"/>
    <w:rsid w:val="008C4024"/>
    <w:rsid w:val="008D71C5"/>
    <w:rsid w:val="008E22AB"/>
    <w:rsid w:val="008F5EB0"/>
    <w:rsid w:val="00901CAE"/>
    <w:rsid w:val="00956A94"/>
    <w:rsid w:val="009C4E35"/>
    <w:rsid w:val="009D0E18"/>
    <w:rsid w:val="009D169A"/>
    <w:rsid w:val="009E7D14"/>
    <w:rsid w:val="009F0BAE"/>
    <w:rsid w:val="009F4609"/>
    <w:rsid w:val="00A050DE"/>
    <w:rsid w:val="00A32090"/>
    <w:rsid w:val="00A331B1"/>
    <w:rsid w:val="00A45B6C"/>
    <w:rsid w:val="00A46657"/>
    <w:rsid w:val="00A64A6D"/>
    <w:rsid w:val="00A860DD"/>
    <w:rsid w:val="00A87850"/>
    <w:rsid w:val="00A94C60"/>
    <w:rsid w:val="00AC0E98"/>
    <w:rsid w:val="00AC2317"/>
    <w:rsid w:val="00AD7BE9"/>
    <w:rsid w:val="00AF3801"/>
    <w:rsid w:val="00AF45EF"/>
    <w:rsid w:val="00AF7D81"/>
    <w:rsid w:val="00B03703"/>
    <w:rsid w:val="00B111C0"/>
    <w:rsid w:val="00B340FF"/>
    <w:rsid w:val="00B420AD"/>
    <w:rsid w:val="00B50B66"/>
    <w:rsid w:val="00B55192"/>
    <w:rsid w:val="00B60010"/>
    <w:rsid w:val="00B6104E"/>
    <w:rsid w:val="00BF3609"/>
    <w:rsid w:val="00C2194C"/>
    <w:rsid w:val="00C27F9D"/>
    <w:rsid w:val="00C3176E"/>
    <w:rsid w:val="00C50AE9"/>
    <w:rsid w:val="00C523BD"/>
    <w:rsid w:val="00C54395"/>
    <w:rsid w:val="00C556BF"/>
    <w:rsid w:val="00C57FF5"/>
    <w:rsid w:val="00C72369"/>
    <w:rsid w:val="00C75136"/>
    <w:rsid w:val="00CF10F9"/>
    <w:rsid w:val="00CF5024"/>
    <w:rsid w:val="00D1620A"/>
    <w:rsid w:val="00D24112"/>
    <w:rsid w:val="00D2543F"/>
    <w:rsid w:val="00D34347"/>
    <w:rsid w:val="00D363CA"/>
    <w:rsid w:val="00D42381"/>
    <w:rsid w:val="00D62002"/>
    <w:rsid w:val="00D650F9"/>
    <w:rsid w:val="00D7343D"/>
    <w:rsid w:val="00D73F29"/>
    <w:rsid w:val="00D8689B"/>
    <w:rsid w:val="00D943D9"/>
    <w:rsid w:val="00DB2875"/>
    <w:rsid w:val="00DD2E8F"/>
    <w:rsid w:val="00DD3668"/>
    <w:rsid w:val="00DE04E3"/>
    <w:rsid w:val="00DF7CB2"/>
    <w:rsid w:val="00E147D2"/>
    <w:rsid w:val="00E246BF"/>
    <w:rsid w:val="00E36AC7"/>
    <w:rsid w:val="00E5559F"/>
    <w:rsid w:val="00E875AE"/>
    <w:rsid w:val="00EA19E4"/>
    <w:rsid w:val="00EB3D9E"/>
    <w:rsid w:val="00EC380C"/>
    <w:rsid w:val="00EE1FF9"/>
    <w:rsid w:val="00F10692"/>
    <w:rsid w:val="00F21654"/>
    <w:rsid w:val="00F247F2"/>
    <w:rsid w:val="00F40E19"/>
    <w:rsid w:val="00F4768C"/>
    <w:rsid w:val="00F60351"/>
    <w:rsid w:val="00F713B2"/>
    <w:rsid w:val="00F77B34"/>
    <w:rsid w:val="00FA2D05"/>
    <w:rsid w:val="00FA6BAE"/>
    <w:rsid w:val="00FC60F9"/>
    <w:rsid w:val="00FD6F75"/>
    <w:rsid w:val="00FE39E7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2A18-5CA3-4F31-BADE-13F5035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801"/>
    <w:pPr>
      <w:spacing w:after="3" w:line="233" w:lineRule="auto"/>
      <w:ind w:left="3120" w:firstLine="416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9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9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80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7" w:lineRule="auto"/>
      <w:ind w:left="364" w:right="40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E28F0"/>
    <w:pPr>
      <w:ind w:left="720"/>
      <w:contextualSpacing/>
    </w:pPr>
  </w:style>
  <w:style w:type="paragraph" w:styleId="a4">
    <w:name w:val="Body Text"/>
    <w:basedOn w:val="a"/>
    <w:link w:val="a5"/>
    <w:rsid w:val="0062003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035"/>
    <w:rPr>
      <w:rFonts w:ascii="Courier New" w:eastAsia="Times New Roman" w:hAnsi="Courier New" w:cs="Times New Roman"/>
      <w:sz w:val="28"/>
      <w:szCs w:val="28"/>
    </w:rPr>
  </w:style>
  <w:style w:type="character" w:styleId="a6">
    <w:name w:val="Hyperlink"/>
    <w:basedOn w:val="a0"/>
    <w:rsid w:val="000808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0A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D943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43D9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43D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8BC"/>
    <w:rPr>
      <w:rFonts w:ascii="Calibri" w:eastAsia="Calibri" w:hAnsi="Calibri" w:cs="Calibri"/>
      <w:color w:val="000000"/>
    </w:rPr>
  </w:style>
  <w:style w:type="paragraph" w:styleId="ae">
    <w:name w:val="footer"/>
    <w:basedOn w:val="a"/>
    <w:link w:val="af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8BC"/>
    <w:rPr>
      <w:rFonts w:ascii="Calibri" w:eastAsia="Calibri" w:hAnsi="Calibri" w:cs="Calibri"/>
      <w:color w:val="000000"/>
    </w:rPr>
  </w:style>
  <w:style w:type="paragraph" w:customStyle="1" w:styleId="af0">
    <w:name w:val="Содержимое таблицы"/>
    <w:basedOn w:val="a"/>
    <w:rsid w:val="00547348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08D3-E4AA-4F0B-A842-B579B46F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Сапфирова Аполлинари</dc:creator>
  <cp:keywords/>
  <cp:lastModifiedBy>Михаил</cp:lastModifiedBy>
  <cp:revision>2</cp:revision>
  <cp:lastPrinted>2018-07-09T06:36:00Z</cp:lastPrinted>
  <dcterms:created xsi:type="dcterms:W3CDTF">2020-04-27T07:36:00Z</dcterms:created>
  <dcterms:modified xsi:type="dcterms:W3CDTF">2020-04-27T07:36:00Z</dcterms:modified>
</cp:coreProperties>
</file>