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8C2AF" w14:textId="77777777" w:rsidR="00963121" w:rsidRDefault="00963121" w:rsidP="00963121">
      <w:pPr>
        <w:spacing w:after="0" w:line="240" w:lineRule="auto"/>
        <w:ind w:firstLine="709"/>
        <w:jc w:val="center"/>
        <w:rPr>
          <w:rFonts w:ascii="Bliss Pro" w:eastAsia="Times New Roman" w:hAnsi="Bliss Pro" w:cs="Arial"/>
          <w:sz w:val="28"/>
          <w:szCs w:val="28"/>
          <w:lang w:eastAsia="ru-RU"/>
        </w:rPr>
      </w:pPr>
      <w:r w:rsidRPr="008B70AF">
        <w:rPr>
          <w:rFonts w:ascii="Bliss Pro" w:eastAsia="Times New Roman" w:hAnsi="Bliss Pro" w:cs="Arial"/>
          <w:sz w:val="28"/>
          <w:szCs w:val="28"/>
          <w:lang w:eastAsia="ru-RU"/>
        </w:rPr>
        <w:t xml:space="preserve">Требования к структуре и содержанию </w:t>
      </w:r>
      <w:r>
        <w:rPr>
          <w:rFonts w:ascii="Bliss Pro" w:eastAsia="Times New Roman" w:hAnsi="Bliss Pro" w:cs="Arial"/>
          <w:sz w:val="28"/>
          <w:szCs w:val="28"/>
          <w:lang w:eastAsia="ru-RU"/>
        </w:rPr>
        <w:t>технико-экономического</w:t>
      </w:r>
    </w:p>
    <w:p w14:paraId="5BD19162" w14:textId="77777777" w:rsidR="00963121" w:rsidRDefault="00963121" w:rsidP="00963121">
      <w:pPr>
        <w:spacing w:after="0" w:line="240" w:lineRule="auto"/>
        <w:ind w:firstLine="709"/>
        <w:jc w:val="center"/>
        <w:rPr>
          <w:rFonts w:ascii="Bliss Pro" w:eastAsia="Times New Roman" w:hAnsi="Bliss Pro" w:cs="Arial"/>
          <w:sz w:val="28"/>
          <w:szCs w:val="28"/>
          <w:lang w:eastAsia="ru-RU"/>
        </w:rPr>
      </w:pPr>
      <w:r>
        <w:rPr>
          <w:rFonts w:ascii="Bliss Pro" w:eastAsia="Times New Roman" w:hAnsi="Bliss Pro" w:cs="Arial"/>
          <w:sz w:val="28"/>
          <w:szCs w:val="28"/>
          <w:lang w:eastAsia="ru-RU"/>
        </w:rPr>
        <w:t xml:space="preserve"> обоснования проекта</w:t>
      </w:r>
    </w:p>
    <w:p w14:paraId="11C34654" w14:textId="77777777" w:rsidR="00963121" w:rsidRDefault="00963121" w:rsidP="00963121">
      <w:pPr>
        <w:spacing w:after="0" w:line="240" w:lineRule="auto"/>
        <w:ind w:firstLine="709"/>
        <w:jc w:val="center"/>
        <w:rPr>
          <w:rFonts w:ascii="Bliss Pro" w:eastAsia="Times New Roman" w:hAnsi="Bliss Pro" w:cs="Arial"/>
          <w:sz w:val="28"/>
          <w:szCs w:val="28"/>
          <w:lang w:eastAsia="ru-RU"/>
        </w:rPr>
      </w:pPr>
    </w:p>
    <w:p w14:paraId="0B6DC34F" w14:textId="77777777" w:rsidR="00963121" w:rsidRPr="0056377F" w:rsidRDefault="00963121" w:rsidP="00963121">
      <w:pPr>
        <w:spacing w:after="0" w:line="240" w:lineRule="auto"/>
        <w:ind w:firstLine="709"/>
        <w:jc w:val="both"/>
        <w:rPr>
          <w:rFonts w:ascii="Bliss Pro" w:eastAsia="Times New Roman" w:hAnsi="Bliss Pro" w:cs="Arial"/>
          <w:sz w:val="26"/>
          <w:szCs w:val="26"/>
          <w:lang w:eastAsia="ru-RU"/>
        </w:rPr>
      </w:pPr>
      <w:r w:rsidRPr="0056377F">
        <w:rPr>
          <w:rFonts w:ascii="Bliss Pro" w:eastAsia="Times New Roman" w:hAnsi="Bliss Pro" w:cs="Arial"/>
          <w:sz w:val="26"/>
          <w:szCs w:val="26"/>
          <w:lang w:eastAsia="ru-RU"/>
        </w:rPr>
        <w:t xml:space="preserve">1. Описание продукта/технологии/изобретения/метода исследования/улучшений производственных процессов/расширения научных знаний в определенной области. </w:t>
      </w:r>
    </w:p>
    <w:p w14:paraId="0CEA696C" w14:textId="77777777" w:rsidR="00963121" w:rsidRPr="0056377F" w:rsidRDefault="00963121" w:rsidP="00963121">
      <w:pPr>
        <w:spacing w:after="0" w:line="240" w:lineRule="auto"/>
        <w:ind w:firstLine="709"/>
        <w:jc w:val="both"/>
        <w:rPr>
          <w:rFonts w:ascii="Bliss Pro" w:eastAsia="Times New Roman" w:hAnsi="Bliss Pro" w:cs="Arial"/>
          <w:sz w:val="26"/>
          <w:szCs w:val="26"/>
          <w:lang w:eastAsia="ru-RU"/>
        </w:rPr>
      </w:pPr>
      <w:r w:rsidRPr="0056377F">
        <w:rPr>
          <w:rFonts w:ascii="Bliss Pro" w:eastAsia="Times New Roman" w:hAnsi="Bliss Pro" w:cs="Arial"/>
          <w:sz w:val="26"/>
          <w:szCs w:val="26"/>
          <w:lang w:eastAsia="ru-RU"/>
        </w:rPr>
        <w:t xml:space="preserve">2. Рыночный анализ: </w:t>
      </w:r>
    </w:p>
    <w:p w14:paraId="17DAFECC" w14:textId="77777777" w:rsidR="00963121" w:rsidRPr="0056377F" w:rsidRDefault="00963121" w:rsidP="00963121">
      <w:pPr>
        <w:spacing w:after="0" w:line="240" w:lineRule="auto"/>
        <w:ind w:firstLine="709"/>
        <w:jc w:val="both"/>
        <w:rPr>
          <w:rFonts w:ascii="Bliss Pro" w:eastAsia="Times New Roman" w:hAnsi="Bliss Pro" w:cs="Arial"/>
          <w:sz w:val="26"/>
          <w:szCs w:val="26"/>
          <w:lang w:eastAsia="ru-RU"/>
        </w:rPr>
      </w:pPr>
      <w:r w:rsidRPr="0056377F">
        <w:rPr>
          <w:rFonts w:ascii="Bliss Pro" w:eastAsia="Times New Roman" w:hAnsi="Bliss Pro" w:cs="Arial"/>
          <w:sz w:val="26"/>
          <w:szCs w:val="26"/>
          <w:lang w:eastAsia="ru-RU"/>
        </w:rPr>
        <w:t xml:space="preserve">- размер рынка; </w:t>
      </w:r>
    </w:p>
    <w:p w14:paraId="476D922E" w14:textId="77777777" w:rsidR="00963121" w:rsidRPr="0056377F" w:rsidRDefault="00963121" w:rsidP="00963121">
      <w:pPr>
        <w:spacing w:after="0" w:line="240" w:lineRule="auto"/>
        <w:ind w:firstLine="709"/>
        <w:jc w:val="both"/>
        <w:rPr>
          <w:rFonts w:ascii="Bliss Pro" w:eastAsia="Times New Roman" w:hAnsi="Bliss Pro" w:cs="Arial"/>
          <w:sz w:val="26"/>
          <w:szCs w:val="26"/>
          <w:lang w:eastAsia="ru-RU"/>
        </w:rPr>
      </w:pPr>
      <w:r w:rsidRPr="0056377F">
        <w:rPr>
          <w:rFonts w:ascii="Bliss Pro" w:eastAsia="Times New Roman" w:hAnsi="Bliss Pro" w:cs="Arial"/>
          <w:sz w:val="26"/>
          <w:szCs w:val="26"/>
          <w:lang w:eastAsia="ru-RU"/>
        </w:rPr>
        <w:t xml:space="preserve">- текущие рыночные тенденции; </w:t>
      </w:r>
    </w:p>
    <w:p w14:paraId="518DBFC8" w14:textId="77777777" w:rsidR="00963121" w:rsidRPr="0056377F" w:rsidRDefault="00963121" w:rsidP="00963121">
      <w:pPr>
        <w:spacing w:after="0" w:line="240" w:lineRule="auto"/>
        <w:ind w:firstLine="709"/>
        <w:jc w:val="both"/>
        <w:rPr>
          <w:rFonts w:ascii="Bliss Pro" w:eastAsia="Times New Roman" w:hAnsi="Bliss Pro" w:cs="Arial"/>
          <w:sz w:val="26"/>
          <w:szCs w:val="26"/>
          <w:lang w:eastAsia="ru-RU"/>
        </w:rPr>
      </w:pPr>
      <w:r w:rsidRPr="0056377F">
        <w:rPr>
          <w:rFonts w:ascii="Bliss Pro" w:eastAsia="Times New Roman" w:hAnsi="Bliss Pro" w:cs="Arial"/>
          <w:sz w:val="26"/>
          <w:szCs w:val="26"/>
          <w:lang w:eastAsia="ru-RU"/>
        </w:rPr>
        <w:t xml:space="preserve">- конкуренты на рынке. </w:t>
      </w:r>
    </w:p>
    <w:p w14:paraId="46034A07" w14:textId="77777777" w:rsidR="00963121" w:rsidRPr="0056377F" w:rsidRDefault="00963121" w:rsidP="00963121">
      <w:pPr>
        <w:spacing w:after="0" w:line="240" w:lineRule="auto"/>
        <w:ind w:firstLine="709"/>
        <w:jc w:val="both"/>
        <w:rPr>
          <w:rFonts w:ascii="Bliss Pro" w:eastAsia="Times New Roman" w:hAnsi="Bliss Pro" w:cs="Arial"/>
          <w:sz w:val="26"/>
          <w:szCs w:val="26"/>
          <w:lang w:eastAsia="ru-RU"/>
        </w:rPr>
      </w:pPr>
      <w:r w:rsidRPr="0056377F">
        <w:rPr>
          <w:rFonts w:ascii="Bliss Pro" w:eastAsia="Times New Roman" w:hAnsi="Bliss Pro" w:cs="Arial"/>
          <w:sz w:val="26"/>
          <w:szCs w:val="26"/>
          <w:lang w:eastAsia="ru-RU"/>
        </w:rPr>
        <w:t xml:space="preserve">3. Технические характеристики продукта/технологии/изобретения/метода исследования/улучшений производственных процессов/расширения научных знаний в определенной области. </w:t>
      </w:r>
    </w:p>
    <w:p w14:paraId="073BB761" w14:textId="77777777" w:rsidR="00963121" w:rsidRPr="0056377F" w:rsidRDefault="00963121" w:rsidP="00963121">
      <w:pPr>
        <w:spacing w:after="0" w:line="240" w:lineRule="auto"/>
        <w:ind w:firstLine="709"/>
        <w:jc w:val="both"/>
        <w:rPr>
          <w:rFonts w:ascii="Bliss Pro" w:eastAsia="Times New Roman" w:hAnsi="Bliss Pro" w:cs="Arial"/>
          <w:sz w:val="26"/>
          <w:szCs w:val="26"/>
          <w:lang w:eastAsia="ru-RU"/>
        </w:rPr>
      </w:pPr>
      <w:r w:rsidRPr="0056377F">
        <w:rPr>
          <w:rFonts w:ascii="Bliss Pro" w:eastAsia="Times New Roman" w:hAnsi="Bliss Pro" w:cs="Arial"/>
          <w:sz w:val="26"/>
          <w:szCs w:val="26"/>
          <w:lang w:eastAsia="ru-RU"/>
        </w:rPr>
        <w:t xml:space="preserve">4. Преимущества продукта/технологии/изобретения/метода исследования/улучшений производственных процессов/расширения научных знаний в определенной области по сравнению с конкурентами. </w:t>
      </w:r>
    </w:p>
    <w:p w14:paraId="18F6A6A2" w14:textId="77777777" w:rsidR="00963121" w:rsidRPr="0056377F" w:rsidRDefault="00963121" w:rsidP="00963121">
      <w:pPr>
        <w:spacing w:after="0" w:line="240" w:lineRule="auto"/>
        <w:ind w:firstLine="709"/>
        <w:jc w:val="both"/>
        <w:rPr>
          <w:rFonts w:ascii="Bliss Pro" w:eastAsia="Times New Roman" w:hAnsi="Bliss Pro" w:cs="Arial"/>
          <w:sz w:val="26"/>
          <w:szCs w:val="26"/>
          <w:lang w:eastAsia="ru-RU"/>
        </w:rPr>
      </w:pPr>
      <w:r w:rsidRPr="0056377F">
        <w:rPr>
          <w:rFonts w:ascii="Bliss Pro" w:eastAsia="Times New Roman" w:hAnsi="Bliss Pro" w:cs="Arial"/>
          <w:sz w:val="26"/>
          <w:szCs w:val="26"/>
          <w:lang w:eastAsia="ru-RU"/>
        </w:rPr>
        <w:t>5. Производственные издержки:</w:t>
      </w:r>
    </w:p>
    <w:p w14:paraId="496356A3" w14:textId="77777777" w:rsidR="00963121" w:rsidRPr="0056377F" w:rsidRDefault="00963121" w:rsidP="00963121">
      <w:pPr>
        <w:spacing w:after="0" w:line="240" w:lineRule="auto"/>
        <w:ind w:firstLine="709"/>
        <w:jc w:val="both"/>
        <w:rPr>
          <w:rFonts w:ascii="Bliss Pro" w:eastAsia="Times New Roman" w:hAnsi="Bliss Pro" w:cs="Arial"/>
          <w:sz w:val="26"/>
          <w:szCs w:val="26"/>
          <w:lang w:eastAsia="ru-RU"/>
        </w:rPr>
      </w:pPr>
      <w:r w:rsidRPr="0056377F">
        <w:rPr>
          <w:rFonts w:ascii="Bliss Pro" w:eastAsia="Times New Roman" w:hAnsi="Bliss Pro" w:cs="Arial"/>
          <w:sz w:val="26"/>
          <w:szCs w:val="26"/>
          <w:lang w:eastAsia="ru-RU"/>
        </w:rPr>
        <w:t xml:space="preserve"> - стоимость материалов; </w:t>
      </w:r>
    </w:p>
    <w:p w14:paraId="02FF977E" w14:textId="77777777" w:rsidR="00963121" w:rsidRPr="0056377F" w:rsidRDefault="00963121" w:rsidP="00963121">
      <w:pPr>
        <w:spacing w:after="0" w:line="240" w:lineRule="auto"/>
        <w:ind w:firstLine="709"/>
        <w:jc w:val="both"/>
        <w:rPr>
          <w:rFonts w:ascii="Bliss Pro" w:eastAsia="Times New Roman" w:hAnsi="Bliss Pro" w:cs="Arial"/>
          <w:sz w:val="26"/>
          <w:szCs w:val="26"/>
          <w:lang w:eastAsia="ru-RU"/>
        </w:rPr>
      </w:pPr>
      <w:r w:rsidRPr="0056377F">
        <w:rPr>
          <w:rFonts w:ascii="Bliss Pro" w:eastAsia="Times New Roman" w:hAnsi="Bliss Pro" w:cs="Arial"/>
          <w:sz w:val="26"/>
          <w:szCs w:val="26"/>
          <w:lang w:eastAsia="ru-RU"/>
        </w:rPr>
        <w:t xml:space="preserve">- стоимость оборудования; </w:t>
      </w:r>
    </w:p>
    <w:p w14:paraId="22635BF2" w14:textId="77777777" w:rsidR="00963121" w:rsidRPr="0056377F" w:rsidRDefault="00963121" w:rsidP="00963121">
      <w:pPr>
        <w:spacing w:after="0" w:line="240" w:lineRule="auto"/>
        <w:ind w:firstLine="709"/>
        <w:jc w:val="both"/>
        <w:rPr>
          <w:rFonts w:ascii="Bliss Pro" w:eastAsia="Times New Roman" w:hAnsi="Bliss Pro" w:cs="Arial"/>
          <w:sz w:val="26"/>
          <w:szCs w:val="26"/>
          <w:lang w:eastAsia="ru-RU"/>
        </w:rPr>
      </w:pPr>
      <w:r w:rsidRPr="0056377F">
        <w:rPr>
          <w:rFonts w:ascii="Bliss Pro" w:eastAsia="Times New Roman" w:hAnsi="Bliss Pro" w:cs="Arial"/>
          <w:sz w:val="26"/>
          <w:szCs w:val="26"/>
          <w:lang w:eastAsia="ru-RU"/>
        </w:rPr>
        <w:t xml:space="preserve">- затраты на труд. </w:t>
      </w:r>
    </w:p>
    <w:p w14:paraId="58CB1BF8" w14:textId="77777777" w:rsidR="00963121" w:rsidRPr="0056377F" w:rsidRDefault="00963121" w:rsidP="00963121">
      <w:pPr>
        <w:spacing w:after="0" w:line="240" w:lineRule="auto"/>
        <w:ind w:firstLine="709"/>
        <w:jc w:val="both"/>
        <w:rPr>
          <w:rFonts w:ascii="Bliss Pro" w:eastAsia="Times New Roman" w:hAnsi="Bliss Pro" w:cs="Arial"/>
          <w:sz w:val="26"/>
          <w:szCs w:val="26"/>
          <w:lang w:eastAsia="ru-RU"/>
        </w:rPr>
      </w:pPr>
      <w:r w:rsidRPr="0056377F">
        <w:rPr>
          <w:rFonts w:ascii="Bliss Pro" w:eastAsia="Times New Roman" w:hAnsi="Bliss Pro" w:cs="Arial"/>
          <w:sz w:val="26"/>
          <w:szCs w:val="26"/>
          <w:lang w:eastAsia="ru-RU"/>
        </w:rPr>
        <w:t>6. Продажные цены:</w:t>
      </w:r>
    </w:p>
    <w:p w14:paraId="02FCEDC3" w14:textId="77777777" w:rsidR="00963121" w:rsidRPr="0056377F" w:rsidRDefault="00963121" w:rsidP="00963121">
      <w:pPr>
        <w:spacing w:after="0" w:line="240" w:lineRule="auto"/>
        <w:ind w:firstLine="709"/>
        <w:jc w:val="both"/>
        <w:rPr>
          <w:rFonts w:ascii="Bliss Pro" w:eastAsia="Times New Roman" w:hAnsi="Bliss Pro" w:cs="Arial"/>
          <w:sz w:val="26"/>
          <w:szCs w:val="26"/>
          <w:lang w:eastAsia="ru-RU"/>
        </w:rPr>
      </w:pPr>
      <w:r w:rsidRPr="0056377F">
        <w:rPr>
          <w:rFonts w:ascii="Bliss Pro" w:eastAsia="Times New Roman" w:hAnsi="Bliss Pro" w:cs="Arial"/>
          <w:sz w:val="26"/>
          <w:szCs w:val="26"/>
          <w:lang w:eastAsia="ru-RU"/>
        </w:rPr>
        <w:t xml:space="preserve"> - определение цены продажи; </w:t>
      </w:r>
    </w:p>
    <w:p w14:paraId="3C39FE33" w14:textId="77777777" w:rsidR="00963121" w:rsidRPr="0056377F" w:rsidRDefault="00963121" w:rsidP="00963121">
      <w:pPr>
        <w:spacing w:after="0" w:line="240" w:lineRule="auto"/>
        <w:ind w:firstLine="709"/>
        <w:jc w:val="both"/>
        <w:rPr>
          <w:rFonts w:ascii="Bliss Pro" w:eastAsia="Times New Roman" w:hAnsi="Bliss Pro" w:cs="Arial"/>
          <w:sz w:val="26"/>
          <w:szCs w:val="26"/>
          <w:lang w:eastAsia="ru-RU"/>
        </w:rPr>
      </w:pPr>
      <w:r w:rsidRPr="0056377F">
        <w:rPr>
          <w:rFonts w:ascii="Bliss Pro" w:eastAsia="Times New Roman" w:hAnsi="Bliss Pro" w:cs="Arial"/>
          <w:sz w:val="26"/>
          <w:szCs w:val="26"/>
          <w:lang w:eastAsia="ru-RU"/>
        </w:rPr>
        <w:t xml:space="preserve">- объем продаж. </w:t>
      </w:r>
    </w:p>
    <w:p w14:paraId="17D9B264" w14:textId="77777777" w:rsidR="00963121" w:rsidRPr="0056377F" w:rsidRDefault="00963121" w:rsidP="00963121">
      <w:pPr>
        <w:spacing w:after="0" w:line="240" w:lineRule="auto"/>
        <w:ind w:firstLine="709"/>
        <w:jc w:val="both"/>
        <w:rPr>
          <w:rFonts w:ascii="Bliss Pro" w:eastAsia="Times New Roman" w:hAnsi="Bliss Pro" w:cs="Arial"/>
          <w:sz w:val="26"/>
          <w:szCs w:val="26"/>
          <w:lang w:eastAsia="ru-RU"/>
        </w:rPr>
      </w:pPr>
      <w:r w:rsidRPr="0056377F">
        <w:rPr>
          <w:rFonts w:ascii="Bliss Pro" w:eastAsia="Times New Roman" w:hAnsi="Bliss Pro" w:cs="Arial"/>
          <w:sz w:val="26"/>
          <w:szCs w:val="26"/>
          <w:lang w:eastAsia="ru-RU"/>
        </w:rPr>
        <w:t>7. Рентабельность проекта:</w:t>
      </w:r>
    </w:p>
    <w:p w14:paraId="159D51DD" w14:textId="77777777" w:rsidR="00963121" w:rsidRPr="0056377F" w:rsidRDefault="00963121" w:rsidP="00963121">
      <w:pPr>
        <w:spacing w:after="0" w:line="240" w:lineRule="auto"/>
        <w:ind w:firstLine="709"/>
        <w:jc w:val="both"/>
        <w:rPr>
          <w:rFonts w:ascii="Bliss Pro" w:eastAsia="Times New Roman" w:hAnsi="Bliss Pro" w:cs="Arial"/>
          <w:sz w:val="26"/>
          <w:szCs w:val="26"/>
          <w:lang w:eastAsia="ru-RU"/>
        </w:rPr>
      </w:pPr>
      <w:r w:rsidRPr="0056377F">
        <w:rPr>
          <w:rFonts w:ascii="Bliss Pro" w:eastAsia="Times New Roman" w:hAnsi="Bliss Pro" w:cs="Arial"/>
          <w:sz w:val="26"/>
          <w:szCs w:val="26"/>
          <w:lang w:eastAsia="ru-RU"/>
        </w:rPr>
        <w:t xml:space="preserve"> - ожидаемая прибыль; </w:t>
      </w:r>
    </w:p>
    <w:p w14:paraId="4F5A5337" w14:textId="77777777" w:rsidR="00963121" w:rsidRPr="0056377F" w:rsidRDefault="00963121" w:rsidP="00963121">
      <w:pPr>
        <w:spacing w:after="0" w:line="240" w:lineRule="auto"/>
        <w:ind w:firstLine="709"/>
        <w:jc w:val="both"/>
        <w:rPr>
          <w:rFonts w:ascii="Bliss Pro" w:eastAsia="Times New Roman" w:hAnsi="Bliss Pro" w:cs="Arial"/>
          <w:sz w:val="26"/>
          <w:szCs w:val="26"/>
          <w:lang w:eastAsia="ru-RU"/>
        </w:rPr>
      </w:pPr>
      <w:r w:rsidRPr="0056377F">
        <w:rPr>
          <w:rFonts w:ascii="Bliss Pro" w:eastAsia="Times New Roman" w:hAnsi="Bliss Pro" w:cs="Arial"/>
          <w:sz w:val="26"/>
          <w:szCs w:val="26"/>
          <w:lang w:eastAsia="ru-RU"/>
        </w:rPr>
        <w:t xml:space="preserve">- окупаемость инвестиций; </w:t>
      </w:r>
    </w:p>
    <w:p w14:paraId="57374D34" w14:textId="77777777" w:rsidR="00963121" w:rsidRPr="0056377F" w:rsidRDefault="00963121" w:rsidP="00963121">
      <w:pPr>
        <w:spacing w:after="0" w:line="240" w:lineRule="auto"/>
        <w:ind w:firstLine="709"/>
        <w:jc w:val="both"/>
        <w:rPr>
          <w:rFonts w:ascii="Bliss Pro" w:eastAsia="Times New Roman" w:hAnsi="Bliss Pro" w:cs="Arial"/>
          <w:sz w:val="26"/>
          <w:szCs w:val="26"/>
          <w:lang w:eastAsia="ru-RU"/>
        </w:rPr>
      </w:pPr>
      <w:r w:rsidRPr="0056377F">
        <w:rPr>
          <w:rFonts w:ascii="Bliss Pro" w:eastAsia="Times New Roman" w:hAnsi="Bliss Pro" w:cs="Arial"/>
          <w:sz w:val="26"/>
          <w:szCs w:val="26"/>
          <w:lang w:eastAsia="ru-RU"/>
        </w:rPr>
        <w:t xml:space="preserve">- рентабельность инвестиций. </w:t>
      </w:r>
    </w:p>
    <w:p w14:paraId="7F99B720" w14:textId="77777777" w:rsidR="00963121" w:rsidRPr="0056377F" w:rsidRDefault="00963121" w:rsidP="00963121">
      <w:pPr>
        <w:spacing w:after="0" w:line="240" w:lineRule="auto"/>
        <w:ind w:firstLine="709"/>
        <w:jc w:val="both"/>
        <w:rPr>
          <w:rFonts w:ascii="Bliss Pro" w:eastAsia="Times New Roman" w:hAnsi="Bliss Pro" w:cs="Arial"/>
          <w:sz w:val="26"/>
          <w:szCs w:val="26"/>
          <w:lang w:eastAsia="ru-RU"/>
        </w:rPr>
      </w:pPr>
      <w:r w:rsidRPr="0056377F">
        <w:rPr>
          <w:rFonts w:ascii="Bliss Pro" w:eastAsia="Times New Roman" w:hAnsi="Bliss Pro" w:cs="Arial"/>
          <w:sz w:val="26"/>
          <w:szCs w:val="26"/>
          <w:lang w:eastAsia="ru-RU"/>
        </w:rPr>
        <w:t>8. Риски и ограничения проекта:</w:t>
      </w:r>
    </w:p>
    <w:p w14:paraId="471354C4" w14:textId="77777777" w:rsidR="00963121" w:rsidRPr="0056377F" w:rsidRDefault="00963121" w:rsidP="00963121">
      <w:pPr>
        <w:spacing w:after="0" w:line="240" w:lineRule="auto"/>
        <w:ind w:firstLine="709"/>
        <w:jc w:val="both"/>
        <w:rPr>
          <w:rFonts w:ascii="Bliss Pro" w:eastAsia="Times New Roman" w:hAnsi="Bliss Pro" w:cs="Arial"/>
          <w:sz w:val="26"/>
          <w:szCs w:val="26"/>
          <w:lang w:eastAsia="ru-RU"/>
        </w:rPr>
      </w:pPr>
      <w:r w:rsidRPr="0056377F">
        <w:rPr>
          <w:rFonts w:ascii="Bliss Pro" w:eastAsia="Times New Roman" w:hAnsi="Bliss Pro" w:cs="Arial"/>
          <w:sz w:val="26"/>
          <w:szCs w:val="26"/>
          <w:lang w:eastAsia="ru-RU"/>
        </w:rPr>
        <w:t xml:space="preserve"> - возможные риски; </w:t>
      </w:r>
    </w:p>
    <w:p w14:paraId="4BA7ACB5" w14:textId="77777777" w:rsidR="00963121" w:rsidRPr="0056377F" w:rsidRDefault="00963121" w:rsidP="00963121">
      <w:pPr>
        <w:spacing w:after="0" w:line="240" w:lineRule="auto"/>
        <w:ind w:firstLine="709"/>
        <w:jc w:val="both"/>
        <w:rPr>
          <w:rFonts w:ascii="Bliss Pro" w:eastAsia="Times New Roman" w:hAnsi="Bliss Pro" w:cs="Arial"/>
          <w:sz w:val="26"/>
          <w:szCs w:val="26"/>
          <w:lang w:eastAsia="ru-RU"/>
        </w:rPr>
      </w:pPr>
      <w:r w:rsidRPr="0056377F">
        <w:rPr>
          <w:rFonts w:ascii="Bliss Pro" w:eastAsia="Times New Roman" w:hAnsi="Bliss Pro" w:cs="Arial"/>
          <w:sz w:val="26"/>
          <w:szCs w:val="26"/>
          <w:lang w:eastAsia="ru-RU"/>
        </w:rPr>
        <w:t>- способы уменьшения рисков;</w:t>
      </w:r>
    </w:p>
    <w:p w14:paraId="7A997CDC" w14:textId="77777777" w:rsidR="00963121" w:rsidRPr="0056377F" w:rsidRDefault="00963121" w:rsidP="00963121">
      <w:pPr>
        <w:spacing w:after="0" w:line="240" w:lineRule="auto"/>
        <w:ind w:firstLine="709"/>
        <w:jc w:val="both"/>
        <w:rPr>
          <w:rFonts w:ascii="Bliss Pro" w:eastAsia="Times New Roman" w:hAnsi="Bliss Pro" w:cs="Arial"/>
          <w:sz w:val="26"/>
          <w:szCs w:val="26"/>
          <w:lang w:eastAsia="ru-RU"/>
        </w:rPr>
      </w:pPr>
      <w:r w:rsidRPr="0056377F">
        <w:rPr>
          <w:rFonts w:ascii="Bliss Pro" w:eastAsia="Times New Roman" w:hAnsi="Bliss Pro" w:cs="Arial"/>
          <w:sz w:val="26"/>
          <w:szCs w:val="26"/>
          <w:lang w:eastAsia="ru-RU"/>
        </w:rPr>
        <w:t xml:space="preserve"> - ограничения в производстве и продаже продукта/технологии/изобретения/метода исследования/улучшений производственных процессов/расширения научных знаний в определенной области. </w:t>
      </w:r>
    </w:p>
    <w:p w14:paraId="6D57ED58" w14:textId="77777777" w:rsidR="00963121" w:rsidRPr="0056377F" w:rsidRDefault="00963121" w:rsidP="00963121">
      <w:pPr>
        <w:spacing w:after="0" w:line="240" w:lineRule="auto"/>
        <w:ind w:firstLine="709"/>
        <w:jc w:val="both"/>
        <w:rPr>
          <w:rFonts w:ascii="Bliss Pro" w:eastAsia="Times New Roman" w:hAnsi="Bliss Pro" w:cs="Arial"/>
          <w:sz w:val="26"/>
          <w:szCs w:val="26"/>
          <w:lang w:eastAsia="ru-RU"/>
        </w:rPr>
      </w:pPr>
      <w:r w:rsidRPr="0056377F">
        <w:rPr>
          <w:rFonts w:ascii="Bliss Pro" w:eastAsia="Times New Roman" w:hAnsi="Bliss Pro" w:cs="Arial"/>
          <w:sz w:val="26"/>
          <w:szCs w:val="26"/>
          <w:lang w:eastAsia="ru-RU"/>
        </w:rPr>
        <w:t>9. Заключение:</w:t>
      </w:r>
    </w:p>
    <w:p w14:paraId="613938AF" w14:textId="77777777" w:rsidR="00963121" w:rsidRPr="0056377F" w:rsidRDefault="00963121" w:rsidP="00963121">
      <w:pPr>
        <w:spacing w:after="0" w:line="240" w:lineRule="auto"/>
        <w:ind w:firstLine="709"/>
        <w:jc w:val="both"/>
        <w:rPr>
          <w:rFonts w:ascii="Bliss Pro" w:eastAsia="Times New Roman" w:hAnsi="Bliss Pro" w:cs="Arial"/>
          <w:sz w:val="26"/>
          <w:szCs w:val="26"/>
          <w:lang w:eastAsia="ru-RU"/>
        </w:rPr>
      </w:pPr>
      <w:r w:rsidRPr="0056377F">
        <w:rPr>
          <w:rFonts w:ascii="Bliss Pro" w:eastAsia="Times New Roman" w:hAnsi="Bliss Pro" w:cs="Arial"/>
          <w:sz w:val="26"/>
          <w:szCs w:val="26"/>
          <w:lang w:eastAsia="ru-RU"/>
        </w:rPr>
        <w:t xml:space="preserve"> - общая оценка проекта; </w:t>
      </w:r>
    </w:p>
    <w:p w14:paraId="6B408B2E" w14:textId="77777777" w:rsidR="00963121" w:rsidRPr="0056377F" w:rsidRDefault="00963121" w:rsidP="00963121">
      <w:pPr>
        <w:spacing w:after="0" w:line="240" w:lineRule="auto"/>
        <w:ind w:firstLine="709"/>
        <w:jc w:val="both"/>
        <w:rPr>
          <w:rFonts w:ascii="Bliss Pro" w:eastAsia="Times New Roman" w:hAnsi="Bliss Pro" w:cs="Arial"/>
          <w:sz w:val="26"/>
          <w:szCs w:val="26"/>
          <w:lang w:eastAsia="ru-RU"/>
        </w:rPr>
      </w:pPr>
      <w:r w:rsidRPr="0056377F">
        <w:rPr>
          <w:rFonts w:ascii="Bliss Pro" w:eastAsia="Times New Roman" w:hAnsi="Bliss Pro" w:cs="Arial"/>
          <w:sz w:val="26"/>
          <w:szCs w:val="26"/>
          <w:lang w:eastAsia="ru-RU"/>
        </w:rPr>
        <w:t>- рекомендации по продолжению или прекращению проекта.</w:t>
      </w:r>
    </w:p>
    <w:p w14:paraId="26285C59" w14:textId="77777777" w:rsidR="00963121" w:rsidRPr="0056377F" w:rsidRDefault="00963121" w:rsidP="00963121">
      <w:pPr>
        <w:spacing w:after="0" w:line="240" w:lineRule="auto"/>
        <w:ind w:right="-2" w:firstLine="567"/>
        <w:jc w:val="both"/>
        <w:rPr>
          <w:rFonts w:ascii="Bliss Pro" w:eastAsia="Times New Roman" w:hAnsi="Bliss Pro" w:cs="Arial"/>
          <w:sz w:val="26"/>
          <w:szCs w:val="26"/>
          <w:lang w:eastAsia="ru-RU"/>
        </w:rPr>
      </w:pPr>
      <w:r w:rsidRPr="0056377F">
        <w:rPr>
          <w:rFonts w:ascii="Bliss Pro" w:eastAsia="Times New Roman" w:hAnsi="Bliss Pro" w:cs="Arial"/>
          <w:sz w:val="26"/>
          <w:szCs w:val="26"/>
          <w:lang w:eastAsia="ru-RU"/>
        </w:rPr>
        <w:t xml:space="preserve">Указанная структура технико-экономического обоснования проекта является рекомендуемой. При разработке конкретного проекта состав и содержание разделов могут меняться в зависимости от масштаба и характера проекта, текущей стадии готовности, перспектив роста. </w:t>
      </w:r>
    </w:p>
    <w:p w14:paraId="756B86E3" w14:textId="77777777" w:rsidR="00963121" w:rsidRPr="0056377F" w:rsidRDefault="00963121" w:rsidP="00963121">
      <w:pPr>
        <w:spacing w:after="0" w:line="240" w:lineRule="auto"/>
        <w:ind w:right="-2" w:firstLine="567"/>
        <w:jc w:val="both"/>
        <w:rPr>
          <w:rFonts w:ascii="Bliss Pro" w:eastAsia="Times New Roman" w:hAnsi="Bliss Pro" w:cs="Arial"/>
          <w:sz w:val="26"/>
          <w:szCs w:val="26"/>
          <w:lang w:eastAsia="ru-RU"/>
        </w:rPr>
      </w:pPr>
      <w:r w:rsidRPr="0056377F">
        <w:rPr>
          <w:rFonts w:ascii="Bliss Pro" w:eastAsia="Times New Roman" w:hAnsi="Bliss Pro" w:cs="Arial"/>
          <w:sz w:val="26"/>
          <w:szCs w:val="26"/>
          <w:lang w:eastAsia="ru-RU"/>
        </w:rPr>
        <w:t>Объем технико-экономического обоснования составляет не более15 страниц.</w:t>
      </w:r>
    </w:p>
    <w:p w14:paraId="3922BA63" w14:textId="77777777" w:rsidR="00963121" w:rsidRDefault="00963121" w:rsidP="00963121">
      <w:pPr>
        <w:pStyle w:val="a3"/>
        <w:widowControl/>
        <w:tabs>
          <w:tab w:val="left" w:pos="1201"/>
        </w:tabs>
        <w:spacing w:line="240" w:lineRule="auto"/>
        <w:ind w:right="-2" w:firstLine="851"/>
        <w:jc w:val="both"/>
        <w:rPr>
          <w:rFonts w:asciiTheme="minorHAnsi" w:hAnsiTheme="minorHAnsi"/>
          <w:sz w:val="26"/>
          <w:szCs w:val="26"/>
        </w:rPr>
      </w:pPr>
    </w:p>
    <w:p w14:paraId="04552EA0" w14:textId="77777777" w:rsidR="00963121" w:rsidRPr="00E93F34" w:rsidRDefault="00963121" w:rsidP="00963121">
      <w:pPr>
        <w:pStyle w:val="a3"/>
        <w:widowControl/>
        <w:tabs>
          <w:tab w:val="left" w:pos="1201"/>
        </w:tabs>
        <w:spacing w:line="240" w:lineRule="auto"/>
        <w:ind w:right="-2" w:firstLine="851"/>
        <w:jc w:val="both"/>
        <w:rPr>
          <w:rFonts w:asciiTheme="minorHAnsi" w:hAnsiTheme="minorHAnsi"/>
          <w:sz w:val="26"/>
          <w:szCs w:val="26"/>
        </w:rPr>
      </w:pPr>
    </w:p>
    <w:p w14:paraId="52EA6E9D" w14:textId="77777777" w:rsidR="00AA6476" w:rsidRDefault="00AA6476"/>
    <w:sectPr w:rsidR="00AA6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liss Pro">
    <w:altName w:val="Franklin Gothic Medium Cond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37E"/>
    <w:rsid w:val="00963121"/>
    <w:rsid w:val="00AA6476"/>
    <w:rsid w:val="00EC037E"/>
    <w:rsid w:val="00FD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A40B8"/>
  <w15:chartTrackingRefBased/>
  <w15:docId w15:val="{E0728B9C-BE26-43D1-A0F9-2A2F7CB2C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1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963121"/>
    <w:pPr>
      <w:widowControl w:val="0"/>
      <w:spacing w:after="0"/>
      <w:ind w:firstLine="400"/>
    </w:pPr>
    <w:rPr>
      <w:rFonts w:ascii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99"/>
    <w:rsid w:val="00963121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 Admin</cp:lastModifiedBy>
  <cp:revision>2</cp:revision>
  <dcterms:created xsi:type="dcterms:W3CDTF">2023-09-21T06:15:00Z</dcterms:created>
  <dcterms:modified xsi:type="dcterms:W3CDTF">2023-09-21T06:15:00Z</dcterms:modified>
</cp:coreProperties>
</file>