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CE" w:rsidRPr="00082CF8" w:rsidRDefault="00D73CCE" w:rsidP="00D73CC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82CF8">
        <w:rPr>
          <w:rFonts w:ascii="Times New Roman" w:eastAsia="Times New Roman" w:hAnsi="Times New Roman" w:cs="Times New Roman"/>
          <w:b/>
          <w:i/>
          <w:sz w:val="28"/>
          <w:szCs w:val="28"/>
        </w:rPr>
        <w:t>Вопросы к зачету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2CF8">
        <w:rPr>
          <w:rFonts w:ascii="Times New Roman" w:eastAsia="Calibri" w:hAnsi="Times New Roman" w:cs="Times New Roman"/>
          <w:sz w:val="24"/>
          <w:szCs w:val="24"/>
        </w:rPr>
        <w:t>1. Источники получения растительных</w:t>
      </w:r>
      <w:r w:rsidRPr="00F61567">
        <w:rPr>
          <w:rFonts w:ascii="Times New Roman" w:eastAsia="Calibri" w:hAnsi="Times New Roman" w:cs="Times New Roman"/>
          <w:sz w:val="24"/>
          <w:szCs w:val="24"/>
        </w:rPr>
        <w:t xml:space="preserve"> кормов.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567">
        <w:rPr>
          <w:rFonts w:ascii="Times New Roman" w:eastAsia="Calibri" w:hAnsi="Times New Roman" w:cs="Times New Roman"/>
          <w:sz w:val="24"/>
          <w:szCs w:val="24"/>
        </w:rPr>
        <w:t>2. Виды растительных кормов.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567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питательную ценность кормов.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567">
        <w:rPr>
          <w:rFonts w:ascii="Times New Roman" w:eastAsia="Calibri" w:hAnsi="Times New Roman" w:cs="Times New Roman"/>
          <w:sz w:val="24"/>
          <w:szCs w:val="24"/>
        </w:rPr>
        <w:t>4. Определение потребности хозяйства в кормах.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567">
        <w:rPr>
          <w:rFonts w:ascii="Times New Roman" w:eastAsia="Calibri" w:hAnsi="Times New Roman" w:cs="Times New Roman"/>
          <w:sz w:val="24"/>
          <w:szCs w:val="24"/>
        </w:rPr>
        <w:t>5. Зеленый конвейер для крупного рогатого скота.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567">
        <w:rPr>
          <w:rFonts w:ascii="Times New Roman" w:eastAsia="Calibri" w:hAnsi="Times New Roman" w:cs="Times New Roman"/>
          <w:sz w:val="24"/>
          <w:szCs w:val="24"/>
        </w:rPr>
        <w:t>6. Группировка кормовых растений полевого кормопроизводства по хозяйственному и</w:t>
      </w:r>
      <w:r w:rsidRPr="00F61567">
        <w:rPr>
          <w:rFonts w:ascii="Times New Roman" w:eastAsia="Calibri" w:hAnsi="Times New Roman" w:cs="Times New Roman"/>
          <w:sz w:val="24"/>
          <w:szCs w:val="24"/>
        </w:rPr>
        <w:t>с</w:t>
      </w:r>
      <w:r w:rsidRPr="00F61567">
        <w:rPr>
          <w:rFonts w:ascii="Times New Roman" w:eastAsia="Calibri" w:hAnsi="Times New Roman" w:cs="Times New Roman"/>
          <w:sz w:val="24"/>
          <w:szCs w:val="24"/>
        </w:rPr>
        <w:t>пользованию.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567">
        <w:rPr>
          <w:rFonts w:ascii="Times New Roman" w:eastAsia="Calibri" w:hAnsi="Times New Roman" w:cs="Times New Roman"/>
          <w:sz w:val="24"/>
          <w:szCs w:val="24"/>
        </w:rPr>
        <w:t xml:space="preserve">7. Однолетние травы злаковые. Хозяйственная и кормовая характеристика. 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567">
        <w:rPr>
          <w:rFonts w:ascii="Times New Roman" w:eastAsia="Calibri" w:hAnsi="Times New Roman" w:cs="Times New Roman"/>
          <w:sz w:val="24"/>
          <w:szCs w:val="24"/>
        </w:rPr>
        <w:t xml:space="preserve">8. Однолетние травы бобовые. Хозяйственная и кормовая характеристика. 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567">
        <w:rPr>
          <w:rFonts w:ascii="Times New Roman" w:eastAsia="Calibri" w:hAnsi="Times New Roman" w:cs="Times New Roman"/>
          <w:sz w:val="24"/>
          <w:szCs w:val="24"/>
        </w:rPr>
        <w:t xml:space="preserve">9. Многолетние травы злаковые. Хозяйственная и кормовая характеристика. 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567">
        <w:rPr>
          <w:rFonts w:ascii="Times New Roman" w:eastAsia="Calibri" w:hAnsi="Times New Roman" w:cs="Times New Roman"/>
          <w:sz w:val="24"/>
          <w:szCs w:val="24"/>
        </w:rPr>
        <w:t xml:space="preserve">10. Многолетние травы бобовые. Хозяйственная и кормовая характеристика. 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567">
        <w:rPr>
          <w:rFonts w:ascii="Times New Roman" w:eastAsia="Calibri" w:hAnsi="Times New Roman" w:cs="Times New Roman"/>
          <w:sz w:val="24"/>
          <w:szCs w:val="24"/>
        </w:rPr>
        <w:t>11. Однолетние силосные растения. Хозяйственная и кормовая характеристика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567">
        <w:rPr>
          <w:rFonts w:ascii="Times New Roman" w:eastAsia="Calibri" w:hAnsi="Times New Roman" w:cs="Times New Roman"/>
          <w:sz w:val="24"/>
          <w:szCs w:val="24"/>
        </w:rPr>
        <w:t xml:space="preserve">12. Кормовые корнеплоды. Клубнеплоды. Хозяйственная и кормовая характеристика. 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567">
        <w:rPr>
          <w:rFonts w:ascii="Times New Roman" w:eastAsia="Calibri" w:hAnsi="Times New Roman" w:cs="Times New Roman"/>
          <w:sz w:val="24"/>
          <w:szCs w:val="24"/>
        </w:rPr>
        <w:t xml:space="preserve">13. Бахчевые растения. Хозяйственная и кормовая характеристика. </w:t>
      </w:r>
    </w:p>
    <w:p w:rsidR="00D73CCE" w:rsidRPr="00F61567" w:rsidRDefault="00D73CCE" w:rsidP="00D73CCE">
      <w:pPr>
        <w:spacing w:after="0" w:line="240" w:lineRule="auto"/>
        <w:ind w:right="-36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567">
        <w:rPr>
          <w:rFonts w:ascii="Times New Roman" w:eastAsia="Calibri" w:hAnsi="Times New Roman" w:cs="Times New Roman"/>
          <w:sz w:val="24"/>
          <w:szCs w:val="24"/>
        </w:rPr>
        <w:t xml:space="preserve">14. Злаковые зернокормовые культуры. </w:t>
      </w:r>
      <w:r w:rsidRPr="00F61567">
        <w:rPr>
          <w:rFonts w:ascii="Times New Roman" w:eastAsia="Calibri" w:hAnsi="Times New Roman" w:cs="Times New Roman"/>
          <w:bCs/>
          <w:sz w:val="24"/>
          <w:szCs w:val="24"/>
        </w:rPr>
        <w:t xml:space="preserve">Хозяйственная и кормовая характеристика. </w:t>
      </w:r>
    </w:p>
    <w:p w:rsidR="00D73CCE" w:rsidRPr="00F61567" w:rsidRDefault="00D73CCE" w:rsidP="00D73CCE">
      <w:pPr>
        <w:spacing w:after="0" w:line="240" w:lineRule="auto"/>
        <w:ind w:right="-36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567">
        <w:rPr>
          <w:rFonts w:ascii="Times New Roman" w:eastAsia="Calibri" w:hAnsi="Times New Roman" w:cs="Times New Roman"/>
          <w:bCs/>
          <w:sz w:val="24"/>
          <w:szCs w:val="24"/>
        </w:rPr>
        <w:t xml:space="preserve">15. Бобовые зернокормовые культуры. Хозяйственная и кормовая характеристика. 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567">
        <w:rPr>
          <w:rFonts w:ascii="Times New Roman" w:eastAsia="Calibri" w:hAnsi="Times New Roman" w:cs="Times New Roman"/>
          <w:bCs/>
          <w:sz w:val="24"/>
          <w:szCs w:val="24"/>
        </w:rPr>
        <w:t>16. Кормовые севообороты.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567">
        <w:rPr>
          <w:rFonts w:ascii="Times New Roman" w:eastAsia="Calibri" w:hAnsi="Times New Roman" w:cs="Times New Roman"/>
          <w:bCs/>
          <w:sz w:val="24"/>
          <w:szCs w:val="24"/>
        </w:rPr>
        <w:t xml:space="preserve">17. Полевые культуры, вызывающие отравление животных. 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567">
        <w:rPr>
          <w:rFonts w:ascii="Times New Roman" w:eastAsia="Calibri" w:hAnsi="Times New Roman" w:cs="Times New Roman"/>
          <w:sz w:val="24"/>
          <w:szCs w:val="24"/>
        </w:rPr>
        <w:t>18. Смешанные посевы. Подбор культур. Особенности агротехники.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567">
        <w:rPr>
          <w:rFonts w:ascii="Times New Roman" w:eastAsia="Calibri" w:hAnsi="Times New Roman" w:cs="Times New Roman"/>
          <w:sz w:val="24"/>
          <w:szCs w:val="24"/>
        </w:rPr>
        <w:t>19. Сроки и способы уборки кормовых культур.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61567">
        <w:rPr>
          <w:rFonts w:ascii="Times New Roman" w:eastAsia="Calibri" w:hAnsi="Times New Roman" w:cs="Times New Roman"/>
          <w:sz w:val="24"/>
          <w:szCs w:val="24"/>
        </w:rPr>
        <w:t>. Группировка луговых растений по хозяйственному использованию.</w:t>
      </w:r>
    </w:p>
    <w:p w:rsidR="00D73CCE" w:rsidRPr="00F61567" w:rsidRDefault="00D73CCE" w:rsidP="00D73CCE">
      <w:pPr>
        <w:spacing w:after="0" w:line="240" w:lineRule="auto"/>
        <w:ind w:right="-36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Pr="00F61567">
        <w:rPr>
          <w:rFonts w:ascii="Times New Roman" w:eastAsia="Calibri" w:hAnsi="Times New Roman" w:cs="Times New Roman"/>
          <w:bCs/>
          <w:sz w:val="24"/>
          <w:szCs w:val="24"/>
        </w:rPr>
        <w:t xml:space="preserve">. Разнотравье. Хозяйственная и кормовая характеристика. </w:t>
      </w:r>
    </w:p>
    <w:p w:rsidR="00D73CCE" w:rsidRPr="00F61567" w:rsidRDefault="00D73CCE" w:rsidP="00D73CCE">
      <w:pPr>
        <w:spacing w:after="0" w:line="240" w:lineRule="auto"/>
        <w:ind w:right="-36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22</w:t>
      </w:r>
      <w:r w:rsidRPr="00F61567">
        <w:rPr>
          <w:rFonts w:ascii="Times New Roman" w:eastAsia="Calibri" w:hAnsi="Times New Roman" w:cs="Times New Roman"/>
          <w:bCs/>
          <w:sz w:val="24"/>
          <w:szCs w:val="24"/>
        </w:rPr>
        <w:t xml:space="preserve">. Осоки. Хозяйственная и кормовая характеристика. 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F61567">
        <w:rPr>
          <w:rFonts w:ascii="Times New Roman" w:eastAsia="Calibri" w:hAnsi="Times New Roman" w:cs="Times New Roman"/>
          <w:sz w:val="24"/>
          <w:szCs w:val="24"/>
        </w:rPr>
        <w:t xml:space="preserve">. Ядовитые травы. Вредоносность. 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F61567">
        <w:rPr>
          <w:rFonts w:ascii="Times New Roman" w:eastAsia="Calibri" w:hAnsi="Times New Roman" w:cs="Times New Roman"/>
          <w:sz w:val="24"/>
          <w:szCs w:val="24"/>
        </w:rPr>
        <w:t xml:space="preserve">. Вредные травы. Вредоносность. 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F61567">
        <w:rPr>
          <w:rFonts w:ascii="Times New Roman" w:eastAsia="Calibri" w:hAnsi="Times New Roman" w:cs="Times New Roman"/>
          <w:sz w:val="24"/>
          <w:szCs w:val="24"/>
        </w:rPr>
        <w:t>. Инвентаризация естественных кормовых угодий.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</w:t>
      </w:r>
      <w:r w:rsidRPr="00F61567">
        <w:rPr>
          <w:rFonts w:ascii="Times New Roman" w:eastAsia="Calibri" w:hAnsi="Times New Roman" w:cs="Times New Roman"/>
          <w:sz w:val="24"/>
          <w:szCs w:val="24"/>
        </w:rPr>
        <w:t>. Травосмеси. Подбор трав.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F61567">
        <w:rPr>
          <w:rFonts w:ascii="Times New Roman" w:eastAsia="Calibri" w:hAnsi="Times New Roman" w:cs="Times New Roman"/>
          <w:sz w:val="24"/>
          <w:szCs w:val="24"/>
        </w:rPr>
        <w:t xml:space="preserve">. Поверхностное улучшение естественных кормовых угодий. 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</w:t>
      </w:r>
      <w:r w:rsidRPr="00F61567">
        <w:rPr>
          <w:rFonts w:ascii="Times New Roman" w:eastAsia="Calibri" w:hAnsi="Times New Roman" w:cs="Times New Roman"/>
          <w:sz w:val="24"/>
          <w:szCs w:val="24"/>
        </w:rPr>
        <w:t>. Коренное улучшение естественных кормовых угодий.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F61567">
        <w:rPr>
          <w:rFonts w:ascii="Times New Roman" w:eastAsia="Calibri" w:hAnsi="Times New Roman" w:cs="Times New Roman"/>
          <w:sz w:val="24"/>
          <w:szCs w:val="24"/>
        </w:rPr>
        <w:t>. Использование естественных кормовых угодий. Пастбищеоборот.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F61567">
        <w:rPr>
          <w:rFonts w:ascii="Times New Roman" w:eastAsia="Calibri" w:hAnsi="Times New Roman" w:cs="Times New Roman"/>
          <w:sz w:val="24"/>
          <w:szCs w:val="24"/>
        </w:rPr>
        <w:t>. Оборудование пастбищ.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F61567">
        <w:rPr>
          <w:rFonts w:ascii="Times New Roman" w:eastAsia="Calibri" w:hAnsi="Times New Roman" w:cs="Times New Roman"/>
          <w:sz w:val="24"/>
          <w:szCs w:val="24"/>
        </w:rPr>
        <w:t>.Определение продуктивности пастбища</w:t>
      </w:r>
      <w:r w:rsidRPr="00F61567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32</w:t>
      </w:r>
      <w:r w:rsidRPr="00F61567">
        <w:rPr>
          <w:rFonts w:ascii="Times New Roman" w:eastAsia="Calibri" w:hAnsi="Times New Roman" w:cs="Times New Roman"/>
          <w:sz w:val="24"/>
          <w:szCs w:val="24"/>
        </w:rPr>
        <w:t>.Способы консервирования растительной массы.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33</w:t>
      </w:r>
      <w:r w:rsidRPr="00F61567">
        <w:rPr>
          <w:rFonts w:ascii="Times New Roman" w:eastAsia="Calibri" w:hAnsi="Times New Roman" w:cs="Times New Roman"/>
          <w:sz w:val="24"/>
          <w:szCs w:val="24"/>
        </w:rPr>
        <w:t>. Химическое консервирование растительной массы. Консерванты.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F61567">
        <w:rPr>
          <w:rFonts w:ascii="Times New Roman" w:eastAsia="Calibri" w:hAnsi="Times New Roman" w:cs="Times New Roman"/>
          <w:sz w:val="24"/>
          <w:szCs w:val="24"/>
        </w:rPr>
        <w:t xml:space="preserve">. Сено. Хозяйственная и кормовая характеристика. Сырье. Технология приготовления. 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35</w:t>
      </w:r>
      <w:r w:rsidRPr="00F61567">
        <w:rPr>
          <w:rFonts w:ascii="Times New Roman" w:eastAsia="Calibri" w:hAnsi="Times New Roman" w:cs="Times New Roman"/>
          <w:sz w:val="24"/>
          <w:szCs w:val="24"/>
        </w:rPr>
        <w:t xml:space="preserve">. Силос. Хозяйственная и кормовая характеристика. Сырье. Технология приготовления. </w:t>
      </w:r>
    </w:p>
    <w:p w:rsidR="00D73CCE" w:rsidRPr="00F61567" w:rsidRDefault="00D73CCE" w:rsidP="00D73CCE">
      <w:pPr>
        <w:spacing w:after="0" w:line="240" w:lineRule="auto"/>
        <w:ind w:right="-36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36</w:t>
      </w:r>
      <w:r w:rsidRPr="00F61567">
        <w:rPr>
          <w:rFonts w:ascii="Times New Roman" w:eastAsia="Calibri" w:hAnsi="Times New Roman" w:cs="Times New Roman"/>
          <w:bCs/>
          <w:sz w:val="24"/>
          <w:szCs w:val="24"/>
        </w:rPr>
        <w:t>. Комбинированный силос.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37</w:t>
      </w:r>
      <w:r w:rsidRPr="00F61567">
        <w:rPr>
          <w:rFonts w:ascii="Times New Roman" w:eastAsia="Calibri" w:hAnsi="Times New Roman" w:cs="Times New Roman"/>
          <w:sz w:val="24"/>
          <w:szCs w:val="24"/>
        </w:rPr>
        <w:t>. Силосование кормов с различной влажностью. Формула Пирсона.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38</w:t>
      </w:r>
      <w:r w:rsidRPr="00F61567">
        <w:rPr>
          <w:rFonts w:ascii="Times New Roman" w:eastAsia="Calibri" w:hAnsi="Times New Roman" w:cs="Times New Roman"/>
          <w:sz w:val="24"/>
          <w:szCs w:val="24"/>
        </w:rPr>
        <w:t xml:space="preserve">. Сенаж. Хозяйственная и кормовая характеристика. Сырье. Технология приготовления. 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39</w:t>
      </w:r>
      <w:r w:rsidRPr="00F61567">
        <w:rPr>
          <w:rFonts w:ascii="Times New Roman" w:eastAsia="Calibri" w:hAnsi="Times New Roman" w:cs="Times New Roman"/>
          <w:sz w:val="24"/>
          <w:szCs w:val="24"/>
        </w:rPr>
        <w:t>. Травяная резка и травяная мука. Хозяйственная и кормовая характеристика. Сырье. Технология приготовления.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40</w:t>
      </w:r>
      <w:r w:rsidRPr="00F61567">
        <w:rPr>
          <w:rFonts w:ascii="Times New Roman" w:eastAsia="Calibri" w:hAnsi="Times New Roman" w:cs="Times New Roman"/>
          <w:sz w:val="24"/>
          <w:szCs w:val="24"/>
        </w:rPr>
        <w:t>. Концентрированные корма. Хозяйственная и кормовая характеристика. Хранение.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41</w:t>
      </w:r>
      <w:r w:rsidRPr="00F61567">
        <w:rPr>
          <w:rFonts w:ascii="Times New Roman" w:eastAsia="Calibri" w:hAnsi="Times New Roman" w:cs="Times New Roman"/>
          <w:sz w:val="24"/>
          <w:szCs w:val="24"/>
        </w:rPr>
        <w:t xml:space="preserve">. Комбикорма. Хозяйственная и кормовая характеристика. Сырье. 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42</w:t>
      </w:r>
      <w:r w:rsidRPr="00F61567">
        <w:rPr>
          <w:rFonts w:ascii="Times New Roman" w:eastAsia="Calibri" w:hAnsi="Times New Roman" w:cs="Times New Roman"/>
          <w:sz w:val="24"/>
          <w:szCs w:val="24"/>
        </w:rPr>
        <w:t>. Заготовка на корм отходов растениеводства и переработки его продукции. Хранение.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43</w:t>
      </w:r>
      <w:r w:rsidRPr="00F61567">
        <w:rPr>
          <w:rFonts w:ascii="Times New Roman" w:eastAsia="Calibri" w:hAnsi="Times New Roman" w:cs="Times New Roman"/>
          <w:sz w:val="24"/>
          <w:szCs w:val="24"/>
        </w:rPr>
        <w:t>. Хранение, учет и качественная оценка кормов.</w:t>
      </w:r>
    </w:p>
    <w:p w:rsidR="00D73CCE" w:rsidRPr="00F61567" w:rsidRDefault="00D73CCE" w:rsidP="00D73C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44</w:t>
      </w:r>
      <w:r w:rsidRPr="00F61567">
        <w:rPr>
          <w:rFonts w:ascii="Times New Roman" w:eastAsia="Calibri" w:hAnsi="Times New Roman" w:cs="Times New Roman"/>
          <w:sz w:val="24"/>
          <w:szCs w:val="24"/>
        </w:rPr>
        <w:t>. Сооружения для хранения кормов.</w:t>
      </w:r>
    </w:p>
    <w:p w:rsidR="006511A4" w:rsidRDefault="006511A4"/>
    <w:sectPr w:rsidR="00651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CCE"/>
    <w:rsid w:val="006511A4"/>
    <w:rsid w:val="00D7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2252</Characters>
  <Application>Microsoft Office Word</Application>
  <DocSecurity>0</DocSecurity>
  <Lines>18</Lines>
  <Paragraphs>5</Paragraphs>
  <ScaleCrop>false</ScaleCrop>
  <Company>кафедра ботаники КубГАУ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2022-11-09T08:12:00Z</dcterms:created>
  <dcterms:modified xsi:type="dcterms:W3CDTF">2022-11-09T08:16:00Z</dcterms:modified>
</cp:coreProperties>
</file>