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МИНИСТЕРСТВО СЕЛЬСКОГО ХОЗЯЙСТВА </w:t>
      </w: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«КУБАНСКИЙ ГОСУДАРСТВЕННЫЙ АГРАРНЫЙ УНИВЕРСИТЕТ»</w:t>
      </w: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Факультет ветеринарной медицины</w:t>
      </w:r>
    </w:p>
    <w:p w:rsidR="0056697B" w:rsidRDefault="0056697B" w:rsidP="0056697B">
      <w:pPr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43" w:type="dxa"/>
        <w:tblLayout w:type="fixed"/>
        <w:tblLook w:val="01E0"/>
      </w:tblPr>
      <w:tblGrid>
        <w:gridCol w:w="2235"/>
        <w:gridCol w:w="425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A178CD" w:rsidRPr="00A178CD" w:rsidTr="005B66D7">
        <w:tc>
          <w:tcPr>
            <w:tcW w:w="4361" w:type="dxa"/>
            <w:gridSpan w:val="4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A178CD" w:rsidRPr="00A178CD" w:rsidTr="005B66D7">
        <w:tc>
          <w:tcPr>
            <w:tcW w:w="4361" w:type="dxa"/>
            <w:gridSpan w:val="4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Декан факультета 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78CD" w:rsidRPr="00A178CD" w:rsidTr="005B66D7">
        <w:tc>
          <w:tcPr>
            <w:tcW w:w="4361" w:type="dxa"/>
            <w:gridSpan w:val="4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</w:pP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медицины</w:t>
            </w:r>
          </w:p>
        </w:tc>
      </w:tr>
      <w:tr w:rsidR="00A178CD" w:rsidRPr="00A178CD" w:rsidTr="005B66D7">
        <w:tc>
          <w:tcPr>
            <w:tcW w:w="2235" w:type="dxa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А.Г. Кощаев  </w:t>
            </w: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Лысенко </w:t>
            </w:r>
          </w:p>
        </w:tc>
      </w:tr>
      <w:tr w:rsidR="00A178CD" w:rsidRPr="00A178CD" w:rsidTr="005B66D7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78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26" w:type="dxa"/>
            <w:gridSpan w:val="3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78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78CD" w:rsidRPr="00A178CD" w:rsidTr="005B66D7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8C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78CD" w:rsidRPr="00A178CD" w:rsidTr="005B66D7">
        <w:tc>
          <w:tcPr>
            <w:tcW w:w="9443" w:type="dxa"/>
            <w:gridSpan w:val="10"/>
          </w:tcPr>
          <w:p w:rsidR="00A178CD" w:rsidRPr="00A178CD" w:rsidRDefault="00A178CD" w:rsidP="005B6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56697B" w:rsidRDefault="0056697B" w:rsidP="005669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КАНДИДАТСКИМ ЭКЗАМЕНАМ В АСПИРАНТУРУ  </w:t>
      </w:r>
    </w:p>
    <w:p w:rsidR="0056697B" w:rsidRDefault="0056697B" w:rsidP="0056697B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A797F">
        <w:rPr>
          <w:rFonts w:ascii="Times New Roman" w:hAnsi="Times New Roman"/>
          <w:sz w:val="28"/>
          <w:szCs w:val="28"/>
        </w:rPr>
        <w:t xml:space="preserve">36.06.01 – Ветеринария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3A797F">
        <w:rPr>
          <w:rFonts w:ascii="Times New Roman" w:hAnsi="Times New Roman"/>
          <w:sz w:val="28"/>
          <w:szCs w:val="28"/>
        </w:rPr>
        <w:t>и зоотехния</w:t>
      </w:r>
    </w:p>
    <w:p w:rsidR="0056697B" w:rsidRPr="0056697B" w:rsidRDefault="0056697B" w:rsidP="0056697B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профилю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A797F">
        <w:rPr>
          <w:rFonts w:ascii="Times New Roman" w:hAnsi="Times New Roman"/>
          <w:sz w:val="28"/>
          <w:szCs w:val="28"/>
        </w:rPr>
        <w:t>Ветеринарная ф</w:t>
      </w:r>
      <w:r>
        <w:rPr>
          <w:rFonts w:ascii="Times New Roman" w:hAnsi="Times New Roman"/>
          <w:sz w:val="28"/>
          <w:szCs w:val="28"/>
        </w:rPr>
        <w:t>армакология с токсикологией</w:t>
      </w:r>
    </w:p>
    <w:p w:rsidR="0056697B" w:rsidRDefault="0056697B" w:rsidP="005669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2015</w:t>
      </w: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Программа составлена на основании паспорта научной специальности </w:t>
      </w: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«Фармакология с токсикологией» по ветеринарным и биологическим наукам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федеральных образовательных стандартов высшего профессионального образования.</w:t>
      </w: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697B" w:rsidRDefault="0056697B" w:rsidP="005669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утверждена на заседании ученого совета факультета ветеринарной медицины протокол № 6 от 23.01.2015 г.</w:t>
      </w: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697B" w:rsidRDefault="0056697B" w:rsidP="005669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ученого совета факультета ветеринарной медицины, декан факультета, профессор             ______________</w:t>
      </w:r>
      <w:r>
        <w:rPr>
          <w:rFonts w:ascii="Times New Roman" w:hAnsi="Times New Roman"/>
          <w:bCs/>
          <w:sz w:val="28"/>
          <w:szCs w:val="28"/>
        </w:rPr>
        <w:tab/>
        <w:t xml:space="preserve">А.А. Лысенко </w:t>
      </w:r>
    </w:p>
    <w:p w:rsidR="0056697B" w:rsidRDefault="0056697B" w:rsidP="0056697B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(подпись)</w:t>
      </w:r>
    </w:p>
    <w:p w:rsidR="0056697B" w:rsidRDefault="0056697B" w:rsidP="005669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«23» января 2015 г.</w:t>
      </w:r>
    </w:p>
    <w:p w:rsidR="0056697B" w:rsidRDefault="0056697B" w:rsidP="005669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56697B" w:rsidRPr="0056697B" w:rsidRDefault="0056697B" w:rsidP="005669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терапии и фармакологи</w:t>
      </w:r>
    </w:p>
    <w:p w:rsidR="0056697B" w:rsidRPr="0056697B" w:rsidRDefault="0056697B" w:rsidP="0056697B">
      <w:pPr>
        <w:widowControl w:val="0"/>
        <w:tabs>
          <w:tab w:val="left" w:pos="82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профессор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В.А. Антипов</w:t>
      </w:r>
    </w:p>
    <w:p w:rsidR="0056697B" w:rsidRDefault="0056697B" w:rsidP="005669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jc w:val="center"/>
        <w:rPr>
          <w:rFonts w:ascii="Times New Roman" w:hAnsi="Times New Roman"/>
          <w:sz w:val="28"/>
          <w:szCs w:val="28"/>
        </w:rPr>
      </w:pPr>
    </w:p>
    <w:p w:rsidR="0056697B" w:rsidRDefault="0056697B" w:rsidP="0056697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6697B" w:rsidRDefault="0056697B" w:rsidP="0056697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6697B" w:rsidRDefault="0056697B" w:rsidP="005669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1C39" w:rsidRDefault="00B050E5">
      <w:pPr>
        <w:pStyle w:val="34"/>
        <w:keepNext/>
        <w:keepLines/>
        <w:shd w:val="clear" w:color="auto" w:fill="auto"/>
        <w:spacing w:after="191" w:line="270" w:lineRule="exact"/>
        <w:ind w:left="4520"/>
      </w:pPr>
      <w:r>
        <w:lastRenderedPageBreak/>
        <w:t>Введение</w:t>
      </w:r>
      <w:bookmarkEnd w:id="0"/>
    </w:p>
    <w:p w:rsidR="00E71C39" w:rsidRPr="001F1D47" w:rsidRDefault="00B050E5">
      <w:pPr>
        <w:pStyle w:val="3"/>
        <w:shd w:val="clear" w:color="auto" w:fill="auto"/>
        <w:spacing w:after="300" w:line="322" w:lineRule="exact"/>
        <w:ind w:right="20" w:firstLine="720"/>
        <w:jc w:val="both"/>
      </w:pPr>
      <w:r>
        <w:t xml:space="preserve">Программа кандидатского экзамена разработана в соответствии с федеральным государственным образовательным стандартом подготовки научно- педагогических кадров в аспирантуре, утвержденным приказом Минобрнауки России 30 июля 2014 г. № 896, и на основании паспорта и Программы кандидатского экзамена по специальности 06.02.03 - Ветеринарная фармакология с токсикологией. Трудоемкость освоения дисциплины составляет 3 ЗЕТ (108 часов). Кандидатский экзамен по ветеринарной фармакологии с токсикологией, проводится в соответствии с учебным планом подготовки </w:t>
      </w:r>
      <w:r w:rsidRPr="001F1D47">
        <w:t>на третьем году обучения в пятом семестре.</w:t>
      </w:r>
    </w:p>
    <w:p w:rsidR="00E71C39" w:rsidRPr="001F1D47" w:rsidRDefault="00B050E5">
      <w:pPr>
        <w:pStyle w:val="34"/>
        <w:keepNext/>
        <w:keepLines/>
        <w:shd w:val="clear" w:color="auto" w:fill="auto"/>
        <w:spacing w:line="322" w:lineRule="exact"/>
        <w:ind w:right="280"/>
        <w:jc w:val="center"/>
      </w:pPr>
      <w:bookmarkStart w:id="1" w:name="bookmark1"/>
      <w:r w:rsidRPr="001F1D47">
        <w:t>1. Компетенции обучающегося, сформированные в процессе изучения дисциплины «Ветеринарная фармакология с токсикологией»</w:t>
      </w:r>
      <w:bookmarkEnd w:id="1"/>
    </w:p>
    <w:p w:rsidR="001F1D47" w:rsidRPr="001F1D47" w:rsidRDefault="00B050E5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 xml:space="preserve">Выпускник, освоивший программу аспирантуры, должен обладать </w:t>
      </w:r>
      <w:r w:rsidRPr="001F1D47">
        <w:rPr>
          <w:rStyle w:val="1"/>
          <w:rFonts w:eastAsiaTheme="minorEastAsia"/>
        </w:rPr>
        <w:t>универсальными компетенциями:</w:t>
      </w:r>
      <w:r w:rsidRPr="001F1D47">
        <w:rPr>
          <w:rFonts w:ascii="Times New Roman" w:hAnsi="Times New Roman" w:cs="Times New Roman"/>
          <w:sz w:val="27"/>
          <w:szCs w:val="27"/>
        </w:rPr>
        <w:t xml:space="preserve"> «</w:t>
      </w:r>
      <w:r w:rsidR="001F1D47" w:rsidRPr="001F1D47">
        <w:rPr>
          <w:rFonts w:ascii="Times New Roman" w:hAnsi="Times New Roman" w:cs="Times New Roman"/>
          <w:sz w:val="27"/>
          <w:szCs w:val="27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следовать этическим нормам в профессиональной деятельности (УК-5);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планировать и решать задачи собственного профессионального и личностного развития (УК-6).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5.3. Выпускник, освоивший программу аспирантуры, должен обладать следующими общепрофессиональными компетенциями: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владением необходимой системой знаний в области, соответствующей направлению подготовки (ОПК-1);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владением методологией исследований в области, соответствующей направлению подготовки (ОПК-2);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владением культурой научного исследования; в том числе с использованием новейших информационно-коммуникационных технологий (ОПК-3);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готовностью организовать работу исследовательского коллектива в научной отрасли, соответствующей направлению подготовки (ОПК-5);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к самосовершенствованию на основе традиционной нравственности (ОПК-6);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готовностью к преподавательской деятельности по образовательным программам высшего образования (ОПК-7);</w:t>
      </w:r>
    </w:p>
    <w:p w:rsidR="001F1D47" w:rsidRPr="001F1D47" w:rsidRDefault="001F1D47" w:rsidP="001F1D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F1D47">
        <w:rPr>
          <w:rFonts w:ascii="Times New Roman" w:hAnsi="Times New Roman" w:cs="Times New Roman"/>
          <w:sz w:val="27"/>
          <w:szCs w:val="27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E71C39" w:rsidRDefault="00B050E5">
      <w:pPr>
        <w:pStyle w:val="3"/>
        <w:shd w:val="clear" w:color="auto" w:fill="auto"/>
        <w:spacing w:after="341" w:line="322" w:lineRule="exact"/>
        <w:ind w:right="20" w:firstLine="720"/>
        <w:jc w:val="both"/>
      </w:pPr>
      <w:r w:rsidRPr="001F1D47">
        <w:lastRenderedPageBreak/>
        <w:t xml:space="preserve"> (ПК-1); «готовностью осуществлять методы исследования токсичности лекарственных препаратов и химических веществ антропогенного и естественного происхождения для животных, их метаболизм в организме, разработку методов диагностики, профилактики и лечения отравлений (токсикозов) животных» (ПК-2); «владением знаниями взаимосвязи между химической структурой лекарственных веществ и характером их фармакологического действия, совместимости лекарственных веществ» (ПК-3); «способностью обосновывать методы</w:t>
      </w:r>
      <w:r>
        <w:t xml:space="preserve"> рецептуры лекарственных веществ, обеспечивающих наибольшую эффективность при наименьших дозах и кратностях применения» (ПК-4).</w:t>
      </w:r>
    </w:p>
    <w:p w:rsidR="00E71C39" w:rsidRDefault="00B050E5">
      <w:pPr>
        <w:pStyle w:val="34"/>
        <w:keepNext/>
        <w:keepLines/>
        <w:shd w:val="clear" w:color="auto" w:fill="auto"/>
        <w:spacing w:after="0" w:line="270" w:lineRule="exact"/>
        <w:ind w:left="2820"/>
      </w:pPr>
      <w:bookmarkStart w:id="2" w:name="bookmark2"/>
      <w:r>
        <w:t>2.Содержание кандидатского экзамена</w:t>
      </w:r>
      <w:bookmarkEnd w:id="2"/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В основу настоящей программы положены следующие дисциплины: фармакология и токсикология.</w:t>
      </w:r>
    </w:p>
    <w:p w:rsidR="00E71C39" w:rsidRDefault="00B050E5">
      <w:pPr>
        <w:pStyle w:val="34"/>
        <w:keepNext/>
        <w:keepLines/>
        <w:shd w:val="clear" w:color="auto" w:fill="auto"/>
        <w:spacing w:after="0" w:line="322" w:lineRule="exact"/>
        <w:ind w:left="20" w:firstLine="720"/>
        <w:jc w:val="both"/>
      </w:pPr>
      <w:bookmarkStart w:id="3" w:name="bookmark3"/>
      <w:r>
        <w:t>1. Фармакология</w:t>
      </w:r>
      <w:bookmarkEnd w:id="3"/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Определение фармакологии, ее содержание, задачи и значение в теоретической по готовке и практической деятельности ветеринарного врача. Связь фармакологии с другими науками.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Краткая история развития фармакологии (Гиппократ, Гален, Авиценна, Пара- цельс, Е.В. Пеликан, И.М. Догель, И.П. Павлов, Н.П. Кравков, Н.А. Сошественский, В.В. Савич, С.В. Аничков, В.В. Закусов, М.П. Николаев, Н.П. Говоров, И.Е. Мозгов, П.Д. Евдокимов, Д.К. Червяков и др.).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Значение достижений в области химии, общей биологии, биохимии, биофизики молекулярной биологии, биотехнологии для развития современной фармакологии. Основные достижения и перспективы развития мировой и отечественной фармакологической науки в области изыскания и изучения новых лекарственных веществ синтетического, растительного, животного и микробного происхождения и их значение для современного животноводства.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1.1. Общая фармакология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Понятие о лекарственном веществе и яде. Основные действующие начала лекаре венных растений (алкалоиды, гликозиды, эфирные масла, смолы и бальзамы), синтетические лекарственные вещества, продукты биотехнологии.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Пути введения лекарственных веществ в организм животных и их характеристика: аэрозоли и их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Всасывание, распределение и метаболизм лекарственных веществ в организме животных. Биологические барьеры. Тканевые депо.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Основные пути выделения лекарственных веществ из организма.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Биохимическая сущность фармакологического действия лекарственных веществ; Влияние лекарственных средств на центральную нервную систему, на обмен веществ, синтез и активность ферментов, медиаторов, гормонов и витаминов.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Виды действия лекарственных вещества местное, резорбтивное, рефлекторное, избирательное, этиотропное, основное и побочное, прямое и косвенное, обратимое и необратимое действие.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Понятие о дозах лекарственных веществ и принципах их дозирования. Терапевтическая широта. Химиотерапевтический индекс.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 xml:space="preserve">Условия, влияющие на фармакологическое действие лекарственных веществ. Значение химической структуры и физико-химических свойств лекарственных веществ, количества действующего вещества, его концентрация и лекарственной формы для </w:t>
      </w:r>
      <w:r>
        <w:lastRenderedPageBreak/>
        <w:t>проявления и фармакологического действия. Особенности действия нескольких, одновременно примененных веществ. Синергизм действия веществ при повторных введениях. Кумуляция материальная и функциональная. Пролонгированное действие. Понятие о переносимости, привыкании и идиосинкразии. Аллергические реакции, гонадотоксическое, эмбриотоксическое мутагенное действие. Те- ратогенность.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Зависимость действия лекарств от вида, возраста и физиологического состояния животных, а такие условий внешней среды. Генетические факторы.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Фармакология как основа терапии. Виды фармакотерапии. Фармако- профилактика. Химиотерапия инфекционных, паразитарных и протозойных болезней.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Основные признаки острых отравлений животных лекарственными и токсическими веществами. Возможность отравления лекарственными веществами. Анти- дотная терапия на основе химического и функционального антагонизма, применение сорбционных веществ кровезамещающих жидкостей и средств, ускоряющих выведение яда из организма.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1.2. Частная фармакология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1.2.1. Вещества, действующие преимущественно на центральную нервную систему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А. Вещества, угнетающие центральную нервную систему.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Наркотические и снотворные вещества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Понятие наркоза. Теория наркоза. Сущность наркоза и сна по И.П. Павлову и Н.Е. Введенскому.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Ингаляционные наркотики. История применения ингаляционного наркоза (Н.И. П рогов, А.М. Филомафитский). Физико-химические свойства и фармакологическое действие ингаляционных наркотиков. Периоды или стадии наркоза (оглушение, мнимое возбуждение, сон, наркоз, пробуждение или паралич). Влияние наркотиков на сердечно-сосудистую систему, движение, обмен веществ, терморегуляцию. Применение. Современные средства для ингаляционного наркоза.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Неингаляционные наркотики и снотворные средства. История неингаляционного наркоза. Работы Н.И. Пирогова, Н.П. Кравкова. Механизм снотворного действия. Влияние на сердечно-сосудистую систему, желудочно-кишечный тракт, гладкую мускулатуру, обмен веществ, теплорегуляцию и другие функции организма. Комбинированное применение средств для наркоза с препаратами из других фармакологических групп, Барбитураты и небарбитуровые наркотики.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Группа алкоголя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Этиловый алкоголь. Физико-химические свойства. Всасывание и метаболизм в организме. Влияние алкоголя на центральную нервную систему и сердечнососудистую систему, процессы пищеварения, обмен веществ. Пристрастие, привыкание, хроническое отравление алкоголем. Применение. Действие метилового спирта.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Нейротропные средства.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Седативные препараты. Работы И.П. Павлова и М.К. Петровой по изучению влияния бромидов на центральную нервную систему.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Успокаивающие средства из растений (корневище и корни валерианы, цветы ромашки).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 xml:space="preserve">Нейролептические средства. Классификация нейролептиков: производные фе- нотиазина, тиоксантена, бутирофенона, индола. Общая характеристика их действия на ретикулярную формацию, седативное влияние, атарактическое действие, влияние на вегетативную нервную систему; гипотермическая, гипотензивная, противогиста- минная </w:t>
      </w:r>
      <w:r>
        <w:lastRenderedPageBreak/>
        <w:t>активность; противорвотное и противосудорожное действие, противострес- совое влияние. Применение и противопоказания.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Транквилизаторы. Общая характеристика Производные бензодиазепина, кар- баминовых эфиров замещенного пропандиола, диметилметана. Показания к применению в качестве противострессовых средств.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Ненаркотические анальгетики (жаропонижающие, противоревматические средства, противокашлевые).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История. Классификация (производные салициловой кислоты, пиразолона, парааминофенола). Механизм жаропонижающего, противоревматического и аналь- гезируощего действия.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00"/>
        <w:jc w:val="both"/>
      </w:pPr>
      <w:r>
        <w:t>Б. Вещества, стимулирующие центральную нервную систему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Особенности действия веществ, возбуждающих центральную нервную систему. Виды действия; стимулирующее, восстанавливающее, аналептическое.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Группа кофеина и его препараты. Влияние кофеина на процессы возбуждения и торможения в коре больших полушарий. Влияние на кровообращение, мочеотделение и мышечную деятельность.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Группа стрихнина. Действие стрихнина, секуренина и эхинопсина на центральную нервную систему, на желудочно-кишечный тракт, сердечно-сосудистую систему, Кумуляция. Показания к применению. Острое отравление в меры первой помощи.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Группа камфоры. Работы Н.А. Вершинина, В.В. Савича. Местное действие камфоры. Влияние камфоры на центральную нервную систему, сердечнососудистую систему, диурез и секрецию бронхиальных желез.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Коразол и кордиамин. Действие на центральную нервную систему, дыхание, сердце; антогонизм с наркотиками. Показания и противопоказания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00"/>
        <w:jc w:val="both"/>
      </w:pPr>
      <w:r>
        <w:t>Тонизирующие средства.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Общая характеристика и перспективы применения в ветеринарии настойки лимонника, настойки и жидкого экстракта левзеи, настойки заманихи, аралии, элеутерококк Фармакология и применение антидепрессантов (имизин, пиразидол, ипразид).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1.2.2. Вещества, действующие преимущественно в области окончаний эфферентных нервов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Характеристика холинергических и адренергических медиаторов. Мускарино- и никотиночувствительные холинореактивные системы. Классификация холинерги- ческих веществ.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Холиномиметические вещества. Вещества, возбуждающие М- и Н- холинореактивные системы.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Антихолиэстеразные средства. Механизм действия. Влияние на различные физиологические системы. Показания и противопоказания к применению. Отравление и меры первой помощи. Антидотные средства.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Холинолитические вещества. Содержание алкалоидов группы атропина в белладонне, белена, дурмане и скополии. Физико-химические свойства атропина и близких к нему алкалоидов. Влияние атропина на центральную нервную и сердечнососудистую системы желудочно-кишечный тракт, железы и гладкую мускулатуру. Показания и противопоказания к применению. Симптомы отравления и первая помощь.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00"/>
        <w:jc w:val="both"/>
      </w:pPr>
      <w:r>
        <w:t>Синтетические холинолитики. Общая характеристика и механизм действия.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Вещества, действующие на адренореактивные системы. Общая характеристика адреномиметических веществ.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Адреналин и другие адреномиметические вещества. Влияние на сердечно сосудистую систему. Роль рефлекторных механизмов в действии на сердце и сосуды. Особенности действия и применения адреналина гидрохлорида, норадреналина гид- ротартрата, мезатона, эфедрина гидрохлорида, фенанина и других веществ.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Общая характеристика адреноблокирущих (симпатолических) веществ.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Ганглионарные вещества. Общая характеристика ганглионарных ядов (дыхательные аналептики).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Ганглиоблокирующие вещества. Механизм действия и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Вещества, действующие преимущественно в области окончаний двигательных нервов (миорелаксанты). Общая характеристика.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Деполяризующие, ангидеполяризующие мышечные релаксанты и механизм их действия. Антагонисты миорелаксантов. Антидеполяризанты.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94"/>
        </w:tabs>
        <w:spacing w:line="322" w:lineRule="exact"/>
        <w:ind w:left="20" w:right="20" w:firstLine="720"/>
        <w:jc w:val="both"/>
      </w:pPr>
      <w:r>
        <w:t>Вещества, действующие преимущественно в области чувствительных нервных окончаний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Анестезирующие вещества. Понятие об анестезии. Работа отечественных ученых по изысканию и внедрению анестетиков. Виды анестезий. Резобтивное действие новокаина.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Синтетические анестезирующие средства, особенности их действия и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Раздражающие средства. Влияние на кожу и слизистые оболочки. Местное, рефлекторное, отвлекающее и резорбтивное действие. Действие на центральную нервную систем бронхиальные железы, органы пищеварения и почки.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Отхаркивающие и противокашлевые вещества. Классификация. Вещества, усиливающие секрецию бронхиальных желез, рефлекторное отхаркивание и раздражающие рецепторы слизистой оболочки бронхов. Механизм действия.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Вещества, действующие преимущественно на пищеварительный аппарат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Рвотные средства. Механизм действия и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Руминаторные средства. Механизм их действия и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Противобродильные средства. Вещества, подавляющие газообразование, способствующие выделения газов и уменьшающие ценообразование.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Средства, улучшающие пищеварение (горечи). Классификация. Механизм действия на желудочную секрецию по исследованиям И.П. Павлова.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Слабительные средства. Общая характеристика, механизм действия и показания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Обволакивающие, адсорбирующие и вяжущие средства. Механизм их действия показания к применению.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12"/>
        </w:tabs>
        <w:spacing w:line="322" w:lineRule="exact"/>
        <w:ind w:left="20" w:firstLine="720"/>
        <w:jc w:val="both"/>
      </w:pPr>
      <w:r>
        <w:t>Сердечно-сосудистые вещества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Понятие о сердечных гликозидах. Растения, содержащие гликозиды. Работа лаборатории И.П. Павлова и клиники С.П. Боткина по изучению и внедрению в практику сердечных гликозидов.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Механизм действия гликозидов. Характеристика терапевтической и токсической фазы действия сердечных гликозидов. Кумуляция. Принципы стандартизации сердечных гликозидов. Чувствительность различных видов животных.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Антиаритмические, спазмолитические, сосудорасширяющие и гипотензивные средства. Фармакологическая характеристика и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Средства, влияющие на кровь. Средства, стимулирующие эритропоэз. Закис- ные и окисные соли железа, их фармакологические свойства. Местное действие препаратов железа. Применение при лечении гипохромных анемий. Особенности действия декстрановых препаратов железа.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Средства, стимулирующие лейкопоэз. Механизм действия и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Вещества, изменяющие свертывание крови. Коагулянты и антикоагулянты. Заменители крови. Гидролизин, синтетические плазмозамещающие жидкости.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12"/>
        </w:tabs>
        <w:spacing w:line="322" w:lineRule="exact"/>
        <w:ind w:left="20" w:firstLine="720"/>
        <w:jc w:val="both"/>
      </w:pPr>
      <w:r>
        <w:t>Средства, усиливающие выделительную функцию почек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Классификация. Механизм диуретического действия. Показания к применению. Ртутные диуретики, ингибиторы карбоангидразы, производные бензотиазина, кислотообразующие диуретики, осмотические диуретики, экстракты и настои из растений, оказывающие мочегонное действие. Средства, способствующие выделению мочевой кислоты.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12"/>
        </w:tabs>
        <w:spacing w:line="322" w:lineRule="exact"/>
        <w:ind w:left="20" w:firstLine="720"/>
        <w:jc w:val="both"/>
      </w:pPr>
      <w:r>
        <w:t>Средства, стимулирующие сокращения матки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Общая характеристика. Алкалоиды спорыньи. Механизм действия и показания к применению. Влияние окситоцина, вазопрессина, пахикарпина гидрохлорида и сферофизина на матку.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line="322" w:lineRule="exact"/>
        <w:ind w:left="20" w:firstLine="720"/>
        <w:jc w:val="both"/>
      </w:pPr>
      <w:r>
        <w:t>Простагландины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Фармакология и применение.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line="322" w:lineRule="exact"/>
        <w:ind w:left="20" w:firstLine="720"/>
        <w:jc w:val="both"/>
      </w:pPr>
      <w:r>
        <w:t>Желчегонные средства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Классификация, механизм действия. Применение.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line="322" w:lineRule="exact"/>
        <w:ind w:left="20" w:firstLine="720"/>
        <w:jc w:val="both"/>
      </w:pPr>
      <w:r>
        <w:t>Вещества, влияющие преимущественно на процессы тканевого обмена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Общая характеристика. Значение веществ данной группы в животноводстве и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0"/>
        <w:jc w:val="both"/>
      </w:pPr>
      <w:r>
        <w:t>ветеринарии для повышения продуктивности животных, ускорения роста молодняка, повышения резистентности организма и в качества лечебных средств.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Гормональные препараты. Понятие о гормонах. Классификация, источник получения. Общие принципы биологической стандартизации. Достижения советской эндокринологии.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Гормоны гипофиза, препараты передней, средней и задней долей гипофиза. Препараты щитовидной железы и вещества, тормозящие ее функции.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Препараты околощитовидных желез, препараты поджелудочной железы и их синтетические аналоги. Препараты коры надпочечников. Препараты женских половых гормоне и их синтетические аналоги. Сыворотка жеребых кобыл (СЖК). Гона- дотропины. Андрогены и их синтетические аналоги. Механизм их действия,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Ферментные препараты. Фармакологическая характеристика и теоретическое обоснование практического применения.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20"/>
        <w:jc w:val="both"/>
      </w:pPr>
      <w:r>
        <w:t>Аминокислоты, гидролизаты белков и биогенные стимуляторы.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Тканевые препараты. Методика приготовления по Филатову. Лизаты Тушнова. Теория и практика применения.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Витаминные препараты. Общая характеристика и механизм действия. Дости- жени отечественной витаминологии, принципы дозирования и стандартизации. Явления при передозировке. Понятие об антивитаминах. Показания и применению витаминных препаратов.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Поливитаминные препараты. Общая характеристика. Перспективы применения.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Соли щелочных и щелочноземельных металлов. Физиологическое значение электролитов. Натрия хлорид. Влияние на функции электрогенных и осморегулиру- ющих органов Влияние на процессы пищеварения. Механизм действия изотонических и гипертонических растворов. Калия хлорид. Действие и применение. Кальция хлорид. Действие на центральную нервную систему, сердечно-сосудистую систему и клеточную проницаемость. Механизм кровоостанавливающего действия. Применение. Другие препараты кальция.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Сладкие вещества. Общая характеристика и показания к применению. Осмо- терапевтическое и антитоксическое действие глюкозы.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Йод и его препараты. Местное и резорбтивное действие. Влияние йода на обмен веществ и функцию щитовидной железы, противомикробное и противопарази- тарное действие. Показания к применению. Характеристика и применение йодинола и йодкрахмала.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Фосфор и его препараты. Общая характеристика. Механизм действия.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Микроэлементы. Общая характеристика. Виды соединений: соли, окиси, коллоидные соединения, чистые металлы; особенности их действия. Значение соединений тяжелых металлов как микроэлементов. Олигодинамическое и ферментативное действие. Всасывание распределение, пути и скорость выделения. Превращение в организме. Медь, цинк, кобальт, марганец.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Препараты мышьяка. Общая характеристика. Действие неорганических соединений мышьяка в малых и больших дозах, применение в практике, превращение этих соединений в организме. Механизм противовоспалительного действия органических соединений мышьяка; острое отравление соединениями мышьяка и меры лечебной помощи; противоядие при отравлении мышьяком - унитиол и др.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603"/>
        </w:tabs>
        <w:spacing w:line="322" w:lineRule="exact"/>
        <w:ind w:right="20" w:firstLine="720"/>
        <w:jc w:val="both"/>
      </w:pPr>
      <w:r>
        <w:t>Адаптогены, стресс-корректоры, антиоксиданты, иммуномодуляторы, пробиотики, антитоксические средства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Новые поколения ветеринарных фармакологических препаратов общеорга- низменного действия.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Адаптогены. стресс-корректоры. Механизмы действия. Показания к изменению. Препараты растительные, модифицированные, аналоги природных, синтетические.</w:t>
      </w:r>
    </w:p>
    <w:p w:rsidR="00E71C39" w:rsidRDefault="00B050E5">
      <w:pPr>
        <w:pStyle w:val="3"/>
        <w:shd w:val="clear" w:color="auto" w:fill="auto"/>
        <w:spacing w:line="322" w:lineRule="exact"/>
        <w:ind w:firstLine="720"/>
        <w:jc w:val="both"/>
      </w:pPr>
      <w:r>
        <w:t>Антиоксиданты. Механизм действия,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Иммуномодуляторы. Механизм действия. Показания к применению. Природные аналоги, синтетические.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Пробиотики. История получения. Роль биотехнологии. Механизмы действия. Показания к применению. Препараты.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Антитоксические средства. Энтеросорбенты детоксиканты. Кровезаменители. Механизм действия. Показания к применению.</w:t>
      </w:r>
    </w:p>
    <w:p w:rsidR="00E71C39" w:rsidRDefault="00B050E5">
      <w:pPr>
        <w:pStyle w:val="3"/>
        <w:numPr>
          <w:ilvl w:val="0"/>
          <w:numId w:val="1"/>
        </w:numPr>
        <w:shd w:val="clear" w:color="auto" w:fill="auto"/>
        <w:tabs>
          <w:tab w:val="left" w:pos="1526"/>
        </w:tabs>
        <w:spacing w:line="322" w:lineRule="exact"/>
        <w:ind w:firstLine="720"/>
        <w:jc w:val="both"/>
      </w:pPr>
      <w:r>
        <w:t>Противомикробные и противопаразитарные вещества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История применения. Механизм дезинфицирующего, антисептического, хи- миотерапевтического, бактерицидного, бактериостатического, противопаразитарно- го, инсектицидного и акарицидного действия.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Группа формальдегида. Механизм бактерицидного, инсектицидного и акари- цидно действия.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Вещества, отдающие кислород. Механизм антимикробного действия и применение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Препараты хлора. Общая характеристика. Механизм действия на кожу, слизистые оболочки и раны.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Кислоты. Общая характеристика. Специфичность ионного и молекулярного действия кислот. Бактериостатическое и бактерицидное действие. Местное действие. Особенности действия отдельных кислот.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Щелочи. Общая характеристика. Сущность действия. Особенности действия гидр окисей, карбонатов и гидрокарбонатов. Действие на кожу и слизистые оболочки, желудочно-кишечную секрецию и моторику, секрецию желчи, значение гидрокарбонатов в регуляции кислотно-щелочного равновесия, в процессах карбоксили- рования. Превращение в организме. Острое отравление едкими щелочами и меры лечебной помощи. Мыла натронные и калийные. Общая характеристика действия. Применение.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Фонолы, крезолы и их производные. Общая характеристика. Механизм бактерицидного, инсектицидного и акарицидного действия. Показания и противопоказания к применению. Чувствительность животных разных видов к отдельным препаратам. Профилактика отравлений и меры первой помощи при отравлениях.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Лекарственные краски. Общая характеристика. История открытия лечебных свойств красок. Работы Д.Л. Романовского, Р. Эрлиха, В.Л. Якимова и других. Механизм против микробного, химиотерапевтического и противовоспалительного действия красок. Современные достижения в области синтеза противопротозойных средств.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Бензидиновые, акридиновые, анилиновые, розанилиновые (или трифенилме- тановые) производные. Производные хинолина, хинина и сурьмы. Механизм действия и показания к применению. Метиленовый синий, механизм действия и применение его в качестве противоядия при отравлении цианистыми соединениями и нитратами.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Сульфаниламидные препараты. Общая характеристика механизма действия и классификация сульфаниламидов по длительности действия в условиях организма. Пути введения, превращение в организме и выделение. Концентрация сульфаниламидов в крови, органах и тканях и ее значение в терапевтических эффектах. Роль и значение витаминов, биогенных стимуляторов, специфических сывороток, неспецифических глобулинов и других средств, повышающих общую физиологическую сопротивляемость организма при применении сульфаниламидов.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Принципы сочетанного применения сульфаниламидов с другими антимикробными препаратами. Показания и противопоказания к применению. Препараты и их характеристика.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Нитрофурановые препараты. Общая характеристика. Механизм антимикробного действия.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Производные 8-оксихинолина. Общая характеристика. Механизм антимикробного действия. Сочетанное применение с сульфаниламидами и антибиотиками.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700"/>
        <w:jc w:val="both"/>
      </w:pPr>
      <w:r>
        <w:t>Противовирусные препараты.</w:t>
      </w:r>
    </w:p>
    <w:p w:rsidR="00E71C39" w:rsidRDefault="00B050E5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 xml:space="preserve">Антибиотики. Общая характеристика. История открытия (исследования Л. Па- стера, В. Манасеина, А. Полотебнова, И. Мечникова, Н. Гамалея, М. Тартаковского, А. Флеминга, Флори, З. Ермольевой, Г. Гаузе, А.Х. Саркисова и др.). Механизм антимикробного действия на организм животных. Метаболизм антибиотиков в организме, их распределение и выделение. Пути введения. Преодоление антибиотико- устойчивости микроорганизмов. Антагонизм и синергизм в действии антибиотиков. Теоретические основы действия антибиотиков на рост и развитие молодняка сельскохозяйственных животных и птицы, профилактическое влияние антибиотиков при желудочно-кишечных и респираторных заболеваниях. Схемы применения антибиотиков для терапии и </w:t>
      </w:r>
      <w:r>
        <w:lastRenderedPageBreak/>
        <w:t>профилактики болезней, стимуляции роста сельскохозяйственных животных и птиц при мясном откорме.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Препараты группы бензилпенициллина, стрептомицина, тетрациклинов, ами- ногликозидов, левомицетина, макролидов, полусинтетических пенициллинов. Общая характеристика, механизм их антимикробного действия и показания к применению. Пролонгированные формы антибиотиков.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Антибиотики из других групп: новобиоцина натриевая соль, грамицидин, ри- стомицина сульфат, леворин, леворина натриевая соль, гризеофульвин, нистатин, нистатина натриевая соль, полимиксина М сульфат, экмолин, гигромицин Б, биовит. Показания к практическому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firstLine="720"/>
        <w:jc w:val="both"/>
      </w:pPr>
      <w:r>
        <w:t>Фторхинолоны.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Фитонциды и другие растительные антимикробные препараты. Общая характеристика (исследования Б.П. Токина). Механизм антимикробного действия. Показания к применению.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Антигельминтные средства. Общая характеристика. История создания и изучения антигельминтных средств. Значение работ школы К.И. Скрябина, В.С. Ершова. Классификация антигельминтиков. Этиотропное и органотропное влияние. Понятие об экстенсэффективности и интенсэффективности. Побочные и токсические эффекты при применении антигельминтных препаратов. Меры по снижению токсичности. Условия, влияющие на антигельминтную активность. Значение видовых особенностей животных при применении антигельминтных средств.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Растительные и синтетические инсектицидные и акарицидные средства. Классификация акарицидных и инсектицидных средств. Механизм их действия и формы применения.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Сера и ее производные. Общая характеристика. Местное и резорбтивное действие. Пути и способы введения. Влияние серы на рост и продуктивность животных. Антитоксические свойства различных препаратов серы.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Кокцидиостатики. Общая характеристика. Важнейшие препараты и механизм их действия.</w:t>
      </w:r>
    </w:p>
    <w:p w:rsidR="00E71C39" w:rsidRDefault="00B050E5">
      <w:pPr>
        <w:pStyle w:val="3"/>
        <w:shd w:val="clear" w:color="auto" w:fill="auto"/>
        <w:spacing w:line="322" w:lineRule="exact"/>
        <w:ind w:firstLine="720"/>
        <w:jc w:val="both"/>
      </w:pPr>
      <w:r>
        <w:t>Дератизационные средства. Общая характеристика. Применение.</w:t>
      </w:r>
    </w:p>
    <w:p w:rsidR="00E71C39" w:rsidRDefault="00B050E5">
      <w:pPr>
        <w:pStyle w:val="34"/>
        <w:keepNext/>
        <w:keepLines/>
        <w:shd w:val="clear" w:color="auto" w:fill="auto"/>
        <w:spacing w:after="0" w:line="322" w:lineRule="exact"/>
        <w:ind w:firstLine="720"/>
        <w:jc w:val="both"/>
      </w:pPr>
      <w:bookmarkStart w:id="4" w:name="bookmark4"/>
      <w:r>
        <w:t>2. Токсикология</w:t>
      </w:r>
      <w:bookmarkEnd w:id="4"/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Ветеринарная токсикология, ее содержание и значение в теоретической подготовке практической деятельности ветеринарного врача. Связь токсикологии с другими дисциплинами. История ветеринарной токсикологии. Роль отечественных и советских ученых в р. витии токсикологии (Д.П. Косоротов, Ф.Т. Попов, Е. Пеликан, Н.А. Сошественский, И.А. Гусынин, Л.И. Медведь, С.В. Баженов, Д.Д. Полоз и др.).</w:t>
      </w:r>
    </w:p>
    <w:p w:rsidR="00E71C39" w:rsidRDefault="00B050E5">
      <w:pPr>
        <w:pStyle w:val="3"/>
        <w:shd w:val="clear" w:color="auto" w:fill="auto"/>
        <w:spacing w:line="322" w:lineRule="exact"/>
        <w:ind w:firstLine="720"/>
        <w:jc w:val="both"/>
      </w:pPr>
      <w:r>
        <w:t>Современное состояние и перспективы развития ветеринарной токсикологии.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20"/>
        <w:jc w:val="both"/>
      </w:pPr>
      <w:r>
        <w:t>Основные причины, обусловливающие случаи отравлении животных пестицидам минеральными удобрениями, ядовитыми растениями и недоброкачественными кормам. Задачи и обязанности ветеринарных специалистов по профилактике отравлений сельскохозяйственных животных, птиц, рыб, пчел, по контролю за качеством кормов, воды и продуктов животноводства, а также по охране окружающей среды от загрязнения токсическими веществами. Экологическое значение пестицидов, минеральных удобрений и других загрязнителей биосферы.</w:t>
      </w:r>
    </w:p>
    <w:p w:rsidR="00E71C39" w:rsidRDefault="00B050E5">
      <w:pPr>
        <w:pStyle w:val="3"/>
        <w:shd w:val="clear" w:color="auto" w:fill="auto"/>
        <w:spacing w:line="322" w:lineRule="exact"/>
        <w:ind w:firstLine="720"/>
        <w:jc w:val="both"/>
      </w:pPr>
      <w:r>
        <w:t>2.1. Общая токсикология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00"/>
        <w:jc w:val="both"/>
      </w:pPr>
      <w:r>
        <w:lastRenderedPageBreak/>
        <w:t>Понятие о ядах, их классификация и токсикологическое значение. Токсикоди- намика и методы ее изучения. Видовая и возрастная чувствительность млекопитающих животных и птиц к ядам. Пути проникновения ядов в организм животных и закономерности их накопления, превращения и выделения. Материальная и функциональная кумуляции. Методы определения величин ЛД</w:t>
      </w:r>
      <w:r>
        <w:rPr>
          <w:vertAlign w:val="subscript"/>
        </w:rPr>
        <w:t>0</w:t>
      </w:r>
      <w:r>
        <w:t>, ЛД</w:t>
      </w:r>
      <w:r>
        <w:rPr>
          <w:vertAlign w:val="subscript"/>
        </w:rPr>
        <w:t>50</w:t>
      </w:r>
      <w:r>
        <w:t>, ЛД</w:t>
      </w:r>
      <w:r>
        <w:rPr>
          <w:vertAlign w:val="subscript"/>
        </w:rPr>
        <w:t>100</w:t>
      </w:r>
      <w:r>
        <w:t xml:space="preserve"> и коэффициента кумуляции пестицидов. Острая, подострая и хроническая интоксикация. Принципы диагностики отравлений животных. Основные принципы первой помощи и терапии при острых отравлениях животных. Антидота терапия отравления. Обратимость токсического процесса и прогноз интоксикации животных. Общие принципы профилактики отравлений животных пестицидами, ядовитыми растениями и недоброкачественными кормами. Ветеринарно-санитарное и гигиеническое значение остаточных количеств пестицидов в кормах, воде и продуктах животноводства. Допустимые величины остаточных количеств (ПДК) пестицидов в кормах и продуктах питания.</w:t>
      </w:r>
    </w:p>
    <w:p w:rsidR="00E71C39" w:rsidRDefault="00B050E5">
      <w:pPr>
        <w:pStyle w:val="3"/>
        <w:shd w:val="clear" w:color="auto" w:fill="auto"/>
        <w:spacing w:line="322" w:lineRule="exact"/>
        <w:ind w:firstLine="700"/>
        <w:jc w:val="both"/>
      </w:pPr>
      <w:r>
        <w:t>2.2. Частная токсикология</w:t>
      </w:r>
    </w:p>
    <w:p w:rsidR="00E71C39" w:rsidRDefault="00B050E5">
      <w:pPr>
        <w:pStyle w:val="3"/>
        <w:numPr>
          <w:ilvl w:val="0"/>
          <w:numId w:val="2"/>
        </w:numPr>
        <w:shd w:val="clear" w:color="auto" w:fill="auto"/>
        <w:tabs>
          <w:tab w:val="left" w:pos="1445"/>
        </w:tabs>
        <w:spacing w:line="322" w:lineRule="exact"/>
        <w:ind w:right="20" w:firstLine="700"/>
        <w:jc w:val="both"/>
      </w:pPr>
      <w:r>
        <w:t>Отравления животных пестицидами и другими химическими веществами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00"/>
        <w:jc w:val="both"/>
      </w:pPr>
      <w:r>
        <w:t>Классификация, производственное назначение и токсикологическая характеристика пестицидов, минеральных удобрений и других химических веществ, применяемых в сельском хозяйстве. Патогенез, диагностика, профилактика и терапия при остром и хроническом отравлении животных фосфорорганическими, хлорорганиче- скими, ртутноорганическими и карбоматными пестицидами, производньми фенок- сикислот, триазина, фенола других соединений. Отдаленные отрицательные последствия токсического действия пестицидов - гонадотоксическое, эмбриотоксическое, аллергенное, бластомогенное, тератогенное действие. Токсикологическая характеристика гербицидов и регуляторов роста растений; также феромонов и аттрактантов. Тяжелые металлы. Общее понятие тяжелые металлы. Основные источники загрязнения объектов животноводства. Токсикологическая характеристика тяжелых металлов: кадмия, свинца, ртути, мышьяка, бария, кобальта, селена, никеля, цинка, меди и других. ПДК особо токсичных тяжелых металлов в объектах животноводства. Ориентировочные параметры концентрации тяжелых металлов в продуктах животноводства. Токсикология фтора, соединений азота. Патогенез, диагностика, профилактика и терапия при отравлении животных поваренной солью, карбамидом, а также муравьиной кислотой, формалином, метабисульфитом натрия и другими консервантами кормов.</w:t>
      </w:r>
    </w:p>
    <w:p w:rsidR="00E71C39" w:rsidRDefault="00B050E5">
      <w:pPr>
        <w:pStyle w:val="3"/>
        <w:shd w:val="clear" w:color="auto" w:fill="auto"/>
        <w:spacing w:line="322" w:lineRule="exact"/>
        <w:ind w:firstLine="700"/>
        <w:jc w:val="both"/>
      </w:pPr>
      <w:r>
        <w:t>Особенности токсического действия пестицидов на организм рыб и пчел.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00"/>
        <w:jc w:val="both"/>
      </w:pPr>
      <w:r>
        <w:t>Методы определения остаточных количеств пестицидов, тяжелых металлов и других химических веществ в кормах, воде и продуктах животноводства, в том числе рыбоводства и пчеловодства. Правила ветеринарно-санитарной экспертизы мяса и мясопродуктов при токсикозах животных. Правила хранения, транспортировки и применения различных токсикантов.</w:t>
      </w:r>
    </w:p>
    <w:p w:rsidR="00E71C39" w:rsidRDefault="00B050E5">
      <w:pPr>
        <w:pStyle w:val="3"/>
        <w:numPr>
          <w:ilvl w:val="0"/>
          <w:numId w:val="2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Отравления животных ядовитыми растениями (фитотоксикозы)</w:t>
      </w:r>
    </w:p>
    <w:p w:rsidR="00E71C39" w:rsidRDefault="00B050E5">
      <w:pPr>
        <w:pStyle w:val="3"/>
        <w:shd w:val="clear" w:color="auto" w:fill="auto"/>
        <w:spacing w:line="322" w:lineRule="exact"/>
        <w:ind w:firstLine="700"/>
        <w:jc w:val="both"/>
      </w:pPr>
      <w:r>
        <w:t>Клиническая классификация ядовитых растений по ведущему симптому и по</w:t>
      </w:r>
    </w:p>
    <w:p w:rsidR="00E71C39" w:rsidRDefault="00B050E5">
      <w:pPr>
        <w:pStyle w:val="3"/>
        <w:shd w:val="clear" w:color="auto" w:fill="auto"/>
        <w:spacing w:line="322" w:lineRule="exact"/>
        <w:ind w:firstLine="0"/>
      </w:pPr>
      <w:r>
        <w:t>действующему началу.</w:t>
      </w:r>
    </w:p>
    <w:p w:rsidR="00E71C39" w:rsidRDefault="00B050E5">
      <w:pPr>
        <w:pStyle w:val="3"/>
        <w:shd w:val="clear" w:color="auto" w:fill="auto"/>
        <w:spacing w:line="322" w:lineRule="exact"/>
        <w:ind w:right="20" w:firstLine="700"/>
        <w:jc w:val="both"/>
      </w:pPr>
      <w:r>
        <w:t>Условия, влияющие на образование и накопление в растениях токсических действующих начал. Степень токсичности отдельных частей ядовитых растений для животных. Влияние высушивания и силосования на степень токсичности ядовитых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0"/>
        <w:jc w:val="both"/>
      </w:pPr>
      <w:r>
        <w:lastRenderedPageBreak/>
        <w:t>растений для животных, патогенез, диагностика, профилактика и терапия при отравлении животных отдельными группами ядовитых растений.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Методы обнаружения и определения токсических веществ в ядовитых растениях, кормах, воде и в органах животных.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Санитарно-гигиеническая оценка молока, мяса и субпродуктов при отравлении животных ядовитыми растениями.</w:t>
      </w:r>
    </w:p>
    <w:p w:rsidR="00E71C39" w:rsidRDefault="00B050E5">
      <w:pPr>
        <w:pStyle w:val="3"/>
        <w:numPr>
          <w:ilvl w:val="0"/>
          <w:numId w:val="2"/>
        </w:numPr>
        <w:shd w:val="clear" w:color="auto" w:fill="auto"/>
        <w:tabs>
          <w:tab w:val="left" w:pos="1341"/>
        </w:tabs>
        <w:spacing w:line="322" w:lineRule="exact"/>
        <w:ind w:firstLine="640"/>
        <w:jc w:val="both"/>
      </w:pPr>
      <w:r>
        <w:t>Отравления животных недоброкачественными кормами</w:t>
      </w:r>
    </w:p>
    <w:p w:rsidR="00E71C39" w:rsidRDefault="00B050E5">
      <w:pPr>
        <w:pStyle w:val="3"/>
        <w:shd w:val="clear" w:color="auto" w:fill="auto"/>
        <w:spacing w:line="322" w:lineRule="exact"/>
        <w:ind w:firstLine="640"/>
        <w:jc w:val="both"/>
      </w:pPr>
      <w:r>
        <w:t>Отравления крупного рогатого скота, свиней и других сельскохозяйственных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0"/>
        <w:jc w:val="both"/>
      </w:pPr>
      <w:r>
        <w:t>животных свеклой, свекольной ботвой, мелассой, кукурузой, картофельной бардой. Отравления животных недоброкачественными силосами, проросшим зерном, солодковыми ростками, испорченными жирами, отходами пищевой промышленности и мясокомбинатов, а также сочными кормами, выращенными на полях с избыточным внесением минеральных удобрений.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Отравления жмыхами и шротами из семян хлопчатника, клещевины, конопли, льна, горчицы и других крестоцветных.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Патогенез, диагностика и профилактика отравлений животных и птиц госси- полом, чернокорнем лекарственным.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Отравления животных кормами, пораженными токсическими грибами (эрготизм, фузариотоксикоз, афлатоксикоз, клавицепстоксикоз, стахиоботриотоксикоз и др.). Современные методы диагностики и профилактики микотоксикозов сельскохозяйственных животных.</w:t>
      </w:r>
    </w:p>
    <w:p w:rsidR="00E71C39" w:rsidRDefault="00B050E5">
      <w:pPr>
        <w:pStyle w:val="3"/>
        <w:numPr>
          <w:ilvl w:val="0"/>
          <w:numId w:val="2"/>
        </w:numPr>
        <w:shd w:val="clear" w:color="auto" w:fill="auto"/>
        <w:tabs>
          <w:tab w:val="left" w:pos="1341"/>
        </w:tabs>
        <w:spacing w:line="322" w:lineRule="exact"/>
        <w:ind w:firstLine="640"/>
        <w:jc w:val="both"/>
      </w:pPr>
      <w:r>
        <w:t>Отравления ядами животного происхождения</w:t>
      </w:r>
    </w:p>
    <w:p w:rsidR="00E71C39" w:rsidRDefault="00B050E5">
      <w:pPr>
        <w:pStyle w:val="3"/>
        <w:shd w:val="clear" w:color="auto" w:fill="auto"/>
        <w:spacing w:after="281" w:line="322" w:lineRule="exact"/>
        <w:ind w:right="300" w:firstLine="640"/>
        <w:jc w:val="both"/>
      </w:pPr>
      <w:r>
        <w:t>Общие сведения о животных ядах и их классификация. Отравления сельскохозяйственных животных ядами пресмыкающихся. Отравления сельскохозяйственных животных ядами жалящих насекомых. Поражение живота пауками (каракурт и др.), многоножками, жгучими гусеницами, нарывниковыми жуками, пчелами, осами, мошками. Профилактика отравлений животных и правила ветеринарно-санитарной экспертизы мяса и молока при токсикозах ядами животного происхождения.</w:t>
      </w:r>
    </w:p>
    <w:p w:rsidR="00E71C39" w:rsidRDefault="00B050E5">
      <w:pPr>
        <w:pStyle w:val="34"/>
        <w:keepNext/>
        <w:keepLines/>
        <w:shd w:val="clear" w:color="auto" w:fill="auto"/>
        <w:spacing w:after="301" w:line="270" w:lineRule="exact"/>
        <w:ind w:left="2920"/>
      </w:pPr>
      <w:bookmarkStart w:id="5" w:name="bookmark5"/>
      <w:r>
        <w:t>З.Структура кандидатского экзамена</w:t>
      </w:r>
      <w:bookmarkEnd w:id="5"/>
    </w:p>
    <w:p w:rsidR="00E71C39" w:rsidRDefault="00B050E5">
      <w:pPr>
        <w:pStyle w:val="34"/>
        <w:keepNext/>
        <w:keepLines/>
        <w:shd w:val="clear" w:color="auto" w:fill="auto"/>
        <w:spacing w:after="0" w:line="322" w:lineRule="exact"/>
        <w:ind w:firstLine="640"/>
        <w:jc w:val="both"/>
      </w:pPr>
      <w:bookmarkStart w:id="6" w:name="bookmark6"/>
      <w:r>
        <w:t>Кандидатский экзамен проводится в один этап.</w:t>
      </w:r>
      <w:bookmarkEnd w:id="6"/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Подготовка к кандидатскому экзамену включает освоение специальных дисциплин отрасли профиля подготовки.</w:t>
      </w:r>
    </w:p>
    <w:p w:rsidR="00E71C39" w:rsidRDefault="00B050E5">
      <w:pPr>
        <w:pStyle w:val="3"/>
        <w:shd w:val="clear" w:color="auto" w:fill="auto"/>
        <w:spacing w:line="322" w:lineRule="exact"/>
        <w:ind w:right="300" w:firstLine="640"/>
        <w:jc w:val="both"/>
      </w:pPr>
      <w:r>
        <w:t>Кандидатский экзамен проводится в устной форме и включает 3 вопроса. Аспирант получает билет и готовится в течение 60 минут. Затем аспирант устно отвечает комиссии по приему кандидатских экзаменов, утвержденной приказом ректора. Члены комиссии имеют право задавать дополнительные вопросы.</w:t>
      </w:r>
    </w:p>
    <w:p w:rsidR="00E71C39" w:rsidRDefault="00B050E5">
      <w:pPr>
        <w:pStyle w:val="34"/>
        <w:keepNext/>
        <w:keepLines/>
        <w:shd w:val="clear" w:color="auto" w:fill="auto"/>
        <w:spacing w:after="0" w:line="322" w:lineRule="exact"/>
        <w:ind w:firstLine="640"/>
        <w:jc w:val="both"/>
      </w:pPr>
      <w:bookmarkStart w:id="7" w:name="bookmark7"/>
      <w:r>
        <w:t>Критерий оценки</w:t>
      </w:r>
      <w:bookmarkEnd w:id="7"/>
    </w:p>
    <w:p w:rsidR="00E71C39" w:rsidRDefault="00B050E5">
      <w:pPr>
        <w:pStyle w:val="3"/>
        <w:shd w:val="clear" w:color="auto" w:fill="auto"/>
        <w:spacing w:line="322" w:lineRule="exact"/>
        <w:ind w:firstLine="640"/>
        <w:jc w:val="both"/>
      </w:pPr>
      <w:r>
        <w:t>Оценка 5 «отлично» ставится, если аспирант: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13"/>
        </w:tabs>
        <w:spacing w:line="322" w:lineRule="exact"/>
        <w:ind w:firstLine="640"/>
        <w:jc w:val="both"/>
      </w:pPr>
      <w:r>
        <w:t>демонстрирует глубокие знания программного материала;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line="322" w:lineRule="exact"/>
        <w:ind w:right="300" w:firstLine="640"/>
        <w:jc w:val="both"/>
      </w:pPr>
      <w:r>
        <w:t>исчерпывающе, последовательно, грамотно и логически стройно излагает программный материал, не затрудняясь с ответом при видоизменении задания;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18"/>
        </w:tabs>
        <w:spacing w:line="322" w:lineRule="exact"/>
        <w:ind w:firstLine="640"/>
        <w:jc w:val="both"/>
      </w:pPr>
      <w:r>
        <w:t>свободно справляется с решением ситуационных и практических задач;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13"/>
        </w:tabs>
        <w:spacing w:line="322" w:lineRule="exact"/>
        <w:ind w:firstLine="640"/>
        <w:jc w:val="both"/>
      </w:pPr>
      <w:r>
        <w:t>грамотно обосновывает принятые решения;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18"/>
        </w:tabs>
        <w:spacing w:line="322" w:lineRule="exact"/>
        <w:ind w:firstLine="640"/>
        <w:jc w:val="both"/>
      </w:pPr>
      <w:r>
        <w:t>самостоятельно обобщает и излагает материал, не допуская ошибок;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18"/>
        </w:tabs>
        <w:spacing w:line="322" w:lineRule="exact"/>
        <w:ind w:firstLine="640"/>
        <w:jc w:val="both"/>
      </w:pPr>
      <w:r>
        <w:lastRenderedPageBreak/>
        <w:t>свободно оперирует основными теоретическими положениями по проблематике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0"/>
      </w:pPr>
      <w:r>
        <w:t>излагаемого материала.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600"/>
        <w:jc w:val="both"/>
      </w:pPr>
      <w:r>
        <w:t>Оценка 4 «хорошо» ставится, если аспирант: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93"/>
        </w:tabs>
        <w:spacing w:line="322" w:lineRule="exact"/>
        <w:ind w:left="20" w:firstLine="600"/>
        <w:jc w:val="both"/>
      </w:pPr>
      <w:r>
        <w:t>демонстрирует достаточные знания программного материала;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35"/>
        </w:tabs>
        <w:spacing w:line="322" w:lineRule="exact"/>
        <w:ind w:left="20" w:firstLine="600"/>
        <w:jc w:val="both"/>
      </w:pPr>
      <w:r>
        <w:t>грамотно и по существу излагает программный материал, не допускает существенных неточностей при ответе на вопрос;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40"/>
        </w:tabs>
        <w:spacing w:line="322" w:lineRule="exact"/>
        <w:ind w:left="20" w:firstLine="600"/>
        <w:jc w:val="both"/>
      </w:pPr>
      <w:r>
        <w:t>правильно применяет теоретические положения при решении ситуационных и практических задач;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40"/>
        </w:tabs>
        <w:spacing w:line="322" w:lineRule="exact"/>
        <w:ind w:left="20" w:firstLine="600"/>
        <w:jc w:val="both"/>
      </w:pPr>
      <w:r>
        <w:t>самостоятельно обобщает и излагает материал, не допуская существенных ошибок.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600"/>
        <w:jc w:val="both"/>
      </w:pPr>
      <w:r>
        <w:t>Оценка 3 «удовлетворительно» ставится, если аспирант: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860"/>
        </w:tabs>
        <w:spacing w:line="322" w:lineRule="exact"/>
        <w:ind w:left="20" w:firstLine="600"/>
        <w:jc w:val="both"/>
      </w:pPr>
      <w:r>
        <w:t>излагает основной программный материал, но не знает отдельных деталей;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40"/>
        </w:tabs>
        <w:spacing w:line="322" w:lineRule="exact"/>
        <w:ind w:left="20" w:firstLine="600"/>
        <w:jc w:val="both"/>
      </w:pPr>
      <w:r>
        <w:t>допускает неточности, некорректные формулировки, нарушает последовательность в изложении программного материала;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93"/>
        </w:tabs>
        <w:spacing w:line="322" w:lineRule="exact"/>
        <w:ind w:left="20" w:firstLine="600"/>
        <w:jc w:val="both"/>
      </w:pPr>
      <w:r>
        <w:t>испытывает трудности при решении ситуационных и практических задач.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600"/>
        <w:jc w:val="both"/>
      </w:pPr>
      <w:r>
        <w:t>Оценка 2 «неудовлетворительно» ставится, если аспирант: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93"/>
        </w:tabs>
        <w:spacing w:line="322" w:lineRule="exact"/>
        <w:ind w:left="20" w:firstLine="600"/>
        <w:jc w:val="both"/>
      </w:pPr>
      <w:r>
        <w:t>не знает значительной части программного материала;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93"/>
        </w:tabs>
        <w:spacing w:line="322" w:lineRule="exact"/>
        <w:ind w:left="20" w:firstLine="600"/>
        <w:jc w:val="both"/>
      </w:pPr>
      <w:r>
        <w:t>допускает грубые ошибки при изложении программного материала;</w:t>
      </w:r>
    </w:p>
    <w:p w:rsidR="00E71C39" w:rsidRDefault="00B050E5">
      <w:pPr>
        <w:pStyle w:val="3"/>
        <w:numPr>
          <w:ilvl w:val="0"/>
          <w:numId w:val="3"/>
        </w:numPr>
        <w:shd w:val="clear" w:color="auto" w:fill="auto"/>
        <w:tabs>
          <w:tab w:val="left" w:pos="798"/>
        </w:tabs>
        <w:spacing w:line="322" w:lineRule="exact"/>
        <w:ind w:left="20" w:firstLine="600"/>
        <w:jc w:val="both"/>
      </w:pPr>
      <w:r>
        <w:t>с большими затруднениями решает ситуационные и практические задачи.</w:t>
      </w:r>
    </w:p>
    <w:p w:rsidR="00E71C39" w:rsidRDefault="00B050E5">
      <w:pPr>
        <w:pStyle w:val="34"/>
        <w:keepNext/>
        <w:keepLines/>
        <w:shd w:val="clear" w:color="auto" w:fill="auto"/>
        <w:spacing w:after="341" w:line="322" w:lineRule="exact"/>
        <w:ind w:left="20" w:firstLine="600"/>
        <w:jc w:val="both"/>
      </w:pPr>
      <w:bookmarkStart w:id="8" w:name="bookmark8"/>
      <w:r>
        <w:t>Результаты экзамена оформляются протоколом</w:t>
      </w:r>
      <w:r>
        <w:rPr>
          <w:rStyle w:val="35"/>
        </w:rPr>
        <w:t xml:space="preserve"> (приложение 1).</w:t>
      </w:r>
      <w:bookmarkEnd w:id="8"/>
    </w:p>
    <w:p w:rsidR="00E71C39" w:rsidRDefault="00B050E5">
      <w:pPr>
        <w:pStyle w:val="34"/>
        <w:keepNext/>
        <w:keepLines/>
        <w:shd w:val="clear" w:color="auto" w:fill="auto"/>
        <w:spacing w:after="191" w:line="270" w:lineRule="exact"/>
        <w:ind w:left="2900"/>
      </w:pPr>
      <w:bookmarkStart w:id="9" w:name="bookmark9"/>
      <w:r>
        <w:t>4.Вопросы к кандидатскому экзамену</w:t>
      </w:r>
      <w:bookmarkEnd w:id="9"/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600"/>
        <w:jc w:val="both"/>
      </w:pPr>
      <w:r>
        <w:t>Определение фармакологии, ее содержание, задачи и значение в теоретической подготовке и практической деятельности ветеринарного врача. Связь фармакологии с другими науками.</w:t>
      </w:r>
    </w:p>
    <w:p w:rsidR="00E71C39" w:rsidRDefault="00B050E5">
      <w:pPr>
        <w:pStyle w:val="3"/>
        <w:shd w:val="clear" w:color="auto" w:fill="auto"/>
        <w:spacing w:line="322" w:lineRule="exact"/>
        <w:ind w:left="20" w:firstLine="600"/>
        <w:jc w:val="both"/>
      </w:pPr>
      <w:r>
        <w:t>Краткая история развития фармакологии.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330"/>
        </w:tabs>
        <w:spacing w:line="322" w:lineRule="exact"/>
        <w:ind w:left="20" w:firstLine="600"/>
        <w:jc w:val="both"/>
      </w:pPr>
      <w:r>
        <w:t>Понятие о лекарственном веществе и яде, продукты биотехнологии.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firstLine="600"/>
        <w:jc w:val="both"/>
      </w:pPr>
      <w:r>
        <w:t>Пути введения лекарственных веществ в организм животных и их характеристика: аэрозоли и их применение. Всасывание, распределение, метаболизм, выделение лекарственных веществ в организме животных.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firstLine="600"/>
        <w:jc w:val="both"/>
      </w:pPr>
      <w:r>
        <w:t>Виды действия лекарственных веществ: местное, резорбтивное, рефлекторное, избирательное, этиотропное, основное и побочное, прямое и косвенное, обратимое и необратимое действие. Понятие о дозах лекарственных веществ и принципах их дозирования. Терапевтическая широта. Химиотерапевтический индекс.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firstLine="600"/>
        <w:jc w:val="both"/>
      </w:pPr>
      <w:r>
        <w:t>Условия, влияющие на фармакологическое действие лекарственных веществ. Особенности действия нескольких, одновременно примененных веществ. Синергизм действия веществ при повторных введениях. Кумуляция материальная и функциональная. Пролонгированное действие. Понятие о переносимости, привыкании и идиосинкразии. Аллергические реакции, гонадотоксическое, эмбриотоксиче- ское, мутагенное действие. Тератогенность.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firstLine="600"/>
        <w:jc w:val="both"/>
      </w:pPr>
      <w:r>
        <w:t>Зависимость действия лекарств от вида, возраста и физиологического состояния животных, а также условий внешней среды. Генетические факторы. Фармакология как основа терапии. Виды фармакотерапии. Фармако-профилактика. Химиотерапия инфекционных, паразитарных и протозойных болезней.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600"/>
        <w:jc w:val="both"/>
      </w:pPr>
      <w:r>
        <w:t xml:space="preserve">Основные признаки острых отравлений животных лекарственными и токсическими веществами. Антидотная терапия на основе химического и </w:t>
      </w:r>
      <w:r>
        <w:lastRenderedPageBreak/>
        <w:t>функционального антагонизма, применение сорбционных веществ, кровезамещающих жидкостей и средств, ускоряющих выведение яда из организма.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Понятие наркоза. Теория наркоза. Сущность наркоза и сна по И.П. Павлову и Н.Е. Введенскому. Ингаляционные наркотики. Влияние наркотиков на сердечнососудистую систему, движение, обмен веществ, терморегуляцию.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Неингаляционные наркотики и снотворные средства. Комбинированное применение средств для наркоза с препаратами из других фармакологических групп. Барбитураты и небарбитуровые наркотики.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Этиловый алкоголь. Физико-химические свойства. Механизм действия алкоголя. Применение. Действие метилового спирта.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20"/>
        <w:jc w:val="both"/>
      </w:pPr>
      <w:r>
        <w:t>Седативные препараты. Работы И.П. Павлова и М.К. Петровой по изучению влияния бромидов на центральную нервную систему. Показания к применению. Успокаивающие средства из растений (корневище и корни валерианы, цветы ромашки).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</w:pPr>
      <w:r>
        <w:t>Нейролептические средства. Классификация нейролептиков. Общая характеристика и механизм их действия. Применение и противопоказания.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20"/>
        <w:jc w:val="both"/>
      </w:pPr>
      <w:r>
        <w:t>Транквилизаторы. Общая характеристика Производные бензодиазепи- на, карбаминовых эфиров, замещенного пропандиола, диметилметана. Показания к применению в качестве противострессовых средств.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20"/>
        <w:jc w:val="both"/>
      </w:pPr>
      <w:r>
        <w:t>Ненаркотические анальгетики. Классификация. Механизм действия.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left="20" w:right="20" w:firstLine="720"/>
        <w:jc w:val="both"/>
      </w:pPr>
      <w:r>
        <w:t>Вещества, стимулирующие центральную нервную систему. Особенности действия веществ, возбуждающих центральную нервную систему. Виды действия: стимулирующее, восстанавливающее, аналептическое.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4"/>
        </w:tabs>
        <w:spacing w:line="322" w:lineRule="exact"/>
        <w:ind w:left="20" w:firstLine="720"/>
        <w:jc w:val="both"/>
      </w:pPr>
      <w:r>
        <w:t>Группа кофеина и его препараты.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20"/>
        <w:jc w:val="both"/>
      </w:pPr>
      <w:r>
        <w:t>Группа стрихнина. Механизм действия препаратов. Кумуляция. Показания к применению. Острое отравление в меры первой помощи.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</w:pPr>
      <w:r>
        <w:t>Группа камфары. Механизм действия препарата.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75"/>
        </w:tabs>
        <w:spacing w:line="322" w:lineRule="exact"/>
        <w:ind w:left="20" w:right="20" w:firstLine="720"/>
        <w:jc w:val="both"/>
      </w:pPr>
      <w:r>
        <w:t>Коразол и кордиамин. Действие на центральную нервную систему, дыхание, сердце; антагонизм с наркотиками. Показания и противопоказания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20"/>
        <w:jc w:val="both"/>
      </w:pPr>
      <w:r>
        <w:t>Тонизирующие средства. Общая характеристика и перспективы их применения в ветеринарии. Фармакология и применение антидепрессантов (имизин, пиразидол, ипразид).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20"/>
        <w:jc w:val="both"/>
      </w:pPr>
      <w:r>
        <w:t>Характеристика холинергических и адренергических медиаторов. Му- скарино- и никотиночувствительные холинореактивные системы. Классификация холинергических веществ. Холиномиметические вещества. Вещества, возбуждающие М- и Н-холинореактивные системы.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</w:pPr>
      <w:r>
        <w:t>Антихолиэстеразные средства. Механизм действия. Влияние на различные физиологические системы. Показания и противопоказания к применению. Отравление и меры первой помощи. Антидотные средства.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</w:pPr>
      <w:r>
        <w:t>Холинолитические вещества. Содержание алкалоидов группы атропина в белладонне, белена, дурмане и скополии. Физико-химические свойства атропина и близких к нему алкалоидов. Общая характеристика и механизм действия. Показания и противопоказания к применению. Симптомы отравления и первая помощь.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78"/>
        </w:tabs>
        <w:spacing w:line="322" w:lineRule="exact"/>
        <w:ind w:right="20" w:firstLine="700"/>
        <w:jc w:val="both"/>
      </w:pPr>
      <w:r>
        <w:t>Адреналин и другие адреномиметические вещества их механизм действия. Общая характеристика адреноблокирущих (симпатолических) веществ.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lastRenderedPageBreak/>
        <w:t>Ганглионарные вещества. Общая характеристика ганглионарных ядов (дыхательные аналептики). Ганглиоблокирующие вещества. Механизм действия и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Вещества, действующие преимущественно в области окончаний двигательных нервов (миорелаксанты). Общая характеристика. Деполяризующие, ангид- еполяризующие мышечные релаксанты и механизм их действия. Антагонисты мио- релаксантов. Антидеполяризанты.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Анестезирующие вещества. Понятие об анестезии. Работа отечественных ученых по изысканию и внедрению анестетиков. Виды анестезий. Резорбтивное действие новокаина. Синтетические анестезирующие средства, особенности их действия и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Раздражающие средства. Влияние на кожу и слизистые оболочки. Местное, рефлекторное, отвлекающее и резорбтивное действие. Действие на центральную нервную систему, бронхиальные железы, органы пищеварения и почки.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Отхаркивающие и противокашлевые вещества. Классификация. Вещества, усиливающие секрецию бронхиальных желез, рефлекторное отхаркивание и раздражающие рецепторы слизистой оболочки бронхов. Механизм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Вещества, действующие преимущественно на пищеварительный аппарат.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78"/>
        </w:tabs>
        <w:spacing w:line="322" w:lineRule="exact"/>
        <w:ind w:firstLine="700"/>
        <w:jc w:val="both"/>
      </w:pPr>
      <w:r>
        <w:t>Рвотные средства. Механизм действия и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Руминаторные средства. Механизм их действия и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Противобродильные средства. Вещества, подавляющие газообразование, способствующие выделения газов и уменьшающие пенообразование.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Средства, улучшающие пищеварение (горечи). Классификация. Механизм действия на желудочную секрецию по исследованиям И.П. Павлова.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Слабительные средства. Общая характеристика, механизм действия и показания применению. Обволакивающие, адсорбирующие и вяжущие средства. Механизм их действия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Понятие о сердечных гликозидах. Механизм действия гликозидов. Кумуляция. Чувствительность различных видов животных.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Антиаритмические, спазмолитические, сосудорасширяющие и гипотензивные средства. Фармакологическая характеристика и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Средства, влияющие на кровь. Средства, стимулирующие эритропоэз. Закисные и окисные соли железа, их фармакологические свойства. Местное действие препаратов железа. Применение при лечении гипохромных анемий. Особенности действия декстрановых препаратов железа.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Средства, стимулирующие лейкопоэз. Механизм действия и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Вещества, изменяющие свертывание крови. Коагулянты и антикоагулянты. Заменители крови. Гидролизин, синтетические плазмозамещающие жидкости.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Средства, усиливающие выделительную функцию почек. Классификация. Механизм диуретического действия.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Средства, стимулирующие сокращения матки. Общая характеристика. Алкалоиды спорыньи. Механизм действия и показания к применению. Влияние ок- ситоцина, вазопрессина, пахикарпина гидрохлорида и сферофизина на матку.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50"/>
        </w:tabs>
        <w:spacing w:line="322" w:lineRule="exact"/>
        <w:ind w:firstLine="700"/>
        <w:jc w:val="both"/>
      </w:pPr>
      <w:r>
        <w:t>Простагландины. Фармакология и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50"/>
        </w:tabs>
        <w:spacing w:line="322" w:lineRule="exact"/>
        <w:ind w:right="20" w:firstLine="700"/>
        <w:jc w:val="both"/>
      </w:pPr>
      <w:r>
        <w:lastRenderedPageBreak/>
        <w:t>Желчегонные средства. Классификация, механизм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</w:pPr>
      <w:r>
        <w:t>Гормональные препараты. Понятие о гормонах. Классификация, источник получения. Общие принципы биологической стандартизации. Гормоны гипофиза, препараты передней, средней и задней долей гипофиза. Препараты щитовидной железы и вещества, тормозящие ее функции.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Препараты околощитовидных желез, препараты поджелудочной железы и их синтетические аналоги. Препараты коры надпочечников. Препараты женских половых гормонов и их синтетические аналоги. Сыворотка жеребых кобыл (СЖК). Гонадотропины. Андрогены и их синтетические аналоги. Механизм их действия,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Ферментные препараты. Фармакологическая характеристика и теоретическое обоснование практического применения.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Аминокислоты, гидролизаты белков и биогенные стимуляторы. Тканевые препараты. Методика приготовления по Филатову. Лизаты Тушнова. Теория и практика применения.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Витаминные препараты. Общая характеристика и механизм действия. Достижения отечественной витаминологии, принципы дозирования и стандартизации. Явления при передозировке. Понятие об антивитаминах. Показания и применению витаминных препаратов. Поливитаминные препараты. Общая характеристика. Перспективы применения.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Соли щелочных и щелочноземельных металлов. Физиологическое значение электролитов. Натрия хлорид. Влияние на функции электрогенных и осморе- гулирующих органов Влияние на процессы пищеварения. Механизм действия изотонических и гипертонических растворов. Калия хлорид. Действие и применение. Кальция хлорид. Их механизм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</w:pPr>
      <w:r>
        <w:t>Сладкие вещества. Общая характеристика и показания к применению. Осмотерапевтическое и антитоксическое действие глюкозы.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Йод и его препараты. Местное и резорбтивное действие. Влияние йода на обмен веществ и функцию щитовидной железы, противомикробное и противопа- разитарное действие. Показания к применению. Характеристика и применение йо- динола и йодкрахмала.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Фосфор и его препараты. Общая характеристика. Механизм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Микроэлементы. Общая характеристика. Виды соединений: соли, окиси, коллоидные соединения, чистые металлы; особенности их действия. Значение соединений тяжелых металлов как микроэлементов. Олигодинамическое и ферментативное действие. Всасывание распределение, пути и скорость выделения. Превращение в организме. Медь, цинк, кобальт, марганец.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78"/>
        </w:tabs>
        <w:spacing w:line="322" w:lineRule="exact"/>
        <w:ind w:right="20" w:firstLine="700"/>
        <w:jc w:val="both"/>
      </w:pPr>
      <w:r>
        <w:t>Препараты мышьяка. Общая характеристика. Действие неорганических соединений мышьяка в малых и больших дозах, применение в практике, превращение этих соединений в организме. Механизм противовоспалительного действия органических соединений мышьяка; острое отравление соединениями мышьяка и меры лечебной помощи; противоядие при отравлении мышьяком - унитиол и др.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</w:pPr>
      <w:r>
        <w:t>Адаптогены, стресс-корректоры, антиоксиданты, иммуномодуляторы, пробиотики, антитоксические средства. Новые поколения ветеринарных фармакологических препаратов общеорганизменного действия. Механизм действия,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lastRenderedPageBreak/>
        <w:t>Противомикробные и противопаразитарные вещества. История применения. Механизм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26"/>
        </w:tabs>
        <w:spacing w:line="322" w:lineRule="exact"/>
        <w:ind w:left="20" w:right="20" w:firstLine="700"/>
        <w:jc w:val="both"/>
      </w:pPr>
      <w:r>
        <w:t>Группа формальдегида. Механизм бактерицидного, инсектицидного и акарицидного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t>Вещества, отдающие кислород. Механизм антимикробного действия и применение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left="20" w:right="20" w:firstLine="700"/>
        <w:jc w:val="both"/>
      </w:pPr>
      <w:r>
        <w:t>Препараты хлора. Общая характеристика. Механизм действия на кожу, слизистые оболочки и раны.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00"/>
        <w:jc w:val="both"/>
      </w:pPr>
      <w:r>
        <w:t>Кислоты. Общая характеристика. Специфичность ионного и молекулярного действия кислот. Бактериостатическое и бактерицидное действие. Местное действие. Особенности действия отдельных кислот.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</w:pPr>
      <w:r>
        <w:t>Щелочи. Общая характеристика. Сущность действия. Особенности действия гидроокисей, карбонатов и гидрокарбонатов. Превращение в организме. Острое отравление едкими щелочами и меры лечебной помощи. Мыла натронные и калийные. Общая характеристика действия.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00"/>
        <w:jc w:val="both"/>
      </w:pPr>
      <w:r>
        <w:t>Фенолы, крезолы и их производные. Общая характеристика. Механизм бактерицидного, инсектицидного и акарицидного действия. Показания и противопоказания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t>Лекарственные краски. Общая характеристика. История открытия лечебных свойств красок. Механизм действия красок.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8"/>
        </w:tabs>
        <w:spacing w:line="322" w:lineRule="exact"/>
        <w:ind w:left="20" w:right="20" w:firstLine="700"/>
        <w:jc w:val="both"/>
      </w:pPr>
      <w:r>
        <w:t>Сульфаниламидные препараты. Общая характеристика механизма действия и классификация сульфаниламидов по длительности действия в условиях организма. Пути введения, превращение в организме и выделение. Принципы соче- танного применения сульфаниламидов с другими антимикробными препаратами. Показания и противопоказания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</w:pPr>
      <w:r>
        <w:t>Нитрофурановые препараты. Общая характеристика. Механизм антимикробного действия.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left="20" w:firstLine="700"/>
        <w:jc w:val="both"/>
      </w:pPr>
      <w:r>
        <w:t>Противовирусные препараты.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700"/>
        <w:jc w:val="both"/>
      </w:pPr>
      <w:r>
        <w:t>Антибиотики. Общая характеристика. История открытия Механизм антимикробного действия на организм животных. Метаболизм антибиотиков в организме, их распределение и выделение. Пути введения. Схемы применения антибиотиков для терапии и профилактики болезней.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</w:pPr>
      <w:r>
        <w:t>Антибиотики из других групп: новобиоцина натриевая соль, грамицидин, ристомицина сульфат, леворин, леворина натриевая соль, гризеофульвин, нистатин, нистатина натриевая соль, полимиксина М сульфат, экмолин, гигромицин Б, биовит. Показания к практическому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00"/>
        <w:jc w:val="both"/>
      </w:pPr>
      <w:r>
        <w:t>Фторхинолоны. Фитонциды и другие растительные антимикробные препараты. Общая характеристика (исследования Б.П. Токина). Механизм антимикробного действия. Показания к применению.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Антигельминтные средства. Общая характеристика. История создания и изучения антигельминтных средств. Классификация антигельминтиков. Этиотроп- ное и органотропное влияние. Понятие об экстенсэффективности и интенсэффек- тивности. Меры по снижению токсичности.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Растительные и синтетические инсектицидные и акарицидные средства. Механизм их действия и формы применения.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lastRenderedPageBreak/>
        <w:t>Сера и ее производные. Общая характеристика. Местное и резорбтивное действие. Пути и способы введения. Влияние серы на рост и продуктивность животных.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06"/>
        </w:tabs>
        <w:spacing w:line="322" w:lineRule="exact"/>
        <w:ind w:firstLine="700"/>
        <w:jc w:val="both"/>
      </w:pPr>
      <w:r>
        <w:t>Антитоксические свойства различных препаратов серы.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8"/>
        </w:tabs>
        <w:spacing w:line="322" w:lineRule="exact"/>
        <w:ind w:right="20" w:firstLine="700"/>
        <w:jc w:val="both"/>
      </w:pPr>
      <w:r>
        <w:t>Кокцидиостатики. Общая характеристика. Важнейшие препараты и механизм их действия.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700"/>
        <w:jc w:val="both"/>
      </w:pPr>
      <w:r>
        <w:t>Дератизационные средства. Общая характеристика. Применение.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83"/>
        </w:tabs>
        <w:spacing w:line="322" w:lineRule="exact"/>
        <w:ind w:right="20" w:firstLine="700"/>
        <w:jc w:val="both"/>
      </w:pPr>
      <w:r>
        <w:t>Ветеринарная токсикология, ее содержание и значение в теоретической подготовке практической деятельности ветеринарного врача. Связь токсикологии с другими дисциплинами. История ветеринарной токсикологии. Современное состояние и перспективы развития ветеринарной токсикологии.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Основные причины, обусловливающие случаи отравления животных пестицидам минеральными удобрениями, ядовитыми растениями и недоброкачественными кормам. Задачи и обязанности ветеринарных специалистов по профилактике отравлений сельскохозяйственных животных, птиц, рыб, пчел, по контролю за качеством кормов, воды и продуктов животноводства.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11"/>
        </w:tabs>
        <w:spacing w:line="322" w:lineRule="exact"/>
        <w:ind w:right="20" w:firstLine="700"/>
        <w:jc w:val="both"/>
      </w:pPr>
      <w:r>
        <w:t>Понятие о ядах, их классификация и токсикологическое значение. Пути проникновения ядов в организм животных и закономерности их накопления, превращения и выделения. Материальная и функциональная кумуляции.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11"/>
        </w:tabs>
        <w:spacing w:line="322" w:lineRule="exact"/>
        <w:ind w:right="20" w:firstLine="700"/>
        <w:jc w:val="both"/>
      </w:pPr>
      <w:r>
        <w:t>Методы определения величин ЛД</w:t>
      </w:r>
      <w:r>
        <w:rPr>
          <w:vertAlign w:val="subscript"/>
        </w:rPr>
        <w:t>0</w:t>
      </w:r>
      <w:r>
        <w:t>, ЛД</w:t>
      </w:r>
      <w:r>
        <w:rPr>
          <w:vertAlign w:val="subscript"/>
        </w:rPr>
        <w:t>50</w:t>
      </w:r>
      <w:r>
        <w:t>, ЛД</w:t>
      </w:r>
      <w:r>
        <w:rPr>
          <w:vertAlign w:val="subscript"/>
        </w:rPr>
        <w:t>100</w:t>
      </w:r>
      <w:r>
        <w:t xml:space="preserve"> и коэффициента кумуляции пестицидов. Острая, подострая и хроническая интоксикация. Принципы диагностики отравлений животных. Основные принципы первой помощи и терапии.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26"/>
        </w:tabs>
        <w:spacing w:line="322" w:lineRule="exact"/>
        <w:ind w:right="20" w:firstLine="700"/>
        <w:jc w:val="both"/>
      </w:pPr>
      <w:r>
        <w:t>Общие принципы профилактики отравлений животных пестицидами, ядовитыми растениями и недоброкачественными кормами. Ветеринарно-санитарное и гигиеническое значение остаточных количеств пестицидов в кормах, воде и продуктах животноводства. Допустимые величины остаточных количеств (ПДК) пестицидов в кормах и продуктах питания.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3"/>
        </w:tabs>
        <w:spacing w:line="322" w:lineRule="exact"/>
        <w:ind w:right="20" w:firstLine="700"/>
        <w:jc w:val="both"/>
      </w:pPr>
      <w:r>
        <w:t>Отравления животных пестицидами и другими химическими веществами. Классификация, производственное назначение и токсикологическая характеристика пестицидов, минеральных удобрений и других химических веществ, применяемых в сельском хозяйстве. Патогенез, диагностика, профилактика и терапия при остром и хроническом отравлении животных фосфорорганическими, хлорорганиче- скими, ртутьорганическими и карбоматными пестицидами, производными фенокси- кислот, триазина, фенола других соединений.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98"/>
        </w:tabs>
        <w:spacing w:line="322" w:lineRule="exact"/>
        <w:ind w:right="20" w:firstLine="700"/>
        <w:jc w:val="both"/>
      </w:pPr>
      <w:r>
        <w:t>Отдаленные отрицательные последствия токсического действия пестицидов - гонадотоксическое, эмбриотоксическое, аллергенное, бластомогенное, тератогенное действие.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21"/>
        </w:tabs>
        <w:spacing w:line="322" w:lineRule="exact"/>
        <w:ind w:right="20" w:firstLine="700"/>
        <w:jc w:val="both"/>
      </w:pPr>
      <w:r>
        <w:t>Тяжелые металлы. Общее понятие о тяжелых металлах. Основные источники загрязнения объектов животноводства. Токсикологическая характеристика тяжелых металлов: кадмия, свинца, ртути, мышьяка, бария, кобальта, селена, никеля, цинка, меди и других. ПДК особо токсичных тяжелых металлов в объектах животноводства. Ориентировочные параметры концентрации тяжелых металлов в продуктах животноводства.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Токсикология фтора, соединений азота. Патогенез, диагностика, профилактика и терапия при отравлении животных поваренной солью, карбамидом, а также муравьиной кислотой, формалином, метабисульфитом натрия и другими консервантами кормов.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20"/>
        <w:jc w:val="both"/>
      </w:pPr>
      <w:r>
        <w:lastRenderedPageBreak/>
        <w:t>Методы определения остаточных количеств пестицидов, тяжелых металлов и других химических веществ в кормах, воде и продуктах животноводства, в том числе рыбоводства и пчеловодства. Правила ветеринарно-санитарной экспертизы мяса и мясопродуктов при токсикозах животных. Правила хранения, транспортировки и применения различных токсикантов.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22"/>
        </w:tabs>
        <w:spacing w:line="322" w:lineRule="exact"/>
        <w:ind w:left="20" w:firstLine="720"/>
        <w:jc w:val="both"/>
      </w:pPr>
      <w:r>
        <w:t>Отравления животных ядовитыми растениями (фитотоксикозы).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75"/>
        </w:tabs>
        <w:spacing w:line="322" w:lineRule="exact"/>
        <w:ind w:left="20" w:right="20" w:firstLine="720"/>
        <w:jc w:val="both"/>
      </w:pPr>
      <w:r>
        <w:t>Отравления животных недоброкачественными кормами. Патогенез, диагностика и профилактика отравлений животных и птиц.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line="322" w:lineRule="exact"/>
        <w:ind w:left="20" w:right="20" w:firstLine="720"/>
        <w:jc w:val="both"/>
      </w:pPr>
      <w:r>
        <w:t>Отравления животных кормами, пораженными токсическими грибами (эрготизм, фузариотоксикоз, афлатоксикоз, клавицепстоксикоз, стахиоботриотокси- коз и др.). Современные методы диагностики и профилактики микотоксикозов сельскохозяйственных животных.</w:t>
      </w:r>
    </w:p>
    <w:p w:rsidR="00E71C39" w:rsidRDefault="00B050E5">
      <w:pPr>
        <w:pStyle w:val="3"/>
        <w:numPr>
          <w:ilvl w:val="1"/>
          <w:numId w:val="3"/>
        </w:numPr>
        <w:shd w:val="clear" w:color="auto" w:fill="auto"/>
        <w:tabs>
          <w:tab w:val="left" w:pos="1513"/>
        </w:tabs>
        <w:spacing w:after="401" w:line="322" w:lineRule="exact"/>
        <w:ind w:left="20" w:right="20" w:firstLine="720"/>
        <w:jc w:val="both"/>
      </w:pPr>
      <w:r>
        <w:t>Отравления ядами животного происхождения. Общие сведения о животных ядах и их классификация. Профилактика отравлений животных и правила ветеринарно-санитарной экспертизы мяса и молока при токсикозах ядами животного происхождения.</w:t>
      </w:r>
    </w:p>
    <w:p w:rsidR="00E71C39" w:rsidRDefault="00B050E5">
      <w:pPr>
        <w:pStyle w:val="34"/>
        <w:keepNext/>
        <w:keepLines/>
        <w:shd w:val="clear" w:color="auto" w:fill="auto"/>
        <w:spacing w:after="255" w:line="270" w:lineRule="exact"/>
        <w:ind w:left="1900"/>
      </w:pPr>
      <w:bookmarkStart w:id="10" w:name="bookmark10"/>
      <w:r>
        <w:t>5. Учебно-методическое и информационное обеспечение</w:t>
      </w:r>
      <w:bookmarkEnd w:id="10"/>
    </w:p>
    <w:p w:rsidR="00E71C39" w:rsidRDefault="00B050E5">
      <w:pPr>
        <w:pStyle w:val="3"/>
        <w:shd w:val="clear" w:color="auto" w:fill="auto"/>
        <w:tabs>
          <w:tab w:val="left" w:pos="728"/>
        </w:tabs>
        <w:spacing w:line="317" w:lineRule="exact"/>
        <w:ind w:left="720" w:hanging="280"/>
        <w:jc w:val="both"/>
      </w:pPr>
      <w:r>
        <w:t>а)</w:t>
      </w:r>
      <w:r>
        <w:tab/>
        <w:t>основная литература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814"/>
        </w:tabs>
        <w:spacing w:line="317" w:lineRule="exact"/>
        <w:ind w:left="720" w:right="20" w:hanging="280"/>
        <w:jc w:val="both"/>
      </w:pPr>
      <w:r>
        <w:rPr>
          <w:rStyle w:val="a8"/>
        </w:rPr>
        <w:t>Уша, Б.В.</w:t>
      </w:r>
      <w:r>
        <w:t xml:space="preserve"> Фармакология / Б.В. Уша, В.Н. Жуленко, О.И. Волкова. - М.:КолосС, 2006. - 376 с. - 18БК 978-5-9532-0052-8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766"/>
        </w:tabs>
        <w:spacing w:line="317" w:lineRule="exact"/>
        <w:ind w:left="720" w:right="20" w:hanging="280"/>
        <w:jc w:val="both"/>
      </w:pPr>
      <w:r>
        <w:rPr>
          <w:rStyle w:val="a8"/>
        </w:rPr>
        <w:t>Жуленко, В.Н.</w:t>
      </w:r>
      <w:r>
        <w:t xml:space="preserve"> Фармакология / В.Н. Жуленко, Г.И. Горшков. - М.:КолосС, 2008. - 512 с. - 18БК 978-5-9532-0506-1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757"/>
        </w:tabs>
        <w:spacing w:line="322" w:lineRule="exact"/>
        <w:ind w:left="720" w:right="20" w:hanging="280"/>
        <w:jc w:val="both"/>
      </w:pPr>
      <w:r>
        <w:rPr>
          <w:rStyle w:val="a8"/>
        </w:rPr>
        <w:t>Рабинович, М.И.</w:t>
      </w:r>
      <w:r>
        <w:t xml:space="preserve"> Общая фармакология 2-е изд. / Рабинович М.И. [и др.]. - СПб: Лань, 2006. - 272 с. - 18БК 5-8114-0652-5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738"/>
        </w:tabs>
        <w:spacing w:line="322" w:lineRule="exact"/>
        <w:ind w:left="720" w:right="20" w:hanging="280"/>
        <w:jc w:val="both"/>
      </w:pPr>
      <w:r>
        <w:rPr>
          <w:rStyle w:val="a8"/>
        </w:rPr>
        <w:t>Рабинович, М.И.</w:t>
      </w:r>
      <w:r>
        <w:t xml:space="preserve"> Несовместимость и побочное действие лекарств, применяемых в ветеринарии / Рабинович М.И. - СПб: КолосС, 2006. - 248 с. - 18БК 59532-0259-8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771"/>
        </w:tabs>
        <w:spacing w:line="322" w:lineRule="exact"/>
        <w:ind w:left="720" w:right="20" w:hanging="280"/>
        <w:jc w:val="both"/>
      </w:pPr>
      <w:r>
        <w:rPr>
          <w:rStyle w:val="a8"/>
        </w:rPr>
        <w:t>Ващекин, Е.П.</w:t>
      </w:r>
      <w:r>
        <w:t xml:space="preserve"> Ветеринарная рецептура. Е.П. Ващекин, К.С. Маловастый. - СПб.: Лань, 2010. - 240 с. - 18БК 978-5-8114-1040-8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738"/>
        </w:tabs>
        <w:spacing w:line="322" w:lineRule="exact"/>
        <w:ind w:left="720" w:right="20" w:hanging="280"/>
        <w:jc w:val="both"/>
      </w:pPr>
      <w:r>
        <w:rPr>
          <w:rStyle w:val="a8"/>
        </w:rPr>
        <w:t>Жуленко, В.Н.</w:t>
      </w:r>
      <w:r>
        <w:t xml:space="preserve"> Токсикология / В.Н. Жуленко, Г.А. Таланов, Л.А. Смирнов. - М.:КолосС, 2010. - 368 с. - 18БК 978-5-9532-0649-5</w:t>
      </w:r>
    </w:p>
    <w:p w:rsidR="00E71C39" w:rsidRDefault="00B050E5">
      <w:pPr>
        <w:pStyle w:val="3"/>
        <w:numPr>
          <w:ilvl w:val="2"/>
          <w:numId w:val="3"/>
        </w:numPr>
        <w:shd w:val="clear" w:color="auto" w:fill="auto"/>
        <w:tabs>
          <w:tab w:val="left" w:pos="930"/>
        </w:tabs>
        <w:spacing w:after="300" w:line="322" w:lineRule="exact"/>
        <w:ind w:left="720" w:right="20" w:hanging="280"/>
        <w:jc w:val="both"/>
      </w:pPr>
      <w:r>
        <w:rPr>
          <w:rStyle w:val="a8"/>
        </w:rPr>
        <w:t>Аргунов, М.Н</w:t>
      </w:r>
      <w:r>
        <w:t>.Ветеринарная токсикология с основами экологии. / М.Н. Аргунов, В.С. Бузлама. - СПб.: Лань, 2007. - 416 с.- 18БК 978-5-81140704-0</w:t>
      </w:r>
    </w:p>
    <w:p w:rsidR="00E71C39" w:rsidRDefault="00B050E5">
      <w:pPr>
        <w:pStyle w:val="3"/>
        <w:shd w:val="clear" w:color="auto" w:fill="auto"/>
        <w:tabs>
          <w:tab w:val="left" w:pos="738"/>
        </w:tabs>
        <w:spacing w:line="322" w:lineRule="exact"/>
        <w:ind w:left="720" w:hanging="280"/>
        <w:jc w:val="both"/>
      </w:pPr>
      <w:r>
        <w:t>б)</w:t>
      </w:r>
      <w:r>
        <w:tab/>
        <w:t>дополнительная литература</w:t>
      </w:r>
    </w:p>
    <w:p w:rsidR="00E71C39" w:rsidRDefault="00B050E5">
      <w:pPr>
        <w:pStyle w:val="3"/>
        <w:shd w:val="clear" w:color="auto" w:fill="auto"/>
        <w:spacing w:line="322" w:lineRule="exact"/>
        <w:ind w:left="720" w:right="20" w:hanging="280"/>
        <w:jc w:val="both"/>
      </w:pPr>
      <w:r>
        <w:t>1. Уша, Б.В. Фармакология. / Б.В.Уша, В.Н.Жуленко, О.И. Волкова. - М.: КолосС, 2003. - 376 с.</w:t>
      </w:r>
    </w:p>
    <w:p w:rsidR="00E71C39" w:rsidRDefault="00B050E5">
      <w:pPr>
        <w:pStyle w:val="3"/>
        <w:numPr>
          <w:ilvl w:val="3"/>
          <w:numId w:val="3"/>
        </w:numPr>
        <w:shd w:val="clear" w:color="auto" w:fill="auto"/>
        <w:tabs>
          <w:tab w:val="left" w:pos="725"/>
        </w:tabs>
        <w:spacing w:line="355" w:lineRule="exact"/>
        <w:ind w:left="720"/>
        <w:jc w:val="both"/>
      </w:pPr>
      <w:r>
        <w:t>Соколов, В.Д. Фармакология. / В.Д. Соколов. - М.: Колос, 2003. - 464 с.</w:t>
      </w:r>
    </w:p>
    <w:p w:rsidR="00E71C39" w:rsidRDefault="00B050E5">
      <w:pPr>
        <w:pStyle w:val="3"/>
        <w:numPr>
          <w:ilvl w:val="3"/>
          <w:numId w:val="3"/>
        </w:numPr>
        <w:shd w:val="clear" w:color="auto" w:fill="auto"/>
        <w:tabs>
          <w:tab w:val="left" w:pos="720"/>
        </w:tabs>
        <w:spacing w:line="355" w:lineRule="exact"/>
        <w:ind w:left="720" w:right="20"/>
        <w:jc w:val="both"/>
      </w:pPr>
      <w:r>
        <w:t>Соколов, В.Д. Клиническая фармакология. / В.Д. Соколов. - М.: Колос, 2003. - 464 с.</w:t>
      </w:r>
    </w:p>
    <w:p w:rsidR="00E71C39" w:rsidRDefault="00B050E5">
      <w:pPr>
        <w:pStyle w:val="3"/>
        <w:numPr>
          <w:ilvl w:val="3"/>
          <w:numId w:val="3"/>
        </w:numPr>
        <w:shd w:val="clear" w:color="auto" w:fill="auto"/>
        <w:tabs>
          <w:tab w:val="left" w:pos="715"/>
        </w:tabs>
        <w:spacing w:line="355" w:lineRule="exact"/>
        <w:ind w:left="720" w:right="20"/>
        <w:jc w:val="both"/>
      </w:pPr>
      <w:r>
        <w:t>Каплин, В.Г. Основы экотоксикологии. /В.Г. Каплин.- М.: КолосС, 2006. - 232 с.</w:t>
      </w:r>
    </w:p>
    <w:p w:rsidR="00E71C39" w:rsidRDefault="00B050E5">
      <w:pPr>
        <w:pStyle w:val="3"/>
        <w:numPr>
          <w:ilvl w:val="3"/>
          <w:numId w:val="3"/>
        </w:numPr>
        <w:shd w:val="clear" w:color="auto" w:fill="auto"/>
        <w:tabs>
          <w:tab w:val="left" w:pos="706"/>
        </w:tabs>
        <w:spacing w:line="326" w:lineRule="exact"/>
        <w:ind w:left="720" w:right="20"/>
        <w:jc w:val="both"/>
      </w:pPr>
      <w:r>
        <w:t>Астахова, А.В. Лекарства. Неблагоприятные побочные реакции и контроль безопасности. / А.В. Астахова. - М.: Эксмо, 2008. - 240 с.</w:t>
      </w:r>
    </w:p>
    <w:p w:rsidR="00E71C39" w:rsidRDefault="00B050E5">
      <w:pPr>
        <w:pStyle w:val="3"/>
        <w:numPr>
          <w:ilvl w:val="3"/>
          <w:numId w:val="3"/>
        </w:numPr>
        <w:shd w:val="clear" w:color="auto" w:fill="auto"/>
        <w:tabs>
          <w:tab w:val="left" w:pos="710"/>
        </w:tabs>
        <w:spacing w:after="289" w:line="322" w:lineRule="exact"/>
        <w:ind w:left="720" w:right="20"/>
        <w:jc w:val="both"/>
      </w:pPr>
      <w:r>
        <w:t>Леонтьева, И.В. Правовые аспекты фармацевтической деятельности. Методические рекомендации. / И.В.Леонтьева, М.Н. Панфилова - Саратов: СГАУ, 2011 - 40 с.</w:t>
      </w:r>
    </w:p>
    <w:sectPr w:rsidR="00E71C39" w:rsidSect="003A797F">
      <w:type w:val="continuous"/>
      <w:pgSz w:w="11905" w:h="16837"/>
      <w:pgMar w:top="1157" w:right="414" w:bottom="578" w:left="98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23" w:rsidRDefault="004D0823" w:rsidP="00E71C39">
      <w:r>
        <w:separator/>
      </w:r>
    </w:p>
  </w:endnote>
  <w:endnote w:type="continuationSeparator" w:id="1">
    <w:p w:rsidR="004D0823" w:rsidRDefault="004D0823" w:rsidP="00E7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23" w:rsidRDefault="004D0823"/>
  </w:footnote>
  <w:footnote w:type="continuationSeparator" w:id="1">
    <w:p w:rsidR="004D0823" w:rsidRDefault="004D08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556"/>
    <w:multiLevelType w:val="multilevel"/>
    <w:tmpl w:val="236A1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91B0D"/>
    <w:multiLevelType w:val="multilevel"/>
    <w:tmpl w:val="E79C12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73F48"/>
    <w:multiLevelType w:val="multilevel"/>
    <w:tmpl w:val="DF88EB4C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D22A51"/>
    <w:multiLevelType w:val="multilevel"/>
    <w:tmpl w:val="5DAAC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1C39"/>
    <w:rsid w:val="001F1D47"/>
    <w:rsid w:val="00311E86"/>
    <w:rsid w:val="003A797F"/>
    <w:rsid w:val="004D0823"/>
    <w:rsid w:val="0056697B"/>
    <w:rsid w:val="00862BE4"/>
    <w:rsid w:val="00871685"/>
    <w:rsid w:val="00A178CD"/>
    <w:rsid w:val="00B050E5"/>
    <w:rsid w:val="00D346D5"/>
    <w:rsid w:val="00E27C03"/>
    <w:rsid w:val="00E7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C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C3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E71C39"/>
    <w:rPr>
      <w:u w:val="single"/>
    </w:rPr>
  </w:style>
  <w:style w:type="character" w:customStyle="1" w:styleId="a7">
    <w:name w:val="Основной текст_"/>
    <w:basedOn w:val="a0"/>
    <w:link w:val="3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0"/>
    <w:rsid w:val="00E71C39"/>
    <w:rPr>
      <w:u w:val="single"/>
    </w:rPr>
  </w:style>
  <w:style w:type="character" w:customStyle="1" w:styleId="4">
    <w:name w:val="Основной текст (4)_"/>
    <w:basedOn w:val="a0"/>
    <w:link w:val="4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">
    <w:name w:val="Заголовок №3_"/>
    <w:basedOn w:val="a0"/>
    <w:link w:val="34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7"/>
    <w:rsid w:val="00E71C39"/>
    <w:rPr>
      <w:u w:val="single"/>
    </w:rPr>
  </w:style>
  <w:style w:type="character" w:customStyle="1" w:styleId="35">
    <w:name w:val="Заголовок №3 + Не полужирный"/>
    <w:basedOn w:val="33"/>
    <w:rsid w:val="00E71C39"/>
    <w:rPr>
      <w:b/>
      <w:bCs/>
      <w:spacing w:val="0"/>
    </w:rPr>
  </w:style>
  <w:style w:type="character" w:customStyle="1" w:styleId="a8">
    <w:name w:val="Основной текст + Полужирный"/>
    <w:basedOn w:val="a7"/>
    <w:rsid w:val="00E71C39"/>
    <w:rPr>
      <w:b/>
      <w:bCs/>
      <w:spacing w:val="0"/>
    </w:rPr>
  </w:style>
  <w:style w:type="character" w:customStyle="1" w:styleId="23">
    <w:name w:val="Основной текст2"/>
    <w:basedOn w:val="a7"/>
    <w:rsid w:val="00E71C39"/>
    <w:rPr>
      <w:u w:val="single"/>
    </w:rPr>
  </w:style>
  <w:style w:type="character" w:customStyle="1" w:styleId="32pt">
    <w:name w:val="Основной текст (3) + Интервал 2 pt"/>
    <w:basedOn w:val="30"/>
    <w:rsid w:val="00E71C39"/>
    <w:rPr>
      <w:spacing w:val="40"/>
    </w:rPr>
  </w:style>
  <w:style w:type="character" w:customStyle="1" w:styleId="6">
    <w:name w:val="Основной текст (6)_"/>
    <w:basedOn w:val="a0"/>
    <w:link w:val="6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15pt">
    <w:name w:val="Основной текст (6) + 11;5 pt"/>
    <w:basedOn w:val="6"/>
    <w:rsid w:val="00E71C39"/>
    <w:rPr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7115pt">
    <w:name w:val="Основной текст (7) + 11;5 pt"/>
    <w:basedOn w:val="7"/>
    <w:rsid w:val="00E71C39"/>
    <w:rPr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15pt">
    <w:name w:val="Основной текст (8) + 11;5 pt;Не полужирный;Не курсив"/>
    <w:basedOn w:val="8"/>
    <w:rsid w:val="00E71C39"/>
    <w:rPr>
      <w:b/>
      <w:bCs/>
      <w:i/>
      <w:iCs/>
      <w:spacing w:val="0"/>
      <w:sz w:val="23"/>
      <w:szCs w:val="23"/>
    </w:rPr>
  </w:style>
  <w:style w:type="character" w:customStyle="1" w:styleId="24">
    <w:name w:val="Оглавление (2)_"/>
    <w:basedOn w:val="a0"/>
    <w:link w:val="25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Оглавление (2) + 11;5 pt;Не полужирный;Не курсив"/>
    <w:basedOn w:val="24"/>
    <w:rsid w:val="00E71C39"/>
    <w:rPr>
      <w:b/>
      <w:bCs/>
      <w:i/>
      <w:iCs/>
      <w:spacing w:val="0"/>
      <w:sz w:val="23"/>
      <w:szCs w:val="23"/>
    </w:rPr>
  </w:style>
  <w:style w:type="character" w:customStyle="1" w:styleId="36">
    <w:name w:val="Оглавление (3)_"/>
    <w:basedOn w:val="a0"/>
    <w:link w:val="37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1">
    <w:name w:val="Оглавление (4)_"/>
    <w:basedOn w:val="a0"/>
    <w:link w:val="42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1">
    <w:name w:val="Оглавление (5)_"/>
    <w:basedOn w:val="a0"/>
    <w:link w:val="52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pt">
    <w:name w:val="Оглавление (5) + Интервал 2 pt"/>
    <w:basedOn w:val="51"/>
    <w:rsid w:val="00E71C39"/>
    <w:rPr>
      <w:spacing w:val="40"/>
    </w:rPr>
  </w:style>
  <w:style w:type="character" w:customStyle="1" w:styleId="53">
    <w:name w:val="Оглавление (5) + Курсив"/>
    <w:basedOn w:val="51"/>
    <w:rsid w:val="00E71C39"/>
    <w:rPr>
      <w:i/>
      <w:iCs/>
      <w:spacing w:val="0"/>
      <w:sz w:val="23"/>
      <w:szCs w:val="23"/>
    </w:rPr>
  </w:style>
  <w:style w:type="character" w:customStyle="1" w:styleId="595pt">
    <w:name w:val="Оглавление (5) + 9;5 pt"/>
    <w:basedOn w:val="51"/>
    <w:rsid w:val="00E71C39"/>
    <w:rPr>
      <w:spacing w:val="0"/>
      <w:sz w:val="19"/>
      <w:szCs w:val="19"/>
    </w:rPr>
  </w:style>
  <w:style w:type="character" w:customStyle="1" w:styleId="a9">
    <w:name w:val="Оглавление_"/>
    <w:basedOn w:val="a0"/>
    <w:link w:val="aa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главление + 9;5 pt"/>
    <w:basedOn w:val="a9"/>
    <w:rsid w:val="00E71C39"/>
    <w:rPr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E7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 + Не полужирный;Не курсив"/>
    <w:basedOn w:val="9"/>
    <w:rsid w:val="00E71C39"/>
    <w:rPr>
      <w:b/>
      <w:bCs/>
      <w:i/>
      <w:iCs/>
      <w:spacing w:val="0"/>
    </w:rPr>
  </w:style>
  <w:style w:type="paragraph" w:customStyle="1" w:styleId="20">
    <w:name w:val="Подпись к картинке (2)"/>
    <w:basedOn w:val="a"/>
    <w:link w:val="2"/>
    <w:rsid w:val="00E71C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E71C3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7"/>
    <w:rsid w:val="00E71C39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E71C3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E71C3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71C39"/>
    <w:pPr>
      <w:shd w:val="clear" w:color="auto" w:fill="FFFFFF"/>
      <w:spacing w:before="1380" w:after="16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E71C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rsid w:val="00E71C39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E71C39"/>
    <w:pPr>
      <w:shd w:val="clear" w:color="auto" w:fill="FFFFFF"/>
      <w:spacing w:after="60" w:line="2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E71C39"/>
    <w:pPr>
      <w:shd w:val="clear" w:color="auto" w:fill="FFFFFF"/>
      <w:spacing w:before="60" w:after="60" w:line="0" w:lineRule="atLeast"/>
      <w:ind w:hanging="5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E71C39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5">
    <w:name w:val="Оглавление (2)"/>
    <w:basedOn w:val="a"/>
    <w:link w:val="24"/>
    <w:rsid w:val="00E71C39"/>
    <w:pPr>
      <w:shd w:val="clear" w:color="auto" w:fill="FFFFFF"/>
      <w:spacing w:before="60" w:after="180" w:line="0" w:lineRule="atLeast"/>
      <w:ind w:hanging="52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7">
    <w:name w:val="Оглавление (3)"/>
    <w:basedOn w:val="a"/>
    <w:link w:val="36"/>
    <w:rsid w:val="00E71C39"/>
    <w:pPr>
      <w:shd w:val="clear" w:color="auto" w:fill="FFFFFF"/>
      <w:spacing w:before="180" w:after="360" w:line="0" w:lineRule="atLeast"/>
      <w:ind w:hanging="5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2">
    <w:name w:val="Оглавление (4)"/>
    <w:basedOn w:val="a"/>
    <w:link w:val="41"/>
    <w:rsid w:val="00E71C39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2">
    <w:name w:val="Оглавление (5)"/>
    <w:basedOn w:val="a"/>
    <w:link w:val="51"/>
    <w:rsid w:val="00E71C39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Оглавление"/>
    <w:basedOn w:val="a"/>
    <w:link w:val="a9"/>
    <w:rsid w:val="00E71C3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E71C3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5669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697B"/>
    <w:rPr>
      <w:color w:val="000000"/>
    </w:rPr>
  </w:style>
  <w:style w:type="paragraph" w:styleId="ad">
    <w:name w:val="footer"/>
    <w:basedOn w:val="a"/>
    <w:link w:val="ae"/>
    <w:uiPriority w:val="99"/>
    <w:unhideWhenUsed/>
    <w:rsid w:val="005669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697B"/>
    <w:rPr>
      <w:color w:val="000000"/>
    </w:rPr>
  </w:style>
  <w:style w:type="paragraph" w:customStyle="1" w:styleId="ConsPlusNormal">
    <w:name w:val="ConsPlusNormal"/>
    <w:rsid w:val="001F1D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7854</Words>
  <Characters>44770</Characters>
  <Application>Microsoft Office Word</Application>
  <DocSecurity>0</DocSecurity>
  <Lines>373</Lines>
  <Paragraphs>105</Paragraphs>
  <ScaleCrop>false</ScaleCrop>
  <Company/>
  <LinksUpToDate>false</LinksUpToDate>
  <CharactersWithSpaces>52519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Записи выполняются и используются в СО 1</dc:title>
  <dc:subject/>
  <dc:creator>user</dc:creator>
  <cp:keywords/>
  <cp:lastModifiedBy>Юра</cp:lastModifiedBy>
  <cp:revision>5</cp:revision>
  <cp:lastPrinted>2010-08-25T07:28:00Z</cp:lastPrinted>
  <dcterms:created xsi:type="dcterms:W3CDTF">2010-07-28T05:49:00Z</dcterms:created>
  <dcterms:modified xsi:type="dcterms:W3CDTF">2010-08-25T07:29:00Z</dcterms:modified>
</cp:coreProperties>
</file>